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4564C" w14:textId="77777777" w:rsidR="00BF3371" w:rsidRDefault="00796AA5" w:rsidP="00796AA5">
      <w:pPr>
        <w:spacing w:before="10" w:after="10"/>
        <w:jc w:val="center"/>
        <w:rPr>
          <w:rFonts w:ascii="Calibri" w:hAnsi="Calibri"/>
          <w:b/>
          <w:sz w:val="22"/>
          <w:szCs w:val="22"/>
        </w:rPr>
      </w:pPr>
      <w:r w:rsidRPr="0012603A">
        <w:rPr>
          <w:rFonts w:ascii="Calibri" w:hAnsi="Calibri"/>
          <w:b/>
          <w:sz w:val="22"/>
          <w:szCs w:val="22"/>
        </w:rPr>
        <w:t>CIARA BYRNE</w:t>
      </w:r>
    </w:p>
    <w:p w14:paraId="54A5FE21" w14:textId="4D9F662B" w:rsidR="00796AA5" w:rsidRPr="00BF3371" w:rsidRDefault="00BF3371" w:rsidP="00796AA5">
      <w:pPr>
        <w:spacing w:before="10" w:after="1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</w:p>
    <w:p w14:paraId="7F13235B" w14:textId="77777777" w:rsidR="00796AA5" w:rsidRPr="0012603A" w:rsidRDefault="00796AA5" w:rsidP="00796AA5">
      <w:pPr>
        <w:pBdr>
          <w:bottom w:val="single" w:sz="4" w:space="1" w:color="auto"/>
        </w:pBdr>
        <w:spacing w:before="10" w:after="1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EDUCATION AND QUALIFICATIONS</w:t>
      </w:r>
    </w:p>
    <w:p w14:paraId="5F578B41" w14:textId="51EBB216" w:rsidR="00BF3371" w:rsidRDefault="00BF3371" w:rsidP="00796AA5">
      <w:pPr>
        <w:spacing w:before="10" w:after="1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The Law Society of Ireland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2974E6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2974E6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2974E6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2974E6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2974E6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2974E6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2019</w:t>
      </w:r>
    </w:p>
    <w:p w14:paraId="6D7FDABD" w14:textId="10A7E2EF" w:rsidR="00796AA5" w:rsidRPr="00BF3371" w:rsidRDefault="00BF3371" w:rsidP="00796AA5">
      <w:pPr>
        <w:spacing w:before="10" w:after="1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Final Examinations Part 1 - </w:t>
      </w:r>
      <w:r w:rsidR="00A97707">
        <w:rPr>
          <w:rFonts w:asciiTheme="minorHAnsi" w:hAnsiTheme="minorHAnsi" w:cs="Arial"/>
          <w:bCs/>
          <w:color w:val="000000"/>
          <w:sz w:val="22"/>
          <w:szCs w:val="22"/>
        </w:rPr>
        <w:t>Contract Law, Law of Torts</w:t>
      </w:r>
      <w:r w:rsidR="00234CA1">
        <w:rPr>
          <w:rFonts w:asciiTheme="minorHAnsi" w:hAnsiTheme="minorHAnsi" w:cs="Arial"/>
          <w:bCs/>
          <w:color w:val="000000"/>
          <w:sz w:val="22"/>
          <w:szCs w:val="22"/>
        </w:rPr>
        <w:t>, Property Law</w:t>
      </w:r>
      <w:r w:rsidR="001F69AC">
        <w:rPr>
          <w:rFonts w:asciiTheme="minorHAnsi" w:hAnsiTheme="minorHAnsi" w:cs="Arial"/>
          <w:bCs/>
          <w:color w:val="000000"/>
          <w:sz w:val="22"/>
          <w:szCs w:val="22"/>
        </w:rPr>
        <w:t xml:space="preserve"> and Equity &amp; Trusts</w:t>
      </w:r>
      <w:r w:rsidR="00234CA1">
        <w:rPr>
          <w:rFonts w:asciiTheme="minorHAnsi" w:hAnsiTheme="minorHAnsi" w:cs="Arial"/>
          <w:bCs/>
          <w:color w:val="000000"/>
          <w:sz w:val="22"/>
          <w:szCs w:val="22"/>
        </w:rPr>
        <w:t>.</w:t>
      </w:r>
    </w:p>
    <w:p w14:paraId="73FC9245" w14:textId="60C263BE" w:rsidR="00BF3371" w:rsidRPr="0012603A" w:rsidRDefault="00BF3371" w:rsidP="00796AA5">
      <w:pPr>
        <w:spacing w:before="10" w:after="10"/>
        <w:rPr>
          <w:rFonts w:asciiTheme="minorHAnsi" w:hAnsiTheme="minorHAnsi" w:cs="Arial"/>
          <w:sz w:val="22"/>
          <w:szCs w:val="22"/>
        </w:rPr>
      </w:pPr>
      <w:r w:rsidRPr="00DF0AAC">
        <w:rPr>
          <w:rFonts w:asciiTheme="minorHAnsi" w:hAnsiTheme="minorHAnsi"/>
          <w:b/>
          <w:bCs/>
          <w:sz w:val="22"/>
          <w:szCs w:val="22"/>
        </w:rPr>
        <w:t>Arts and Media Law MOOC</w:t>
      </w:r>
    </w:p>
    <w:p w14:paraId="5CF78430" w14:textId="77777777" w:rsidR="00796AA5" w:rsidRPr="0012603A" w:rsidRDefault="00796AA5" w:rsidP="00796AA5">
      <w:pPr>
        <w:spacing w:before="10" w:after="10"/>
        <w:rPr>
          <w:rFonts w:asciiTheme="minorHAnsi" w:eastAsia="Times New Roman" w:hAnsiTheme="minorHAnsi" w:cs="Arial"/>
          <w:sz w:val="22"/>
          <w:szCs w:val="22"/>
        </w:rPr>
      </w:pPr>
    </w:p>
    <w:p w14:paraId="07D2C4C8" w14:textId="36E42398" w:rsidR="004A3A4F" w:rsidRPr="0012603A" w:rsidRDefault="00BF3371" w:rsidP="004A3A4F">
      <w:pPr>
        <w:spacing w:before="10" w:after="10"/>
        <w:rPr>
          <w:rFonts w:asciiTheme="minorHAnsi" w:eastAsia="Times New Roman" w:hAnsiTheme="minorHAnsi"/>
          <w:sz w:val="22"/>
          <w:szCs w:val="22"/>
          <w:shd w:val="clear" w:color="auto" w:fill="FFFFFF"/>
        </w:rPr>
      </w:pPr>
      <w:r w:rsidRPr="0012603A">
        <w:rPr>
          <w:rFonts w:asciiTheme="minorHAnsi" w:eastAsia="Times New Roman" w:hAnsiTheme="minorHAnsi"/>
          <w:b/>
          <w:sz w:val="22"/>
          <w:szCs w:val="22"/>
          <w:shd w:val="clear" w:color="auto" w:fill="FFFFFF"/>
        </w:rPr>
        <w:t>Université Panthéon Assas II</w:t>
      </w:r>
      <w:r w:rsidRPr="0012603A">
        <w:rPr>
          <w:rFonts w:asciiTheme="minorHAnsi" w:eastAsia="Times New Roman" w:hAnsiTheme="minorHAnsi"/>
          <w:sz w:val="22"/>
          <w:szCs w:val="22"/>
          <w:shd w:val="clear" w:color="auto" w:fill="FFFFFF"/>
        </w:rPr>
        <w:t xml:space="preserve"> </w:t>
      </w:r>
      <w:r w:rsidR="004A3A4F">
        <w:rPr>
          <w:rFonts w:asciiTheme="minorHAnsi" w:eastAsia="Times New Roman" w:hAnsiTheme="minorHAnsi"/>
          <w:sz w:val="22"/>
          <w:szCs w:val="22"/>
          <w:shd w:val="clear" w:color="auto" w:fill="FFFFFF"/>
        </w:rPr>
        <w:tab/>
      </w:r>
      <w:r w:rsidR="004A3A4F">
        <w:rPr>
          <w:rFonts w:asciiTheme="minorHAnsi" w:eastAsia="Times New Roman" w:hAnsiTheme="minorHAnsi"/>
          <w:sz w:val="22"/>
          <w:szCs w:val="22"/>
          <w:shd w:val="clear" w:color="auto" w:fill="FFFFFF"/>
        </w:rPr>
        <w:tab/>
      </w:r>
      <w:r w:rsidR="004A3A4F">
        <w:rPr>
          <w:rFonts w:asciiTheme="minorHAnsi" w:eastAsia="Times New Roman" w:hAnsiTheme="minorHAnsi"/>
          <w:sz w:val="22"/>
          <w:szCs w:val="22"/>
          <w:shd w:val="clear" w:color="auto" w:fill="FFFFFF"/>
        </w:rPr>
        <w:tab/>
      </w:r>
      <w:r w:rsidR="004A3A4F">
        <w:rPr>
          <w:rFonts w:asciiTheme="minorHAnsi" w:eastAsia="Times New Roman" w:hAnsiTheme="minorHAnsi"/>
          <w:sz w:val="22"/>
          <w:szCs w:val="22"/>
          <w:shd w:val="clear" w:color="auto" w:fill="FFFFFF"/>
        </w:rPr>
        <w:tab/>
      </w:r>
      <w:r w:rsidR="004A3A4F">
        <w:rPr>
          <w:rFonts w:asciiTheme="minorHAnsi" w:eastAsia="Times New Roman" w:hAnsiTheme="minorHAnsi"/>
          <w:sz w:val="22"/>
          <w:szCs w:val="22"/>
          <w:shd w:val="clear" w:color="auto" w:fill="FFFFFF"/>
        </w:rPr>
        <w:tab/>
      </w:r>
      <w:r w:rsidR="004A3A4F">
        <w:rPr>
          <w:rFonts w:asciiTheme="minorHAnsi" w:eastAsia="Times New Roman" w:hAnsiTheme="minorHAnsi"/>
          <w:sz w:val="22"/>
          <w:szCs w:val="22"/>
          <w:shd w:val="clear" w:color="auto" w:fill="FFFFFF"/>
        </w:rPr>
        <w:tab/>
      </w:r>
      <w:r w:rsidR="004A3A4F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July 2018</w:t>
      </w:r>
    </w:p>
    <w:p w14:paraId="22B20E1F" w14:textId="6F1125D2" w:rsidR="00796AA5" w:rsidRPr="004A3A4F" w:rsidRDefault="00796AA5" w:rsidP="00796AA5">
      <w:pPr>
        <w:spacing w:before="10" w:after="10"/>
        <w:rPr>
          <w:rFonts w:asciiTheme="minorHAnsi" w:eastAsia="Times New Roman" w:hAnsiTheme="minorHAnsi"/>
          <w:sz w:val="22"/>
          <w:szCs w:val="22"/>
          <w:shd w:val="clear" w:color="auto" w:fill="FFFFFF"/>
        </w:rPr>
      </w:pPr>
      <w:r w:rsidRPr="0012603A">
        <w:rPr>
          <w:rFonts w:asciiTheme="minorHAnsi" w:eastAsia="Times New Roman" w:hAnsiTheme="minorHAnsi"/>
          <w:b/>
          <w:sz w:val="22"/>
          <w:szCs w:val="22"/>
          <w:shd w:val="clear" w:color="auto" w:fill="FFFFFF"/>
        </w:rPr>
        <w:t xml:space="preserve">Summer University of Continental Law </w:t>
      </w:r>
      <w:r w:rsidR="00BF3371">
        <w:rPr>
          <w:rFonts w:asciiTheme="minorHAnsi" w:eastAsia="Times New Roman" w:hAnsiTheme="minorHAnsi"/>
          <w:b/>
          <w:sz w:val="22"/>
          <w:szCs w:val="22"/>
          <w:shd w:val="clear" w:color="auto" w:fill="FFFFFF"/>
        </w:rPr>
        <w:tab/>
      </w:r>
      <w:r w:rsidR="004A3A4F">
        <w:rPr>
          <w:rFonts w:asciiTheme="minorHAnsi" w:eastAsia="Times New Roman" w:hAnsiTheme="minorHAnsi"/>
          <w:b/>
          <w:sz w:val="22"/>
          <w:szCs w:val="22"/>
          <w:shd w:val="clear" w:color="auto" w:fill="FFFFFF"/>
        </w:rPr>
        <w:t xml:space="preserve">- </w:t>
      </w:r>
      <w:r w:rsidR="001F69AC">
        <w:rPr>
          <w:rFonts w:asciiTheme="minorHAnsi" w:eastAsia="Times New Roman" w:hAnsiTheme="minorHAnsi"/>
          <w:sz w:val="22"/>
          <w:szCs w:val="22"/>
          <w:shd w:val="clear" w:color="auto" w:fill="FFFFFF"/>
        </w:rPr>
        <w:t>Arbitration, Intellectual &amp;</w:t>
      </w:r>
      <w:r w:rsidR="00944ACC" w:rsidRPr="0012603A">
        <w:rPr>
          <w:rFonts w:asciiTheme="minorHAnsi" w:eastAsia="Times New Roman" w:hAnsiTheme="minorHAnsi"/>
          <w:sz w:val="22"/>
          <w:szCs w:val="22"/>
          <w:shd w:val="clear" w:color="auto" w:fill="FFFFFF"/>
        </w:rPr>
        <w:t xml:space="preserve"> Industrial Property</w:t>
      </w:r>
      <w:r w:rsidR="00D178B7">
        <w:rPr>
          <w:rFonts w:asciiTheme="minorHAnsi" w:eastAsia="Times New Roman" w:hAnsiTheme="minorHAnsi"/>
          <w:sz w:val="22"/>
          <w:szCs w:val="22"/>
          <w:shd w:val="clear" w:color="auto" w:fill="FFFFFF"/>
        </w:rPr>
        <w:t xml:space="preserve"> Law</w:t>
      </w:r>
      <w:r w:rsidR="001F69AC">
        <w:rPr>
          <w:rFonts w:asciiTheme="minorHAnsi" w:eastAsia="Times New Roman" w:hAnsiTheme="minorHAnsi"/>
          <w:sz w:val="22"/>
          <w:szCs w:val="22"/>
          <w:shd w:val="clear" w:color="auto" w:fill="FFFFFF"/>
        </w:rPr>
        <w:t>, International Contract Law</w:t>
      </w:r>
      <w:r w:rsidR="00944ACC">
        <w:rPr>
          <w:rFonts w:asciiTheme="minorHAnsi" w:eastAsia="Times New Roman" w:hAnsiTheme="minorHAnsi"/>
          <w:sz w:val="22"/>
          <w:szCs w:val="22"/>
          <w:shd w:val="clear" w:color="auto" w:fill="FFFFFF"/>
        </w:rPr>
        <w:t xml:space="preserve"> </w:t>
      </w:r>
      <w:r w:rsidR="00E9436E">
        <w:rPr>
          <w:rFonts w:asciiTheme="minorHAnsi" w:eastAsia="Times New Roman" w:hAnsiTheme="minorHAnsi"/>
          <w:sz w:val="22"/>
          <w:szCs w:val="22"/>
          <w:shd w:val="clear" w:color="auto" w:fill="FFFFFF"/>
        </w:rPr>
        <w:t>and</w:t>
      </w:r>
      <w:r w:rsidR="001F69AC" w:rsidRPr="001F69AC">
        <w:rPr>
          <w:rFonts w:asciiTheme="minorHAnsi" w:eastAsia="Times New Roman" w:hAnsiTheme="minorHAnsi"/>
          <w:sz w:val="22"/>
          <w:szCs w:val="22"/>
          <w:shd w:val="clear" w:color="auto" w:fill="FFFFFF"/>
        </w:rPr>
        <w:t xml:space="preserve"> </w:t>
      </w:r>
      <w:r w:rsidR="001F69AC" w:rsidRPr="0012603A">
        <w:rPr>
          <w:rFonts w:asciiTheme="minorHAnsi" w:eastAsia="Times New Roman" w:hAnsiTheme="minorHAnsi"/>
          <w:sz w:val="22"/>
          <w:szCs w:val="22"/>
          <w:shd w:val="clear" w:color="auto" w:fill="FFFFFF"/>
        </w:rPr>
        <w:t>Civ</w:t>
      </w:r>
      <w:r w:rsidR="001F69AC">
        <w:rPr>
          <w:rFonts w:asciiTheme="minorHAnsi" w:eastAsia="Times New Roman" w:hAnsiTheme="minorHAnsi"/>
          <w:sz w:val="22"/>
          <w:szCs w:val="22"/>
          <w:shd w:val="clear" w:color="auto" w:fill="FFFFFF"/>
        </w:rPr>
        <w:t>il Law Comparative</w:t>
      </w:r>
      <w:r w:rsidRPr="0012603A">
        <w:rPr>
          <w:rFonts w:asciiTheme="minorHAnsi" w:eastAsia="Times New Roman" w:hAnsiTheme="minorHAnsi"/>
          <w:sz w:val="22"/>
          <w:szCs w:val="22"/>
          <w:shd w:val="clear" w:color="auto" w:fill="FFFFFF"/>
        </w:rPr>
        <w:t>.</w:t>
      </w:r>
    </w:p>
    <w:p w14:paraId="23D47DE0" w14:textId="77777777" w:rsidR="00796AA5" w:rsidRPr="0012603A" w:rsidRDefault="00796AA5" w:rsidP="00796AA5">
      <w:pPr>
        <w:spacing w:before="10" w:after="1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80749FC" w14:textId="77777777" w:rsidR="00BF3371" w:rsidRDefault="00BF3371" w:rsidP="00796AA5">
      <w:pPr>
        <w:spacing w:before="10" w:after="10"/>
        <w:rPr>
          <w:rFonts w:asciiTheme="minorHAnsi" w:hAnsiTheme="minorHAnsi" w:cs="Arial"/>
          <w:b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Dublin City University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</w:p>
    <w:p w14:paraId="025AB28A" w14:textId="7BC104DA" w:rsidR="00796AA5" w:rsidRPr="004A3A4F" w:rsidRDefault="007D6F14" w:rsidP="00796AA5">
      <w:pPr>
        <w:spacing w:before="10" w:after="1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B</w:t>
      </w:r>
      <w:r w:rsidR="00BF3371">
        <w:rPr>
          <w:rFonts w:asciiTheme="minorHAnsi" w:hAnsiTheme="minorHAnsi" w:cs="Arial"/>
          <w:b/>
          <w:color w:val="000000"/>
          <w:sz w:val="22"/>
          <w:szCs w:val="22"/>
        </w:rPr>
        <w:t>.</w:t>
      </w:r>
      <w:r>
        <w:rPr>
          <w:rFonts w:asciiTheme="minorHAnsi" w:hAnsiTheme="minorHAnsi" w:cs="Arial"/>
          <w:b/>
          <w:color w:val="000000"/>
          <w:sz w:val="22"/>
          <w:szCs w:val="22"/>
        </w:rPr>
        <w:t>A</w:t>
      </w:r>
      <w:r w:rsidR="00BF3371">
        <w:rPr>
          <w:rFonts w:asciiTheme="minorHAnsi" w:hAnsiTheme="minorHAnsi" w:cs="Arial"/>
          <w:b/>
          <w:color w:val="000000"/>
          <w:sz w:val="22"/>
          <w:szCs w:val="22"/>
        </w:rPr>
        <w:t>.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 in </w:t>
      </w:r>
      <w:r w:rsidR="00796AA5" w:rsidRPr="0012603A">
        <w:rPr>
          <w:rFonts w:asciiTheme="minorHAnsi" w:hAnsiTheme="minorHAnsi" w:cs="Arial"/>
          <w:b/>
          <w:color w:val="000000"/>
          <w:sz w:val="22"/>
          <w:szCs w:val="22"/>
        </w:rPr>
        <w:t>Economics, Politics, and Law</w:t>
      </w:r>
      <w:r w:rsidR="004A3A4F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4A3A4F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(2.1) - </w:t>
      </w:r>
      <w:r w:rsidR="004A3A4F" w:rsidRPr="00DF0AAC">
        <w:rPr>
          <w:rFonts w:asciiTheme="minorHAnsi" w:hAnsiTheme="minorHAnsi"/>
          <w:sz w:val="22"/>
          <w:szCs w:val="22"/>
        </w:rPr>
        <w:t>Specialised in Law</w:t>
      </w:r>
      <w:r w:rsidR="00BF337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BF337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796AA5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2014 – 2017</w:t>
      </w:r>
      <w:r w:rsidR="00BF3371" w:rsidRPr="00DF0AAC">
        <w:rPr>
          <w:rFonts w:asciiTheme="minorHAnsi" w:hAnsiTheme="minorHAnsi"/>
          <w:sz w:val="22"/>
          <w:szCs w:val="22"/>
        </w:rPr>
        <w:br/>
        <w:t>Involvement in European</w:t>
      </w:r>
      <w:r w:rsidR="00BF3371">
        <w:rPr>
          <w:rFonts w:asciiTheme="minorHAnsi" w:hAnsiTheme="minorHAnsi"/>
          <w:sz w:val="22"/>
          <w:szCs w:val="22"/>
        </w:rPr>
        <w:t xml:space="preserve"> Law Student Association(ELSA), </w:t>
      </w:r>
      <w:r w:rsidR="00BF3371" w:rsidRPr="00DF0AAC">
        <w:rPr>
          <w:rFonts w:asciiTheme="minorHAnsi" w:hAnsiTheme="minorHAnsi"/>
          <w:sz w:val="22"/>
          <w:szCs w:val="22"/>
        </w:rPr>
        <w:t>Student Investment Society, Dance Society, and Snow Sports Society.</w:t>
      </w:r>
    </w:p>
    <w:p w14:paraId="043E33EF" w14:textId="77777777" w:rsidR="00BF3371" w:rsidRPr="0012603A" w:rsidRDefault="00BF3371" w:rsidP="00796AA5">
      <w:pPr>
        <w:spacing w:before="10" w:after="10"/>
        <w:rPr>
          <w:rFonts w:asciiTheme="minorHAnsi" w:hAnsiTheme="minorHAnsi" w:cs="Arial"/>
          <w:color w:val="000000"/>
          <w:sz w:val="22"/>
          <w:szCs w:val="22"/>
        </w:rPr>
      </w:pPr>
    </w:p>
    <w:p w14:paraId="6C801113" w14:textId="5A1BE8DB" w:rsidR="00796AA5" w:rsidRPr="0012603A" w:rsidRDefault="00796AA5" w:rsidP="00796AA5">
      <w:pPr>
        <w:spacing w:before="10" w:after="10"/>
        <w:rPr>
          <w:rFonts w:asciiTheme="minorHAnsi" w:hAnsiTheme="minorHAnsi" w:cs="Arial"/>
          <w:sz w:val="22"/>
          <w:szCs w:val="22"/>
        </w:rPr>
      </w:pP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ALBA Gr</w:t>
      </w:r>
      <w:r w:rsidR="00BF3371">
        <w:rPr>
          <w:rFonts w:asciiTheme="minorHAnsi" w:hAnsiTheme="minorHAnsi" w:cs="Arial"/>
          <w:b/>
          <w:bCs/>
          <w:color w:val="000000"/>
          <w:sz w:val="22"/>
          <w:szCs w:val="22"/>
        </w:rPr>
        <w:t>aduate Business School, Greece</w:t>
      </w:r>
      <w:r w:rsidR="00BF337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4A3A4F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4A3A4F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4A3A4F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August 2016</w:t>
      </w:r>
    </w:p>
    <w:p w14:paraId="081C07E9" w14:textId="3A0A7A40" w:rsidR="00796AA5" w:rsidRPr="0012603A" w:rsidRDefault="004A3A4F" w:rsidP="00796AA5">
      <w:pPr>
        <w:spacing w:before="10" w:after="1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ELSA </w:t>
      </w:r>
      <w:r w:rsidRPr="0012603A">
        <w:rPr>
          <w:rFonts w:asciiTheme="minorHAnsi" w:hAnsiTheme="minorHAnsi" w:cs="Arial"/>
          <w:b/>
          <w:color w:val="000000"/>
          <w:sz w:val="22"/>
          <w:szCs w:val="22"/>
        </w:rPr>
        <w:t>Summer Law School</w:t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- </w:t>
      </w:r>
      <w:r w:rsidR="00796AA5" w:rsidRPr="0012603A">
        <w:rPr>
          <w:rFonts w:asciiTheme="minorHAnsi" w:hAnsiTheme="minorHAnsi" w:cs="Arial"/>
          <w:color w:val="000000"/>
          <w:sz w:val="22"/>
          <w:szCs w:val="22"/>
        </w:rPr>
        <w:t>International Investment Law and Arbitration.</w:t>
      </w:r>
    </w:p>
    <w:p w14:paraId="722286D8" w14:textId="77777777" w:rsidR="00796AA5" w:rsidRPr="0012603A" w:rsidRDefault="00796AA5" w:rsidP="00796AA5">
      <w:pPr>
        <w:spacing w:before="10" w:after="10"/>
        <w:rPr>
          <w:rFonts w:asciiTheme="minorHAnsi" w:eastAsia="Times New Roman" w:hAnsiTheme="minorHAnsi" w:cs="Arial"/>
          <w:sz w:val="22"/>
          <w:szCs w:val="22"/>
        </w:rPr>
      </w:pPr>
    </w:p>
    <w:p w14:paraId="319BFC0A" w14:textId="77777777" w:rsidR="00796AA5" w:rsidRPr="000B0BE4" w:rsidRDefault="00796AA5" w:rsidP="00796AA5">
      <w:pPr>
        <w:pBdr>
          <w:bottom w:val="single" w:sz="4" w:space="0" w:color="auto"/>
        </w:pBdr>
        <w:jc w:val="center"/>
        <w:rPr>
          <w:rFonts w:asciiTheme="minorHAnsi" w:hAnsiTheme="minorHAnsi" w:cs="Arial"/>
          <w:sz w:val="22"/>
          <w:szCs w:val="22"/>
        </w:rPr>
      </w:pPr>
      <w:r w:rsidRPr="000B0BE4">
        <w:rPr>
          <w:rFonts w:asciiTheme="minorHAnsi" w:hAnsiTheme="minorHAnsi" w:cs="Arial"/>
          <w:b/>
          <w:bCs/>
          <w:color w:val="000000"/>
          <w:sz w:val="22"/>
          <w:szCs w:val="22"/>
        </w:rPr>
        <w:t>EMPLOYMENT HISTORY</w:t>
      </w:r>
    </w:p>
    <w:p w14:paraId="3A36005B" w14:textId="6936568F" w:rsidR="001F69AC" w:rsidRDefault="00BF3371" w:rsidP="00727FEC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Allied Irish Banks, p.l.c.</w:t>
      </w:r>
      <w:r w:rsidR="002974E6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2974E6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2974E6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2974E6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2974E6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2974E6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2974E6">
        <w:rPr>
          <w:rFonts w:asciiTheme="minorHAnsi" w:hAnsiTheme="minorHAnsi" w:cs="Arial"/>
          <w:b/>
          <w:bCs/>
          <w:color w:val="000000"/>
          <w:sz w:val="22"/>
          <w:szCs w:val="22"/>
        </w:rPr>
        <w:tab/>
        <w:t>January 2019 - Present</w:t>
      </w:r>
    </w:p>
    <w:p w14:paraId="73CB008C" w14:textId="77777777" w:rsidR="00BF3371" w:rsidRDefault="00BF3371" w:rsidP="00BF3371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Funding and Liquidity </w:t>
      </w:r>
      <w:r w:rsidR="001F69AC">
        <w:rPr>
          <w:rFonts w:asciiTheme="minorHAnsi" w:hAnsiTheme="minorHAnsi" w:cs="Arial"/>
          <w:b/>
          <w:bCs/>
          <w:color w:val="000000"/>
          <w:sz w:val="22"/>
          <w:szCs w:val="22"/>
        </w:rPr>
        <w:t>Paralegal – Treasury Legal Services</w:t>
      </w:r>
    </w:p>
    <w:p w14:paraId="7F856A37" w14:textId="1A831C52" w:rsidR="00BF3371" w:rsidRPr="00BF3371" w:rsidRDefault="00BF3371" w:rsidP="00BF3371">
      <w:pPr>
        <w:pStyle w:val="ListParagraph"/>
        <w:numPr>
          <w:ilvl w:val="0"/>
          <w:numId w:val="14"/>
        </w:numPr>
        <w:rPr>
          <w:rFonts w:asciiTheme="minorHAnsi" w:hAnsiTheme="minorHAnsi" w:cs="Arial"/>
          <w:b/>
          <w:bCs/>
          <w:sz w:val="22"/>
          <w:szCs w:val="22"/>
        </w:rPr>
      </w:pPr>
      <w:r w:rsidRPr="00BF3371">
        <w:rPr>
          <w:rFonts w:asciiTheme="minorHAnsi" w:hAnsiTheme="minorHAnsi"/>
          <w:sz w:val="22"/>
          <w:szCs w:val="22"/>
        </w:rPr>
        <w:t>Provides legal support to treasury in relation to AIB</w:t>
      </w:r>
      <w:r w:rsidR="004A3A4F">
        <w:rPr>
          <w:rFonts w:asciiTheme="minorHAnsi" w:hAnsiTheme="minorHAnsi"/>
          <w:sz w:val="22"/>
          <w:szCs w:val="22"/>
        </w:rPr>
        <w:t>’</w:t>
      </w:r>
      <w:r w:rsidRPr="00BF3371">
        <w:rPr>
          <w:rFonts w:asciiTheme="minorHAnsi" w:hAnsiTheme="minorHAnsi"/>
          <w:sz w:val="22"/>
          <w:szCs w:val="22"/>
        </w:rPr>
        <w:t>s liquidity and funding requirements, this includes providing support for new bond i</w:t>
      </w:r>
      <w:r>
        <w:rPr>
          <w:rFonts w:asciiTheme="minorHAnsi" w:hAnsiTheme="minorHAnsi"/>
          <w:sz w:val="22"/>
          <w:szCs w:val="22"/>
        </w:rPr>
        <w:t>ssuances and programme updates.</w:t>
      </w:r>
    </w:p>
    <w:p w14:paraId="078CD311" w14:textId="77777777" w:rsidR="00BF3371" w:rsidRPr="00BF3371" w:rsidRDefault="00BF3371" w:rsidP="00BF3371">
      <w:pPr>
        <w:pStyle w:val="ListParagraph"/>
        <w:numPr>
          <w:ilvl w:val="0"/>
          <w:numId w:val="14"/>
        </w:numPr>
        <w:rPr>
          <w:rFonts w:asciiTheme="minorHAnsi" w:hAnsiTheme="minorHAnsi" w:cs="Arial"/>
          <w:b/>
          <w:bCs/>
          <w:sz w:val="22"/>
          <w:szCs w:val="22"/>
        </w:rPr>
      </w:pPr>
      <w:r w:rsidRPr="00BF3371">
        <w:rPr>
          <w:rFonts w:asciiTheme="minorHAnsi" w:hAnsiTheme="minorHAnsi"/>
          <w:sz w:val="22"/>
          <w:szCs w:val="22"/>
        </w:rPr>
        <w:t>Preparing, drafting and reviewing legal documents in connect</w:t>
      </w:r>
      <w:r>
        <w:rPr>
          <w:rFonts w:asciiTheme="minorHAnsi" w:hAnsiTheme="minorHAnsi"/>
          <w:sz w:val="22"/>
          <w:szCs w:val="22"/>
        </w:rPr>
        <w:t>ion to funding and derivatives.</w:t>
      </w:r>
    </w:p>
    <w:p w14:paraId="4C0CC4B9" w14:textId="77777777" w:rsidR="00BF3371" w:rsidRPr="00BF3371" w:rsidRDefault="00BF3371" w:rsidP="00BF3371">
      <w:pPr>
        <w:pStyle w:val="ListParagraph"/>
        <w:numPr>
          <w:ilvl w:val="0"/>
          <w:numId w:val="14"/>
        </w:numPr>
        <w:rPr>
          <w:rFonts w:asciiTheme="minorHAnsi" w:hAnsiTheme="minorHAnsi" w:cs="Arial"/>
          <w:b/>
          <w:bCs/>
          <w:sz w:val="22"/>
          <w:szCs w:val="22"/>
        </w:rPr>
      </w:pPr>
      <w:r w:rsidRPr="00BF3371">
        <w:rPr>
          <w:rFonts w:asciiTheme="minorHAnsi" w:hAnsiTheme="minorHAnsi"/>
          <w:sz w:val="22"/>
          <w:szCs w:val="22"/>
        </w:rPr>
        <w:t>Developing my technical legal skills through</w:t>
      </w:r>
      <w:r>
        <w:rPr>
          <w:rFonts w:asciiTheme="minorHAnsi" w:hAnsiTheme="minorHAnsi"/>
          <w:sz w:val="22"/>
          <w:szCs w:val="22"/>
        </w:rPr>
        <w:t xml:space="preserve"> involvement in securitisations</w:t>
      </w:r>
    </w:p>
    <w:p w14:paraId="579926D7" w14:textId="77777777" w:rsidR="00BF3371" w:rsidRPr="00BF3371" w:rsidRDefault="00BF3371" w:rsidP="00BF3371">
      <w:pPr>
        <w:pStyle w:val="ListParagraph"/>
        <w:numPr>
          <w:ilvl w:val="0"/>
          <w:numId w:val="14"/>
        </w:numPr>
        <w:rPr>
          <w:rFonts w:asciiTheme="minorHAnsi" w:hAnsiTheme="minorHAnsi" w:cs="Arial"/>
          <w:b/>
          <w:bCs/>
          <w:sz w:val="22"/>
          <w:szCs w:val="22"/>
        </w:rPr>
      </w:pPr>
      <w:r w:rsidRPr="00BF3371">
        <w:rPr>
          <w:rFonts w:asciiTheme="minorHAnsi" w:hAnsiTheme="minorHAnsi"/>
          <w:sz w:val="22"/>
          <w:szCs w:val="22"/>
        </w:rPr>
        <w:t xml:space="preserve">Updating </w:t>
      </w:r>
      <w:r>
        <w:rPr>
          <w:rFonts w:asciiTheme="minorHAnsi" w:hAnsiTheme="minorHAnsi"/>
          <w:sz w:val="22"/>
          <w:szCs w:val="22"/>
        </w:rPr>
        <w:t>treasury delegated authorities.</w:t>
      </w:r>
    </w:p>
    <w:p w14:paraId="69000291" w14:textId="77777777" w:rsidR="00BF3371" w:rsidRPr="00BF3371" w:rsidRDefault="00BF3371" w:rsidP="00BF3371">
      <w:pPr>
        <w:pStyle w:val="ListParagraph"/>
        <w:numPr>
          <w:ilvl w:val="0"/>
          <w:numId w:val="14"/>
        </w:numPr>
        <w:rPr>
          <w:rFonts w:asciiTheme="minorHAnsi" w:hAnsiTheme="minorHAnsi" w:cs="Arial"/>
          <w:b/>
          <w:bCs/>
          <w:sz w:val="22"/>
          <w:szCs w:val="22"/>
        </w:rPr>
      </w:pPr>
      <w:r w:rsidRPr="00BF3371">
        <w:rPr>
          <w:rFonts w:asciiTheme="minorHAnsi" w:hAnsiTheme="minorHAnsi"/>
          <w:sz w:val="22"/>
          <w:szCs w:val="22"/>
        </w:rPr>
        <w:t>Conducting research on various legal issues as they arise, including Brexit m</w:t>
      </w:r>
      <w:r>
        <w:rPr>
          <w:rFonts w:asciiTheme="minorHAnsi" w:hAnsiTheme="minorHAnsi"/>
          <w:sz w:val="22"/>
          <w:szCs w:val="22"/>
        </w:rPr>
        <w:t>atters and the IBOR transition.</w:t>
      </w:r>
    </w:p>
    <w:p w14:paraId="635F22EB" w14:textId="77777777" w:rsidR="00BF3371" w:rsidRPr="00BF3371" w:rsidRDefault="00BF3371" w:rsidP="00BF3371">
      <w:pPr>
        <w:pStyle w:val="ListParagraph"/>
        <w:numPr>
          <w:ilvl w:val="0"/>
          <w:numId w:val="14"/>
        </w:numPr>
        <w:rPr>
          <w:rFonts w:asciiTheme="minorHAnsi" w:hAnsiTheme="minorHAnsi" w:cs="Arial"/>
          <w:b/>
          <w:bCs/>
          <w:sz w:val="22"/>
          <w:szCs w:val="22"/>
        </w:rPr>
      </w:pPr>
      <w:r w:rsidRPr="00BF3371">
        <w:rPr>
          <w:rFonts w:asciiTheme="minorHAnsi" w:hAnsiTheme="minorHAnsi"/>
          <w:sz w:val="22"/>
          <w:szCs w:val="22"/>
        </w:rPr>
        <w:t>Managing the filing and archiving of all documentation within the department to ensure that all communications, advices and ag</w:t>
      </w:r>
      <w:r>
        <w:rPr>
          <w:rFonts w:asciiTheme="minorHAnsi" w:hAnsiTheme="minorHAnsi"/>
          <w:sz w:val="22"/>
          <w:szCs w:val="22"/>
        </w:rPr>
        <w:t>reements are readily available.</w:t>
      </w:r>
    </w:p>
    <w:p w14:paraId="2F4AB778" w14:textId="53CB88BB" w:rsidR="00BF3371" w:rsidRPr="00BF3371" w:rsidRDefault="00BF3371" w:rsidP="00BF3371">
      <w:pPr>
        <w:pStyle w:val="ListParagraph"/>
        <w:numPr>
          <w:ilvl w:val="0"/>
          <w:numId w:val="14"/>
        </w:numPr>
        <w:rPr>
          <w:rFonts w:asciiTheme="minorHAnsi" w:hAnsiTheme="minorHAnsi" w:cs="Arial"/>
          <w:b/>
          <w:bCs/>
          <w:sz w:val="22"/>
          <w:szCs w:val="22"/>
        </w:rPr>
      </w:pPr>
      <w:r w:rsidRPr="00BF3371">
        <w:rPr>
          <w:rFonts w:asciiTheme="minorHAnsi" w:hAnsiTheme="minorHAnsi"/>
          <w:sz w:val="22"/>
          <w:szCs w:val="22"/>
        </w:rPr>
        <w:t xml:space="preserve">Involved in an AML project prior to the implementation of the Fifth Anti-Money Laundering Directive </w:t>
      </w:r>
    </w:p>
    <w:p w14:paraId="64CF9EC0" w14:textId="77777777" w:rsidR="001F69AC" w:rsidRPr="001F69AC" w:rsidRDefault="001F69AC" w:rsidP="001F69AC">
      <w:pPr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</w:p>
    <w:p w14:paraId="0A9E24A3" w14:textId="65D0ECB1" w:rsidR="00727FEC" w:rsidRPr="00BA70A1" w:rsidRDefault="00727FEC" w:rsidP="00727FEC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BA70A1">
        <w:rPr>
          <w:rFonts w:asciiTheme="minorHAnsi" w:hAnsiTheme="minorHAnsi" w:cs="Arial"/>
          <w:b/>
          <w:bCs/>
          <w:color w:val="000000"/>
          <w:sz w:val="22"/>
          <w:szCs w:val="22"/>
        </w:rPr>
        <w:t>Willis</w:t>
      </w:r>
      <w:r w:rsidR="00BF3371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Towers Watson</w:t>
      </w:r>
      <w:r w:rsidR="00BF337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BF337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BF337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BF337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BF337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BF337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BF3371">
        <w:rPr>
          <w:rFonts w:asciiTheme="minorHAnsi" w:hAnsiTheme="minorHAnsi" w:cs="Arial"/>
          <w:b/>
          <w:bCs/>
          <w:color w:val="000000"/>
          <w:sz w:val="22"/>
          <w:szCs w:val="22"/>
        </w:rPr>
        <w:tab/>
        <w:t>October – December 2018</w:t>
      </w:r>
    </w:p>
    <w:p w14:paraId="6FF02E52" w14:textId="42495556" w:rsidR="00727FEC" w:rsidRPr="00BA70A1" w:rsidRDefault="00BF3371" w:rsidP="00727FEC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b/>
          <w:bCs/>
          <w:color w:val="000000"/>
          <w:sz w:val="22"/>
          <w:szCs w:val="22"/>
          <w:shd w:val="clear" w:color="auto" w:fill="FFFFFF"/>
        </w:rPr>
        <w:t xml:space="preserve">Contract </w:t>
      </w:r>
      <w:r w:rsidR="00727FEC" w:rsidRPr="00BA70A1">
        <w:rPr>
          <w:rFonts w:asciiTheme="minorHAnsi" w:eastAsia="Times New Roman" w:hAnsiTheme="minorHAnsi"/>
          <w:b/>
          <w:bCs/>
          <w:color w:val="000000"/>
          <w:sz w:val="22"/>
          <w:szCs w:val="22"/>
          <w:shd w:val="clear" w:color="auto" w:fill="FFFFFF"/>
        </w:rPr>
        <w:t>Pension Administrator DC</w:t>
      </w:r>
    </w:p>
    <w:p w14:paraId="0ACF812E" w14:textId="77777777" w:rsidR="00727FEC" w:rsidRPr="00BA70A1" w:rsidRDefault="00727FEC" w:rsidP="00727FEC">
      <w:pPr>
        <w:pStyle w:val="ListParagraph"/>
        <w:numPr>
          <w:ilvl w:val="0"/>
          <w:numId w:val="14"/>
        </w:numPr>
        <w:rPr>
          <w:rFonts w:asciiTheme="minorHAnsi" w:hAnsiTheme="minorHAnsi" w:cs="Arial"/>
          <w:b/>
          <w:bCs/>
          <w:sz w:val="22"/>
          <w:szCs w:val="22"/>
        </w:rPr>
      </w:pPr>
      <w:r w:rsidRPr="00BA70A1">
        <w:rPr>
          <w:rFonts w:asciiTheme="minorHAnsi" w:eastAsia="Times New Roman" w:hAnsiTheme="minorHAnsi"/>
          <w:sz w:val="22"/>
          <w:szCs w:val="22"/>
        </w:rPr>
        <w:t>Responsible for providing a reliable and high standard of administration to a portfolio of clients</w:t>
      </w:r>
    </w:p>
    <w:p w14:paraId="6C2DE6F7" w14:textId="47EB841C" w:rsidR="00727FEC" w:rsidRPr="00BA70A1" w:rsidRDefault="00727FEC" w:rsidP="00727FEC">
      <w:pPr>
        <w:pStyle w:val="ListParagraph"/>
        <w:numPr>
          <w:ilvl w:val="0"/>
          <w:numId w:val="14"/>
        </w:numPr>
        <w:rPr>
          <w:rFonts w:asciiTheme="minorHAnsi" w:hAnsiTheme="minorHAnsi" w:cs="Arial"/>
          <w:b/>
          <w:bCs/>
          <w:sz w:val="22"/>
          <w:szCs w:val="22"/>
        </w:rPr>
      </w:pPr>
      <w:r w:rsidRPr="00BA70A1">
        <w:rPr>
          <w:rFonts w:asciiTheme="minorHAnsi" w:eastAsia="Times New Roman" w:hAnsiTheme="minorHAnsi"/>
          <w:sz w:val="22"/>
          <w:szCs w:val="22"/>
        </w:rPr>
        <w:t>Maintain client scheme records and files</w:t>
      </w:r>
    </w:p>
    <w:p w14:paraId="41C94384" w14:textId="77777777" w:rsidR="00BF3371" w:rsidRDefault="00BF3371" w:rsidP="00796AA5">
      <w:pPr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4820D0F1" w14:textId="77777777" w:rsidR="00796AA5" w:rsidRPr="00BA70A1" w:rsidRDefault="00796AA5" w:rsidP="00796AA5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BA70A1">
        <w:rPr>
          <w:rFonts w:asciiTheme="minorHAnsi" w:hAnsiTheme="minorHAnsi" w:cs="Arial"/>
          <w:b/>
          <w:bCs/>
          <w:color w:val="000000"/>
          <w:sz w:val="22"/>
          <w:szCs w:val="22"/>
        </w:rPr>
        <w:t>Humanscale</w:t>
      </w:r>
      <w:r w:rsidRPr="00BA70A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BA70A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BA70A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BA70A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BA70A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BA70A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BA70A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BA70A1">
        <w:rPr>
          <w:rFonts w:asciiTheme="minorHAnsi" w:hAnsiTheme="minorHAnsi" w:cs="Arial"/>
          <w:b/>
          <w:bCs/>
          <w:color w:val="000000"/>
          <w:sz w:val="22"/>
          <w:szCs w:val="22"/>
        </w:rPr>
        <w:tab/>
        <w:t>May 2018 – June 2018</w:t>
      </w:r>
    </w:p>
    <w:p w14:paraId="5AF5DC6B" w14:textId="1D50EB9D" w:rsidR="000B0BE4" w:rsidRPr="000B0BE4" w:rsidRDefault="00796AA5" w:rsidP="000B0BE4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BA70A1">
        <w:rPr>
          <w:rFonts w:asciiTheme="minorHAnsi" w:hAnsiTheme="minorHAnsi" w:cs="Arial"/>
          <w:b/>
          <w:bCs/>
          <w:color w:val="000000"/>
          <w:sz w:val="22"/>
          <w:szCs w:val="22"/>
        </w:rPr>
        <w:t>GDPR Administrator</w:t>
      </w:r>
    </w:p>
    <w:p w14:paraId="0BF5887B" w14:textId="1734867D" w:rsidR="000B0BE4" w:rsidRPr="000B0BE4" w:rsidRDefault="004A3A4F" w:rsidP="00796AA5">
      <w:pPr>
        <w:pStyle w:val="ListParagraph"/>
        <w:numPr>
          <w:ilvl w:val="0"/>
          <w:numId w:val="14"/>
        </w:num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Completed a d</w:t>
      </w:r>
      <w:r w:rsidR="000B0BE4" w:rsidRPr="000B0BE4">
        <w:rPr>
          <w:rFonts w:asciiTheme="minorHAnsi" w:eastAsia="Times New Roman" w:hAnsiTheme="minorHAnsi"/>
          <w:sz w:val="22"/>
          <w:szCs w:val="22"/>
        </w:rPr>
        <w:t>ata mapping</w:t>
      </w:r>
      <w:r>
        <w:rPr>
          <w:rFonts w:asciiTheme="minorHAnsi" w:eastAsia="Times New Roman" w:hAnsiTheme="minorHAnsi"/>
          <w:sz w:val="22"/>
          <w:szCs w:val="22"/>
        </w:rPr>
        <w:t xml:space="preserve"> project</w:t>
      </w:r>
      <w:r w:rsidR="000B0BE4" w:rsidRPr="000B0BE4">
        <w:rPr>
          <w:rFonts w:asciiTheme="minorHAnsi" w:eastAsia="Times New Roman" w:hAnsiTheme="minorHAnsi"/>
          <w:sz w:val="22"/>
          <w:szCs w:val="22"/>
        </w:rPr>
        <w:t xml:space="preserve"> of the data the company holds</w:t>
      </w:r>
      <w:r>
        <w:rPr>
          <w:rFonts w:asciiTheme="minorHAnsi" w:eastAsia="Times New Roman" w:hAnsiTheme="minorHAnsi"/>
          <w:sz w:val="22"/>
          <w:szCs w:val="22"/>
        </w:rPr>
        <w:t xml:space="preserve"> and processes</w:t>
      </w:r>
      <w:r w:rsidR="000B0BE4" w:rsidRPr="000B0BE4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592316BD" w14:textId="77777777" w:rsidR="00796AA5" w:rsidRPr="000B0BE4" w:rsidRDefault="00796AA5" w:rsidP="00796AA5">
      <w:pPr>
        <w:numPr>
          <w:ilvl w:val="0"/>
          <w:numId w:val="14"/>
        </w:numPr>
        <w:rPr>
          <w:rFonts w:asciiTheme="minorHAnsi" w:eastAsia="Times New Roman" w:hAnsiTheme="minorHAnsi"/>
          <w:sz w:val="22"/>
          <w:szCs w:val="22"/>
        </w:rPr>
      </w:pPr>
      <w:r w:rsidRPr="000B0BE4">
        <w:rPr>
          <w:rFonts w:asciiTheme="minorHAnsi" w:eastAsia="Times New Roman" w:hAnsiTheme="minorHAnsi"/>
          <w:sz w:val="22"/>
          <w:szCs w:val="22"/>
        </w:rPr>
        <w:t>Ensured personnel files were up-to-date with relevant employee information.</w:t>
      </w:r>
    </w:p>
    <w:p w14:paraId="4A5E5EC2" w14:textId="0C6BBA02" w:rsidR="000B0BE4" w:rsidRPr="000B0BE4" w:rsidRDefault="000B0BE4" w:rsidP="00796AA5">
      <w:pPr>
        <w:numPr>
          <w:ilvl w:val="0"/>
          <w:numId w:val="14"/>
        </w:numPr>
        <w:rPr>
          <w:rFonts w:asciiTheme="minorHAnsi" w:eastAsia="Times New Roman" w:hAnsiTheme="minorHAnsi"/>
          <w:sz w:val="22"/>
          <w:szCs w:val="22"/>
        </w:rPr>
      </w:pPr>
      <w:r w:rsidRPr="000B0BE4">
        <w:rPr>
          <w:rFonts w:asciiTheme="minorHAnsi" w:hAnsiTheme="minorHAnsi"/>
          <w:sz w:val="22"/>
          <w:szCs w:val="22"/>
          <w:shd w:val="clear" w:color="auto" w:fill="FFFFFF"/>
        </w:rPr>
        <w:t xml:space="preserve">Liaising with </w:t>
      </w:r>
      <w:r w:rsidR="00BF3371">
        <w:rPr>
          <w:rFonts w:asciiTheme="minorHAnsi" w:hAnsiTheme="minorHAnsi"/>
          <w:sz w:val="22"/>
          <w:szCs w:val="22"/>
          <w:shd w:val="clear" w:color="auto" w:fill="FFFFFF"/>
        </w:rPr>
        <w:t xml:space="preserve">the International offices, </w:t>
      </w:r>
      <w:r w:rsidRPr="000B0BE4">
        <w:rPr>
          <w:rFonts w:asciiTheme="minorHAnsi" w:hAnsiTheme="minorHAnsi"/>
          <w:sz w:val="22"/>
          <w:szCs w:val="22"/>
          <w:shd w:val="clear" w:color="auto" w:fill="FFFFFF"/>
        </w:rPr>
        <w:t>HR and IT with regards to sensitive data</w:t>
      </w:r>
      <w:r w:rsidR="00BF3371">
        <w:rPr>
          <w:rFonts w:asciiTheme="minorHAnsi" w:hAnsiTheme="minorHAnsi"/>
          <w:sz w:val="22"/>
          <w:szCs w:val="22"/>
          <w:shd w:val="clear" w:color="auto" w:fill="FFFFFF"/>
        </w:rPr>
        <w:t xml:space="preserve"> under GDPR</w:t>
      </w:r>
      <w:r w:rsidRPr="000B0BE4">
        <w:rPr>
          <w:rFonts w:asciiTheme="minorHAnsi" w:hAnsiTheme="minorHAnsi"/>
          <w:sz w:val="22"/>
          <w:szCs w:val="22"/>
          <w:shd w:val="clear" w:color="auto" w:fill="FFFFFF"/>
        </w:rPr>
        <w:t>.</w:t>
      </w:r>
    </w:p>
    <w:p w14:paraId="66FC474D" w14:textId="6A2323FB" w:rsidR="00796AA5" w:rsidRPr="000B0BE4" w:rsidRDefault="000B0BE4" w:rsidP="00796AA5">
      <w:pPr>
        <w:numPr>
          <w:ilvl w:val="0"/>
          <w:numId w:val="14"/>
        </w:numPr>
        <w:rPr>
          <w:rFonts w:asciiTheme="minorHAnsi" w:eastAsia="Times New Roman" w:hAnsiTheme="minorHAnsi"/>
          <w:sz w:val="22"/>
          <w:szCs w:val="22"/>
        </w:rPr>
      </w:pPr>
      <w:r w:rsidRPr="000B0BE4">
        <w:rPr>
          <w:rFonts w:asciiTheme="minorHAnsi" w:eastAsia="Times New Roman" w:hAnsiTheme="minorHAnsi"/>
          <w:sz w:val="22"/>
          <w:szCs w:val="22"/>
        </w:rPr>
        <w:t>Developed</w:t>
      </w:r>
      <w:r w:rsidR="00796AA5" w:rsidRPr="000B0BE4">
        <w:rPr>
          <w:rFonts w:asciiTheme="minorHAnsi" w:eastAsia="Times New Roman" w:hAnsiTheme="minorHAnsi"/>
          <w:sz w:val="22"/>
          <w:szCs w:val="22"/>
        </w:rPr>
        <w:t xml:space="preserve"> an efficient filing and review system with the HR Department.</w:t>
      </w:r>
    </w:p>
    <w:p w14:paraId="774845A9" w14:textId="77777777" w:rsidR="00796AA5" w:rsidRPr="0012603A" w:rsidRDefault="00796AA5" w:rsidP="00796AA5">
      <w:pPr>
        <w:rPr>
          <w:rFonts w:asciiTheme="minorHAnsi" w:eastAsia="Times New Roman" w:hAnsiTheme="minorHAnsi"/>
          <w:sz w:val="22"/>
          <w:szCs w:val="22"/>
        </w:rPr>
      </w:pPr>
    </w:p>
    <w:p w14:paraId="2AA56BCB" w14:textId="2E3CD18C" w:rsidR="00796AA5" w:rsidRPr="0012603A" w:rsidRDefault="00796AA5" w:rsidP="00796AA5">
      <w:pPr>
        <w:pStyle w:val="NoSpacing"/>
        <w:jc w:val="both"/>
        <w:rPr>
          <w:b/>
          <w:sz w:val="22"/>
          <w:szCs w:val="22"/>
        </w:rPr>
      </w:pPr>
      <w:r w:rsidRPr="0012603A">
        <w:rPr>
          <w:b/>
          <w:sz w:val="22"/>
          <w:szCs w:val="22"/>
        </w:rPr>
        <w:t>RKD Architects</w:t>
      </w:r>
      <w:r w:rsidRPr="0012603A">
        <w:rPr>
          <w:b/>
          <w:sz w:val="22"/>
          <w:szCs w:val="22"/>
        </w:rPr>
        <w:tab/>
      </w:r>
      <w:r w:rsidRPr="0012603A">
        <w:rPr>
          <w:b/>
          <w:sz w:val="22"/>
          <w:szCs w:val="22"/>
        </w:rPr>
        <w:tab/>
      </w:r>
      <w:r w:rsidRPr="0012603A">
        <w:rPr>
          <w:b/>
          <w:sz w:val="22"/>
          <w:szCs w:val="22"/>
        </w:rPr>
        <w:tab/>
      </w:r>
      <w:r w:rsidRPr="0012603A">
        <w:rPr>
          <w:b/>
          <w:sz w:val="22"/>
          <w:szCs w:val="22"/>
        </w:rPr>
        <w:tab/>
      </w:r>
      <w:r w:rsidRPr="0012603A">
        <w:rPr>
          <w:b/>
          <w:sz w:val="22"/>
          <w:szCs w:val="22"/>
        </w:rPr>
        <w:tab/>
      </w:r>
      <w:r w:rsidRPr="0012603A">
        <w:rPr>
          <w:b/>
          <w:sz w:val="22"/>
          <w:szCs w:val="22"/>
        </w:rPr>
        <w:tab/>
      </w:r>
      <w:r w:rsidRPr="0012603A">
        <w:rPr>
          <w:b/>
          <w:sz w:val="22"/>
          <w:szCs w:val="22"/>
        </w:rPr>
        <w:tab/>
      </w:r>
      <w:r w:rsidRPr="0012603A">
        <w:rPr>
          <w:b/>
          <w:sz w:val="22"/>
          <w:szCs w:val="22"/>
        </w:rPr>
        <w:tab/>
      </w:r>
      <w:r w:rsidR="00712522">
        <w:rPr>
          <w:b/>
          <w:sz w:val="22"/>
          <w:szCs w:val="22"/>
        </w:rPr>
        <w:t>April</w:t>
      </w:r>
      <w:r w:rsidRPr="0012603A">
        <w:rPr>
          <w:b/>
          <w:sz w:val="22"/>
          <w:szCs w:val="22"/>
        </w:rPr>
        <w:t xml:space="preserve"> 2018 – </w:t>
      </w:r>
      <w:r w:rsidR="00712522">
        <w:rPr>
          <w:b/>
          <w:sz w:val="22"/>
          <w:szCs w:val="22"/>
        </w:rPr>
        <w:t>May</w:t>
      </w:r>
      <w:r w:rsidRPr="0012603A">
        <w:rPr>
          <w:b/>
          <w:sz w:val="22"/>
          <w:szCs w:val="22"/>
        </w:rPr>
        <w:t xml:space="preserve"> 2018</w:t>
      </w:r>
    </w:p>
    <w:p w14:paraId="272506EA" w14:textId="77777777" w:rsidR="00796AA5" w:rsidRPr="0012603A" w:rsidRDefault="00796AA5" w:rsidP="00796AA5">
      <w:pPr>
        <w:pStyle w:val="NoSpacing"/>
        <w:rPr>
          <w:sz w:val="22"/>
          <w:szCs w:val="22"/>
        </w:rPr>
      </w:pPr>
      <w:r w:rsidRPr="0012603A">
        <w:rPr>
          <w:b/>
          <w:sz w:val="22"/>
          <w:szCs w:val="22"/>
        </w:rPr>
        <w:t>Temporary Accounts Administrator</w:t>
      </w:r>
    </w:p>
    <w:p w14:paraId="4F39CE25" w14:textId="77777777" w:rsidR="00BF3371" w:rsidRDefault="0034208F" w:rsidP="00BF337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P</w:t>
      </w:r>
      <w:r w:rsidR="00196C0B">
        <w:rPr>
          <w:sz w:val="22"/>
          <w:szCs w:val="22"/>
        </w:rPr>
        <w:t>rocessed</w:t>
      </w:r>
      <w:r w:rsidR="00796AA5" w:rsidRPr="0012603A">
        <w:rPr>
          <w:sz w:val="22"/>
          <w:szCs w:val="22"/>
        </w:rPr>
        <w:t xml:space="preserve"> transactions</w:t>
      </w:r>
      <w:r>
        <w:rPr>
          <w:sz w:val="22"/>
          <w:szCs w:val="22"/>
        </w:rPr>
        <w:t xml:space="preserve"> through QuickBooks</w:t>
      </w:r>
      <w:r w:rsidR="00796AA5" w:rsidRPr="0012603A">
        <w:rPr>
          <w:sz w:val="22"/>
          <w:szCs w:val="22"/>
        </w:rPr>
        <w:t xml:space="preserve">, </w:t>
      </w:r>
      <w:r>
        <w:rPr>
          <w:sz w:val="22"/>
          <w:szCs w:val="22"/>
        </w:rPr>
        <w:t>reconciled accounts and reviewed</w:t>
      </w:r>
      <w:r w:rsidR="00796AA5" w:rsidRPr="0012603A">
        <w:rPr>
          <w:sz w:val="22"/>
          <w:szCs w:val="22"/>
        </w:rPr>
        <w:t xml:space="preserve"> </w:t>
      </w:r>
      <w:r w:rsidR="00BF3371">
        <w:rPr>
          <w:sz w:val="22"/>
          <w:szCs w:val="22"/>
        </w:rPr>
        <w:t>contracts.</w:t>
      </w:r>
    </w:p>
    <w:p w14:paraId="2C4145C0" w14:textId="77777777" w:rsidR="004A3A4F" w:rsidRDefault="004A3A4F" w:rsidP="00BF3371">
      <w:pPr>
        <w:pStyle w:val="NoSpacing"/>
        <w:rPr>
          <w:rFonts w:cs="Arial"/>
          <w:b/>
          <w:bCs/>
          <w:color w:val="000000"/>
          <w:sz w:val="22"/>
          <w:szCs w:val="22"/>
        </w:rPr>
      </w:pPr>
    </w:p>
    <w:p w14:paraId="55182953" w14:textId="77777777" w:rsidR="004A3A4F" w:rsidRDefault="004A3A4F" w:rsidP="00BF3371">
      <w:pPr>
        <w:pStyle w:val="NoSpacing"/>
        <w:rPr>
          <w:rFonts w:cs="Arial"/>
          <w:b/>
          <w:bCs/>
          <w:color w:val="000000"/>
          <w:sz w:val="22"/>
          <w:szCs w:val="22"/>
        </w:rPr>
      </w:pPr>
    </w:p>
    <w:p w14:paraId="3412123C" w14:textId="77A634E9" w:rsidR="00796AA5" w:rsidRPr="00BF3371" w:rsidRDefault="00796AA5" w:rsidP="00BF3371">
      <w:pPr>
        <w:pStyle w:val="NoSpacing"/>
        <w:rPr>
          <w:sz w:val="22"/>
          <w:szCs w:val="22"/>
        </w:rPr>
      </w:pPr>
      <w:r w:rsidRPr="0012603A">
        <w:rPr>
          <w:rFonts w:cs="Arial"/>
          <w:b/>
          <w:bCs/>
          <w:color w:val="000000"/>
          <w:sz w:val="22"/>
          <w:szCs w:val="22"/>
        </w:rPr>
        <w:lastRenderedPageBreak/>
        <w:t xml:space="preserve">Grant Thornton </w:t>
      </w:r>
      <w:r w:rsidRPr="0012603A">
        <w:rPr>
          <w:rFonts w:cs="Arial"/>
          <w:b/>
          <w:bCs/>
          <w:color w:val="000000"/>
          <w:sz w:val="22"/>
          <w:szCs w:val="22"/>
        </w:rPr>
        <w:tab/>
      </w:r>
      <w:r w:rsidRPr="0012603A">
        <w:rPr>
          <w:rFonts w:cs="Arial"/>
          <w:b/>
          <w:bCs/>
          <w:color w:val="000000"/>
          <w:sz w:val="22"/>
          <w:szCs w:val="22"/>
        </w:rPr>
        <w:tab/>
      </w:r>
      <w:r w:rsidRPr="0012603A">
        <w:rPr>
          <w:rFonts w:cs="Arial"/>
          <w:b/>
          <w:bCs/>
          <w:color w:val="000000"/>
          <w:sz w:val="22"/>
          <w:szCs w:val="22"/>
        </w:rPr>
        <w:tab/>
      </w:r>
      <w:r w:rsidRPr="0012603A">
        <w:rPr>
          <w:rFonts w:cs="Arial"/>
          <w:b/>
          <w:bCs/>
          <w:color w:val="000000"/>
          <w:sz w:val="22"/>
          <w:szCs w:val="22"/>
        </w:rPr>
        <w:tab/>
      </w:r>
      <w:r w:rsidRPr="0012603A">
        <w:rPr>
          <w:rFonts w:cs="Arial"/>
          <w:b/>
          <w:bCs/>
          <w:color w:val="000000"/>
          <w:sz w:val="22"/>
          <w:szCs w:val="22"/>
        </w:rPr>
        <w:tab/>
      </w:r>
      <w:r w:rsidRPr="0012603A">
        <w:rPr>
          <w:rFonts w:cs="Arial"/>
          <w:b/>
          <w:bCs/>
          <w:color w:val="000000"/>
          <w:sz w:val="22"/>
          <w:szCs w:val="22"/>
        </w:rPr>
        <w:tab/>
      </w:r>
      <w:r w:rsidRPr="0012603A">
        <w:rPr>
          <w:rFonts w:cs="Arial"/>
          <w:b/>
          <w:bCs/>
          <w:color w:val="000000"/>
          <w:sz w:val="22"/>
          <w:szCs w:val="22"/>
        </w:rPr>
        <w:tab/>
        <w:t>May 2017 – January 2018</w:t>
      </w:r>
    </w:p>
    <w:p w14:paraId="3452610A" w14:textId="77777777" w:rsidR="00796AA5" w:rsidRPr="0012603A" w:rsidRDefault="00796AA5" w:rsidP="00796AA5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b/>
          <w:color w:val="000000"/>
          <w:sz w:val="22"/>
          <w:szCs w:val="22"/>
        </w:rPr>
        <w:t>Risk and Compliance Intern</w:t>
      </w:r>
    </w:p>
    <w:p w14:paraId="57617CEC" w14:textId="676756F5" w:rsidR="00796AA5" w:rsidRPr="0012603A" w:rsidRDefault="00796AA5" w:rsidP="00796AA5">
      <w:pPr>
        <w:pStyle w:val="ListParagraph"/>
        <w:numPr>
          <w:ilvl w:val="0"/>
          <w:numId w:val="14"/>
        </w:numPr>
        <w:rPr>
          <w:rFonts w:asciiTheme="minorHAnsi" w:hAnsiTheme="minorHAnsi" w:cs="Arial"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color w:val="000000"/>
          <w:sz w:val="22"/>
          <w:szCs w:val="22"/>
        </w:rPr>
        <w:t>Performed internal and international conflict checks</w:t>
      </w:r>
      <w:r w:rsidR="00D85D7F">
        <w:rPr>
          <w:rFonts w:asciiTheme="minorHAnsi" w:hAnsiTheme="minorHAnsi" w:cs="Arial"/>
          <w:color w:val="000000"/>
          <w:sz w:val="22"/>
          <w:szCs w:val="22"/>
        </w:rPr>
        <w:t>(KYC)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 for potential new clients. This involved collating data in excel and interacting with Pa</w:t>
      </w:r>
      <w:r w:rsidR="004A3A4F">
        <w:rPr>
          <w:rFonts w:asciiTheme="minorHAnsi" w:hAnsiTheme="minorHAnsi" w:cs="Arial"/>
          <w:color w:val="000000"/>
          <w:sz w:val="22"/>
          <w:szCs w:val="22"/>
        </w:rPr>
        <w:t>rtners and Directors in Ireland and the other international offices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52023DBA" w14:textId="06320A22" w:rsidR="00796AA5" w:rsidRPr="0012603A" w:rsidRDefault="00BF3371" w:rsidP="00796AA5">
      <w:pPr>
        <w:pStyle w:val="ListParagraph"/>
        <w:numPr>
          <w:ilvl w:val="0"/>
          <w:numId w:val="14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Drafted </w:t>
      </w:r>
      <w:r w:rsidR="00796AA5" w:rsidRPr="0012603A">
        <w:rPr>
          <w:rFonts w:asciiTheme="minorHAnsi" w:hAnsiTheme="minorHAnsi" w:cs="Arial"/>
          <w:color w:val="000000"/>
          <w:sz w:val="22"/>
          <w:szCs w:val="22"/>
        </w:rPr>
        <w:t>Letters of Independence which required a high level of attention to detail and strong communication skills.</w:t>
      </w:r>
    </w:p>
    <w:p w14:paraId="3B06FA2A" w14:textId="669DB301" w:rsidR="00796AA5" w:rsidRPr="0012603A" w:rsidRDefault="00796AA5" w:rsidP="00796AA5">
      <w:pPr>
        <w:pStyle w:val="ListParagraph"/>
        <w:numPr>
          <w:ilvl w:val="0"/>
          <w:numId w:val="14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I </w:t>
      </w:r>
      <w:r w:rsidR="00BF3371">
        <w:rPr>
          <w:rFonts w:asciiTheme="minorHAnsi" w:hAnsiTheme="minorHAnsi" w:cs="Arial"/>
          <w:color w:val="000000"/>
          <w:sz w:val="22"/>
          <w:szCs w:val="22"/>
        </w:rPr>
        <w:t xml:space="preserve">identified potential for the </w:t>
      </w:r>
      <w:r w:rsidR="00BF3371" w:rsidRPr="0012603A">
        <w:rPr>
          <w:rFonts w:asciiTheme="minorHAnsi" w:hAnsiTheme="minorHAnsi" w:cs="Arial"/>
          <w:color w:val="000000"/>
          <w:sz w:val="22"/>
          <w:szCs w:val="22"/>
        </w:rPr>
        <w:t xml:space="preserve">international conflict checking </w:t>
      </w:r>
      <w:r w:rsidR="00BF3371">
        <w:rPr>
          <w:rFonts w:asciiTheme="minorHAnsi" w:hAnsiTheme="minorHAnsi" w:cs="Arial"/>
          <w:color w:val="000000"/>
          <w:sz w:val="22"/>
          <w:szCs w:val="22"/>
        </w:rPr>
        <w:t xml:space="preserve">system 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to be more efficient. I worked alongside the firm’s Data Analyst to developed a new automated system for </w:t>
      </w:r>
      <w:r w:rsidR="004A3A4F">
        <w:rPr>
          <w:rFonts w:asciiTheme="minorHAnsi" w:hAnsiTheme="minorHAnsi" w:cs="Arial"/>
          <w:color w:val="000000"/>
          <w:sz w:val="22"/>
          <w:szCs w:val="22"/>
        </w:rPr>
        <w:t>this task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>. This cut the time spent on processing these checks by 75%</w:t>
      </w:r>
      <w:r w:rsidR="00BF3371">
        <w:rPr>
          <w:rFonts w:asciiTheme="minorHAnsi" w:hAnsiTheme="minorHAnsi" w:cs="Arial"/>
          <w:color w:val="000000"/>
          <w:sz w:val="22"/>
          <w:szCs w:val="22"/>
        </w:rPr>
        <w:t xml:space="preserve"> each day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. This experience gave me the opportunity to further develop my Excel and data analysis skills. I believe my ability </w:t>
      </w:r>
      <w:r w:rsidR="004A3A4F">
        <w:rPr>
          <w:rFonts w:asciiTheme="minorHAnsi" w:hAnsiTheme="minorHAnsi" w:cs="Arial"/>
          <w:color w:val="000000"/>
          <w:sz w:val="22"/>
          <w:szCs w:val="22"/>
        </w:rPr>
        <w:t>to u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>s</w:t>
      </w:r>
      <w:r w:rsidR="004A3A4F">
        <w:rPr>
          <w:rFonts w:asciiTheme="minorHAnsi" w:hAnsiTheme="minorHAnsi" w:cs="Arial"/>
          <w:color w:val="000000"/>
          <w:sz w:val="22"/>
          <w:szCs w:val="22"/>
        </w:rPr>
        <w:t>e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 my initiative </w:t>
      </w:r>
      <w:r w:rsidR="004A3A4F">
        <w:rPr>
          <w:rFonts w:asciiTheme="minorHAnsi" w:hAnsiTheme="minorHAnsi" w:cs="Arial"/>
          <w:color w:val="000000"/>
          <w:sz w:val="22"/>
          <w:szCs w:val="22"/>
        </w:rPr>
        <w:t>to solve inefficiencies and problems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 is a usefu</w:t>
      </w:r>
      <w:r>
        <w:rPr>
          <w:rFonts w:asciiTheme="minorHAnsi" w:hAnsiTheme="minorHAnsi" w:cs="Arial"/>
          <w:color w:val="000000"/>
          <w:sz w:val="22"/>
          <w:szCs w:val="22"/>
        </w:rPr>
        <w:t>l</w:t>
      </w:r>
      <w:r w:rsidR="004A3A4F">
        <w:rPr>
          <w:rFonts w:asciiTheme="minorHAnsi" w:hAnsiTheme="minorHAnsi" w:cs="Arial"/>
          <w:color w:val="000000"/>
          <w:sz w:val="22"/>
          <w:szCs w:val="22"/>
        </w:rPr>
        <w:t xml:space="preserve"> skill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and transferable </w:t>
      </w:r>
      <w:r w:rsidR="004A3A4F">
        <w:rPr>
          <w:rFonts w:asciiTheme="minorHAnsi" w:hAnsiTheme="minorHAnsi" w:cs="Arial"/>
          <w:color w:val="000000"/>
          <w:sz w:val="22"/>
          <w:szCs w:val="22"/>
        </w:rPr>
        <w:t>to the</w:t>
      </w:r>
      <w:r w:rsidR="00BF3371">
        <w:rPr>
          <w:rFonts w:asciiTheme="minorHAnsi" w:hAnsiTheme="minorHAnsi" w:cs="Arial"/>
          <w:color w:val="000000"/>
          <w:sz w:val="22"/>
          <w:szCs w:val="22"/>
        </w:rPr>
        <w:t xml:space="preserve"> role of trainee solicitor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15B7DED3" w14:textId="045B2089" w:rsidR="00796AA5" w:rsidRPr="0012603A" w:rsidRDefault="00796AA5" w:rsidP="00796AA5">
      <w:pPr>
        <w:pStyle w:val="ListParagraph"/>
        <w:numPr>
          <w:ilvl w:val="0"/>
          <w:numId w:val="14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color w:val="000000"/>
          <w:sz w:val="22"/>
          <w:szCs w:val="22"/>
        </w:rPr>
        <w:t>Coordinated compliance and independence training for all members of staff</w:t>
      </w:r>
      <w:r w:rsidR="00BF3371">
        <w:rPr>
          <w:rFonts w:asciiTheme="minorHAnsi" w:hAnsiTheme="minorHAnsi" w:cs="Arial"/>
          <w:color w:val="000000"/>
          <w:sz w:val="22"/>
          <w:szCs w:val="22"/>
        </w:rPr>
        <w:t xml:space="preserve"> in Ireland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49EBF5A8" w14:textId="77777777" w:rsidR="00796AA5" w:rsidRPr="0012603A" w:rsidRDefault="00796AA5" w:rsidP="00796AA5">
      <w:pPr>
        <w:numPr>
          <w:ilvl w:val="0"/>
          <w:numId w:val="14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Attended a </w:t>
      </w:r>
      <w:r w:rsidRPr="0012603A">
        <w:rPr>
          <w:rFonts w:asciiTheme="minorHAnsi" w:hAnsiTheme="minorHAnsi" w:cs="Arial"/>
          <w:bCs/>
          <w:color w:val="000000"/>
          <w:sz w:val="22"/>
          <w:szCs w:val="22"/>
        </w:rPr>
        <w:t>Compliance Conference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 in Brussels (</w:t>
      </w:r>
      <w:r w:rsidRPr="0012603A">
        <w:rPr>
          <w:rFonts w:asciiTheme="minorHAnsi" w:hAnsiTheme="minorHAnsi" w:cs="Arial"/>
          <w:bCs/>
          <w:color w:val="000000"/>
          <w:sz w:val="22"/>
          <w:szCs w:val="22"/>
        </w:rPr>
        <w:t>September 15-16 2017)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>. This two-day conference focused on Data Protection, Corporate Compliance and GDPR.</w:t>
      </w:r>
    </w:p>
    <w:p w14:paraId="7C3BFFED" w14:textId="77777777" w:rsidR="00796AA5" w:rsidRPr="0012603A" w:rsidRDefault="00796AA5" w:rsidP="00796AA5">
      <w:pPr>
        <w:numPr>
          <w:ilvl w:val="0"/>
          <w:numId w:val="14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color w:val="000000"/>
          <w:sz w:val="22"/>
          <w:szCs w:val="22"/>
        </w:rPr>
        <w:t>Researched legal queries for the Director of Risk and Compliance when they arose.</w:t>
      </w:r>
    </w:p>
    <w:p w14:paraId="6B1CDAB1" w14:textId="249997C8" w:rsidR="00BF3371" w:rsidRPr="004A3A4F" w:rsidRDefault="00796AA5" w:rsidP="004A3A4F">
      <w:pPr>
        <w:numPr>
          <w:ilvl w:val="0"/>
          <w:numId w:val="14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color w:val="000000"/>
          <w:sz w:val="22"/>
          <w:szCs w:val="22"/>
        </w:rPr>
        <w:t>This role was extremely fast paced which demonstrates my ability to work under pressure and adequately manage my time.</w:t>
      </w:r>
    </w:p>
    <w:p w14:paraId="4CFEBAD3" w14:textId="77777777" w:rsidR="00BF3371" w:rsidRDefault="00BF3371" w:rsidP="00BF3371">
      <w:pPr>
        <w:ind w:left="-36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14:paraId="028CE31D" w14:textId="30619C65" w:rsidR="00BF3371" w:rsidRDefault="00BF3371" w:rsidP="00BF3371">
      <w:pPr>
        <w:ind w:left="-360"/>
        <w:textAlignment w:val="baseline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 w:rsidRPr="00BF3371">
        <w:rPr>
          <w:rFonts w:asciiTheme="minorHAnsi" w:hAnsiTheme="minorHAnsi"/>
          <w:b/>
          <w:bCs/>
          <w:sz w:val="22"/>
          <w:szCs w:val="22"/>
        </w:rPr>
        <w:t>H&amp;M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  <w:t xml:space="preserve">(Omni) October </w:t>
      </w:r>
      <w:r w:rsidRPr="00BF3371">
        <w:rPr>
          <w:rFonts w:asciiTheme="minorHAnsi" w:hAnsiTheme="minorHAnsi"/>
          <w:b/>
          <w:bCs/>
          <w:sz w:val="22"/>
          <w:szCs w:val="22"/>
        </w:rPr>
        <w:t xml:space="preserve">2014 </w:t>
      </w:r>
      <w:r>
        <w:rPr>
          <w:rFonts w:asciiTheme="minorHAnsi" w:hAnsiTheme="minorHAnsi"/>
          <w:b/>
          <w:bCs/>
          <w:sz w:val="22"/>
          <w:szCs w:val="22"/>
        </w:rPr>
        <w:t>– June</w:t>
      </w:r>
      <w:r w:rsidRPr="00BF3371">
        <w:rPr>
          <w:rFonts w:asciiTheme="minorHAnsi" w:hAnsiTheme="minorHAnsi"/>
          <w:b/>
          <w:bCs/>
          <w:sz w:val="22"/>
          <w:szCs w:val="22"/>
        </w:rPr>
        <w:t xml:space="preserve"> 2015</w:t>
      </w:r>
      <w:r>
        <w:rPr>
          <w:rFonts w:asciiTheme="minorHAnsi" w:hAnsiTheme="minorHAnsi"/>
          <w:b/>
          <w:bCs/>
          <w:sz w:val="22"/>
          <w:szCs w:val="22"/>
        </w:rPr>
        <w:t xml:space="preserve">, </w:t>
      </w:r>
    </w:p>
    <w:p w14:paraId="58F7CBB4" w14:textId="2BB99580" w:rsidR="00BF3371" w:rsidRDefault="00BF3371" w:rsidP="00BF3371">
      <w:pPr>
        <w:ind w:left="-360"/>
        <w:textAlignment w:val="baseline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 w:rsidRPr="00BF3371">
        <w:rPr>
          <w:rFonts w:asciiTheme="minorHAnsi" w:hAnsiTheme="minorHAnsi"/>
          <w:b/>
          <w:bCs/>
          <w:sz w:val="22"/>
          <w:szCs w:val="22"/>
        </w:rPr>
        <w:t>Sales Advisor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  <w:t xml:space="preserve">(Blanchardstown) August </w:t>
      </w:r>
      <w:r w:rsidRPr="00BF3371">
        <w:rPr>
          <w:rFonts w:asciiTheme="minorHAnsi" w:hAnsiTheme="minorHAnsi"/>
          <w:b/>
          <w:bCs/>
          <w:sz w:val="22"/>
          <w:szCs w:val="22"/>
        </w:rPr>
        <w:t>2016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F3371">
        <w:rPr>
          <w:rFonts w:asciiTheme="minorHAnsi" w:hAnsiTheme="minorHAnsi"/>
          <w:b/>
          <w:bCs/>
          <w:sz w:val="22"/>
          <w:szCs w:val="22"/>
        </w:rPr>
        <w:t>–</w:t>
      </w:r>
      <w:r>
        <w:rPr>
          <w:rFonts w:asciiTheme="minorHAnsi" w:hAnsiTheme="minorHAnsi"/>
          <w:b/>
          <w:bCs/>
          <w:sz w:val="22"/>
          <w:szCs w:val="22"/>
        </w:rPr>
        <w:t xml:space="preserve"> February </w:t>
      </w:r>
      <w:r w:rsidRPr="00BF3371">
        <w:rPr>
          <w:rFonts w:asciiTheme="minorHAnsi" w:hAnsiTheme="minorHAnsi"/>
          <w:b/>
          <w:bCs/>
          <w:sz w:val="22"/>
          <w:szCs w:val="22"/>
        </w:rPr>
        <w:t>2017</w:t>
      </w:r>
    </w:p>
    <w:p w14:paraId="21A5FA9C" w14:textId="77777777" w:rsidR="00BF3371" w:rsidRDefault="00BF3371" w:rsidP="00BF3371">
      <w:pPr>
        <w:ind w:left="-360"/>
        <w:textAlignment w:val="baseline"/>
        <w:rPr>
          <w:rFonts w:asciiTheme="minorHAnsi" w:hAnsiTheme="minorHAnsi"/>
          <w:b/>
          <w:bCs/>
          <w:sz w:val="22"/>
          <w:szCs w:val="22"/>
        </w:rPr>
      </w:pPr>
    </w:p>
    <w:p w14:paraId="64D4BC00" w14:textId="09A91BEE" w:rsidR="00BF3371" w:rsidRPr="00BF3371" w:rsidRDefault="00BF3371" w:rsidP="00BF3371">
      <w:pPr>
        <w:ind w:left="-360"/>
        <w:textAlignment w:val="baseline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 w:rsidRPr="00DF0AAC">
        <w:rPr>
          <w:rFonts w:asciiTheme="minorHAnsi" w:hAnsiTheme="minorHAnsi"/>
          <w:b/>
          <w:bCs/>
          <w:sz w:val="22"/>
          <w:szCs w:val="22"/>
        </w:rPr>
        <w:t xml:space="preserve">Boots 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DF0AAC">
        <w:rPr>
          <w:rFonts w:asciiTheme="minorHAnsi" w:hAnsiTheme="minorHAnsi"/>
          <w:b/>
          <w:bCs/>
          <w:sz w:val="22"/>
          <w:szCs w:val="22"/>
        </w:rPr>
        <w:t xml:space="preserve">August 2015 - August 2016 </w:t>
      </w:r>
    </w:p>
    <w:p w14:paraId="2EC0E2A5" w14:textId="6C555E90" w:rsidR="00BF3371" w:rsidRPr="004A3A4F" w:rsidRDefault="00BF3371" w:rsidP="00BF3371">
      <w:pPr>
        <w:ind w:left="-360"/>
        <w:textAlignment w:val="baseline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 w:rsidRPr="00DF0AAC">
        <w:rPr>
          <w:rFonts w:asciiTheme="minorHAnsi" w:hAnsiTheme="minorHAnsi"/>
          <w:b/>
          <w:bCs/>
          <w:sz w:val="22"/>
          <w:szCs w:val="22"/>
        </w:rPr>
        <w:t>Healthcare Advisor/Sales Assistant</w:t>
      </w:r>
    </w:p>
    <w:p w14:paraId="66E01D37" w14:textId="77777777" w:rsidR="00796AA5" w:rsidRPr="0012603A" w:rsidRDefault="00796AA5" w:rsidP="00796AA5">
      <w:pPr>
        <w:pBdr>
          <w:bottom w:val="single" w:sz="4" w:space="1" w:color="auto"/>
        </w:pBdr>
        <w:jc w:val="center"/>
        <w:textAlignment w:val="baseline"/>
        <w:rPr>
          <w:rFonts w:asciiTheme="minorHAnsi" w:hAnsiTheme="minorHAnsi" w:cs="Arial"/>
          <w:b/>
          <w:sz w:val="22"/>
          <w:szCs w:val="22"/>
        </w:rPr>
      </w:pPr>
    </w:p>
    <w:p w14:paraId="32A1D91B" w14:textId="1C6AD589" w:rsidR="00796AA5" w:rsidRPr="001F69AC" w:rsidRDefault="00796AA5" w:rsidP="001F69AC">
      <w:pPr>
        <w:pBdr>
          <w:bottom w:val="single" w:sz="4" w:space="1" w:color="auto"/>
        </w:pBdr>
        <w:jc w:val="center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b/>
          <w:sz w:val="22"/>
          <w:szCs w:val="22"/>
        </w:rPr>
        <w:t>INTERESTS AND EXTRA-CURRICULAR</w:t>
      </w:r>
    </w:p>
    <w:p w14:paraId="08BE5772" w14:textId="771B5B53" w:rsidR="00BF3371" w:rsidRDefault="00BF3371" w:rsidP="00796AA5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Trinity College </w:t>
      </w:r>
      <w:r w:rsidRPr="002974E6">
        <w:rPr>
          <w:rFonts w:asciiTheme="minorHAnsi" w:hAnsiTheme="minorHAnsi" w:cs="Arial"/>
          <w:sz w:val="22"/>
          <w:szCs w:val="22"/>
        </w:rPr>
        <w:t>- Philosophy evening course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September 2019 – Present</w:t>
      </w:r>
    </w:p>
    <w:p w14:paraId="7DEFE46E" w14:textId="77777777" w:rsidR="00BF3371" w:rsidRDefault="00BF3371" w:rsidP="00796AA5">
      <w:pPr>
        <w:rPr>
          <w:rFonts w:asciiTheme="minorHAnsi" w:hAnsiTheme="minorHAnsi" w:cs="Arial"/>
          <w:b/>
          <w:sz w:val="22"/>
          <w:szCs w:val="22"/>
        </w:rPr>
      </w:pPr>
    </w:p>
    <w:p w14:paraId="4E2B5D03" w14:textId="64A38BB5" w:rsidR="00BF3371" w:rsidRPr="002974E6" w:rsidRDefault="00BF3371" w:rsidP="00796AA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French lessons</w:t>
      </w:r>
      <w:r w:rsidR="002974E6">
        <w:rPr>
          <w:rFonts w:asciiTheme="minorHAnsi" w:hAnsiTheme="minorHAnsi" w:cs="Arial"/>
          <w:b/>
          <w:sz w:val="22"/>
          <w:szCs w:val="22"/>
        </w:rPr>
        <w:t xml:space="preserve"> </w:t>
      </w:r>
      <w:r w:rsidR="002974E6" w:rsidRPr="002974E6">
        <w:rPr>
          <w:rFonts w:asciiTheme="minorHAnsi" w:hAnsiTheme="minorHAnsi" w:cs="Arial"/>
          <w:sz w:val="22"/>
          <w:szCs w:val="22"/>
        </w:rPr>
        <w:t xml:space="preserve">- </w:t>
      </w:r>
      <w:r w:rsidRPr="002974E6">
        <w:rPr>
          <w:rFonts w:asciiTheme="minorHAnsi" w:hAnsiTheme="minorHAnsi" w:cs="Arial"/>
          <w:sz w:val="22"/>
          <w:szCs w:val="22"/>
        </w:rPr>
        <w:t>Intermediate (B1 Level) French lessons</w:t>
      </w:r>
      <w:r w:rsidR="002974E6" w:rsidRPr="002974E6">
        <w:rPr>
          <w:rFonts w:asciiTheme="minorHAnsi" w:hAnsiTheme="minorHAnsi" w:cs="Arial"/>
          <w:sz w:val="22"/>
          <w:szCs w:val="22"/>
        </w:rPr>
        <w:t xml:space="preserve"> twice per week</w:t>
      </w:r>
      <w:r w:rsidR="002974E6">
        <w:rPr>
          <w:rFonts w:asciiTheme="minorHAnsi" w:hAnsiTheme="minorHAnsi" w:cs="Arial"/>
          <w:b/>
          <w:sz w:val="22"/>
          <w:szCs w:val="22"/>
        </w:rPr>
        <w:t xml:space="preserve"> </w:t>
      </w:r>
      <w:r w:rsidR="002974E6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April – September 2019</w:t>
      </w:r>
    </w:p>
    <w:p w14:paraId="16E75662" w14:textId="77777777" w:rsidR="002974E6" w:rsidRDefault="002974E6" w:rsidP="00796AA5">
      <w:pPr>
        <w:rPr>
          <w:rFonts w:asciiTheme="minorHAnsi" w:hAnsiTheme="minorHAnsi" w:cs="Arial"/>
          <w:b/>
          <w:sz w:val="22"/>
          <w:szCs w:val="22"/>
        </w:rPr>
      </w:pPr>
    </w:p>
    <w:p w14:paraId="43E9B169" w14:textId="435A2256" w:rsidR="002974E6" w:rsidRDefault="002974E6" w:rsidP="00796AA5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Photography </w:t>
      </w:r>
      <w:r w:rsidRPr="002974E6">
        <w:rPr>
          <w:rFonts w:asciiTheme="minorHAnsi" w:hAnsiTheme="minorHAnsi" w:cs="Arial"/>
          <w:sz w:val="22"/>
          <w:szCs w:val="22"/>
        </w:rPr>
        <w:t>– ongoing hobby</w:t>
      </w:r>
    </w:p>
    <w:p w14:paraId="7AC9873C" w14:textId="77777777" w:rsidR="002974E6" w:rsidRDefault="002974E6" w:rsidP="00796AA5">
      <w:pPr>
        <w:rPr>
          <w:rFonts w:asciiTheme="minorHAnsi" w:hAnsiTheme="minorHAnsi" w:cs="Arial"/>
          <w:b/>
          <w:sz w:val="22"/>
          <w:szCs w:val="22"/>
        </w:rPr>
      </w:pPr>
    </w:p>
    <w:p w14:paraId="03E11678" w14:textId="77777777" w:rsidR="00796AA5" w:rsidRPr="0012603A" w:rsidRDefault="00796AA5" w:rsidP="00796AA5">
      <w:pPr>
        <w:rPr>
          <w:rFonts w:asciiTheme="minorHAnsi" w:hAnsiTheme="minorHAnsi" w:cs="Arial"/>
          <w:sz w:val="22"/>
          <w:szCs w:val="22"/>
        </w:rPr>
      </w:pP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ELSA (European Law Student Association)</w:t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  <w:t xml:space="preserve"> </w:t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6D27A619" w14:textId="77777777" w:rsidR="00796AA5" w:rsidRPr="0012603A" w:rsidRDefault="00796AA5" w:rsidP="00796AA5">
      <w:pPr>
        <w:rPr>
          <w:rFonts w:asciiTheme="minorHAnsi" w:hAnsiTheme="minorHAnsi" w:cs="Arial"/>
          <w:sz w:val="22"/>
          <w:szCs w:val="22"/>
        </w:rPr>
      </w:pPr>
      <w:r w:rsidRPr="0012603A">
        <w:rPr>
          <w:rFonts w:asciiTheme="minorHAnsi" w:hAnsiTheme="minorHAnsi" w:cs="Arial"/>
          <w:b/>
          <w:color w:val="000000"/>
          <w:sz w:val="22"/>
          <w:szCs w:val="22"/>
        </w:rPr>
        <w:t>President of ELSA Ireland</w:t>
      </w:r>
      <w:r w:rsidRPr="0012603A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January – August 2018</w:t>
      </w:r>
    </w:p>
    <w:p w14:paraId="251C093D" w14:textId="77777777" w:rsidR="00796AA5" w:rsidRPr="0012603A" w:rsidRDefault="00796AA5" w:rsidP="00796AA5">
      <w:pPr>
        <w:pStyle w:val="NoSpacing"/>
        <w:numPr>
          <w:ilvl w:val="0"/>
          <w:numId w:val="20"/>
        </w:numPr>
        <w:ind w:left="0"/>
        <w:rPr>
          <w:rFonts w:cs="Arial"/>
          <w:sz w:val="22"/>
          <w:szCs w:val="22"/>
          <w:lang w:eastAsia="en-GB"/>
        </w:rPr>
      </w:pPr>
      <w:r w:rsidRPr="0012603A">
        <w:rPr>
          <w:rFonts w:cs="Arial"/>
          <w:sz w:val="22"/>
          <w:szCs w:val="22"/>
          <w:lang w:eastAsia="en-GB"/>
        </w:rPr>
        <w:t>Liaised with both local groups, The ELSA International board and academic partners.</w:t>
      </w:r>
    </w:p>
    <w:p w14:paraId="0B68B205" w14:textId="77777777" w:rsidR="002974E6" w:rsidRDefault="00796AA5" w:rsidP="00796AA5">
      <w:pPr>
        <w:pStyle w:val="NoSpacing"/>
        <w:numPr>
          <w:ilvl w:val="0"/>
          <w:numId w:val="20"/>
        </w:numPr>
        <w:ind w:left="0"/>
        <w:rPr>
          <w:rFonts w:cs="Arial"/>
          <w:sz w:val="22"/>
          <w:szCs w:val="22"/>
          <w:lang w:eastAsia="en-GB"/>
        </w:rPr>
      </w:pPr>
      <w:r w:rsidRPr="0012603A">
        <w:rPr>
          <w:rFonts w:cs="Arial"/>
          <w:sz w:val="22"/>
          <w:szCs w:val="22"/>
          <w:lang w:eastAsia="en-GB"/>
        </w:rPr>
        <w:t>Managed the board, delegated work and coordinated the roles and responsibilities of the board members, organised and chaired meetings.</w:t>
      </w:r>
    </w:p>
    <w:p w14:paraId="424969F7" w14:textId="4A821FEA" w:rsidR="00796AA5" w:rsidRPr="002974E6" w:rsidRDefault="00796AA5" w:rsidP="002974E6">
      <w:pPr>
        <w:pStyle w:val="NoSpacing"/>
        <w:rPr>
          <w:rFonts w:cs="Arial"/>
          <w:sz w:val="22"/>
          <w:szCs w:val="22"/>
          <w:lang w:eastAsia="en-GB"/>
        </w:rPr>
      </w:pPr>
      <w:r w:rsidRPr="002974E6">
        <w:rPr>
          <w:rFonts w:cs="Arial"/>
          <w:b/>
          <w:bCs/>
          <w:color w:val="000000"/>
          <w:sz w:val="22"/>
          <w:szCs w:val="22"/>
        </w:rPr>
        <w:tab/>
        <w:t xml:space="preserve"> </w:t>
      </w:r>
    </w:p>
    <w:p w14:paraId="157304F8" w14:textId="0D34D7D9" w:rsidR="00796AA5" w:rsidRPr="00557006" w:rsidRDefault="00796AA5" w:rsidP="00796AA5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b/>
          <w:color w:val="000000"/>
          <w:sz w:val="22"/>
          <w:szCs w:val="22"/>
        </w:rPr>
        <w:t>Vic</w:t>
      </w:r>
      <w:r w:rsidR="002974E6">
        <w:rPr>
          <w:rFonts w:asciiTheme="minorHAnsi" w:hAnsiTheme="minorHAnsi" w:cs="Arial"/>
          <w:b/>
          <w:color w:val="000000"/>
          <w:sz w:val="22"/>
          <w:szCs w:val="22"/>
        </w:rPr>
        <w:t>e President of Academic Affairs for ELSA Ireland</w:t>
      </w:r>
      <w:r w:rsidRPr="0012603A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color w:val="000000"/>
          <w:sz w:val="22"/>
          <w:szCs w:val="22"/>
        </w:rPr>
        <w:tab/>
        <w:t xml:space="preserve"> 2017 – 2018</w:t>
      </w:r>
      <w:r w:rsidRPr="0012603A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. </w:t>
      </w:r>
    </w:p>
    <w:p w14:paraId="23C29803" w14:textId="149BBA3D" w:rsidR="00796AA5" w:rsidRPr="002974E6" w:rsidRDefault="00796AA5" w:rsidP="00796AA5">
      <w:pPr>
        <w:numPr>
          <w:ilvl w:val="0"/>
          <w:numId w:val="20"/>
        </w:numPr>
        <w:ind w:left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Managed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 a variety of academic activities such as Research Papers, Moot Court Competitions, and Essay writing competitions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(</w:t>
      </w:r>
      <w:r w:rsidRPr="0012603A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The Student Compa</w:t>
      </w:r>
      <w:r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rative and European Law Review </w:t>
      </w:r>
      <w:r w:rsidRPr="0012603A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2018</w:t>
      </w:r>
      <w:r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).</w:t>
      </w:r>
    </w:p>
    <w:p w14:paraId="7D0F3363" w14:textId="77777777" w:rsidR="002974E6" w:rsidRPr="002974E6" w:rsidRDefault="002974E6" w:rsidP="002974E6">
      <w:p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14:paraId="7B4E5F03" w14:textId="036265E4" w:rsidR="00796AA5" w:rsidRPr="0012603A" w:rsidRDefault="00796AA5" w:rsidP="00796AA5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b/>
          <w:color w:val="000000"/>
          <w:sz w:val="22"/>
          <w:szCs w:val="22"/>
        </w:rPr>
        <w:t xml:space="preserve">Organising Committee Member </w:t>
      </w:r>
      <w:r w:rsidR="004537C5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ELSA Ireland Summer School on </w:t>
      </w:r>
    </w:p>
    <w:p w14:paraId="089FF193" w14:textId="77777777" w:rsidR="00796AA5" w:rsidRPr="0012603A" w:rsidRDefault="00796AA5" w:rsidP="00796AA5">
      <w:pPr>
        <w:rPr>
          <w:rFonts w:asciiTheme="minorHAnsi" w:hAnsiTheme="minorHAnsi" w:cs="Arial"/>
          <w:b/>
          <w:sz w:val="22"/>
          <w:szCs w:val="22"/>
        </w:rPr>
      </w:pP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Corporate &amp; Finance Law in association with Eversheds Sutherland </w:t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  <w:t>2017</w:t>
      </w:r>
    </w:p>
    <w:p w14:paraId="7B035510" w14:textId="726D3984" w:rsidR="00796AA5" w:rsidRPr="0012603A" w:rsidRDefault="00796AA5" w:rsidP="00796AA5">
      <w:pPr>
        <w:numPr>
          <w:ilvl w:val="0"/>
          <w:numId w:val="21"/>
        </w:numPr>
        <w:ind w:left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As part of a small team </w:t>
      </w:r>
      <w:r w:rsidR="002974E6">
        <w:rPr>
          <w:rFonts w:asciiTheme="minorHAnsi" w:hAnsiTheme="minorHAnsi" w:cs="Arial"/>
          <w:color w:val="000000"/>
          <w:sz w:val="22"/>
          <w:szCs w:val="22"/>
        </w:rPr>
        <w:t>I assisted in the organisation of a week-long summer school. We had 50 participants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 of 20 different nationalities. As a team we put together an extensive </w:t>
      </w:r>
      <w:r w:rsidR="00FF3985">
        <w:rPr>
          <w:rFonts w:asciiTheme="minorHAnsi" w:hAnsiTheme="minorHAnsi" w:cs="Arial"/>
          <w:color w:val="000000"/>
          <w:sz w:val="22"/>
          <w:szCs w:val="22"/>
        </w:rPr>
        <w:t xml:space="preserve">academic and 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social programme for the participants’ time in Dublin. This </w:t>
      </w:r>
      <w:r w:rsidR="00FF3985">
        <w:rPr>
          <w:rFonts w:asciiTheme="minorHAnsi" w:hAnsiTheme="minorHAnsi" w:cs="Arial"/>
          <w:color w:val="000000"/>
          <w:sz w:val="22"/>
          <w:szCs w:val="22"/>
        </w:rPr>
        <w:t>position gave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 me </w:t>
      </w:r>
      <w:r w:rsidR="00FF3985">
        <w:rPr>
          <w:rFonts w:asciiTheme="minorHAnsi" w:hAnsiTheme="minorHAnsi" w:cs="Arial"/>
          <w:color w:val="000000"/>
          <w:sz w:val="22"/>
          <w:szCs w:val="22"/>
        </w:rPr>
        <w:t xml:space="preserve">the opportunity 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to develop my event management, organisation and negotiation skills. </w:t>
      </w:r>
      <w:bookmarkStart w:id="0" w:name="_GoBack"/>
      <w:bookmarkEnd w:id="0"/>
    </w:p>
    <w:p w14:paraId="20041860" w14:textId="32E2C582" w:rsidR="008C7E6F" w:rsidRPr="00796AA5" w:rsidRDefault="00796AA5" w:rsidP="00FF3309">
      <w:pPr>
        <w:numPr>
          <w:ilvl w:val="0"/>
          <w:numId w:val="21"/>
        </w:numPr>
        <w:ind w:left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color w:val="000000"/>
          <w:sz w:val="22"/>
          <w:szCs w:val="22"/>
        </w:rPr>
        <w:t>We arranged for some of Ireland’s top solicitors, barristers and lecturers to give lectures and seminars on a broad range of legal topics throughout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the</w:t>
      </w:r>
      <w:r w:rsidRPr="00D9164B">
        <w:rPr>
          <w:rFonts w:asciiTheme="minorHAnsi" w:hAnsiTheme="minorHAnsi" w:cs="Arial"/>
          <w:color w:val="000000"/>
          <w:sz w:val="22"/>
          <w:szCs w:val="22"/>
        </w:rPr>
        <w:t xml:space="preserve"> summer school.</w:t>
      </w:r>
    </w:p>
    <w:sectPr w:rsidR="008C7E6F" w:rsidRPr="00796AA5" w:rsidSect="006C05A1">
      <w:pgSz w:w="11900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6506"/>
    <w:multiLevelType w:val="hybridMultilevel"/>
    <w:tmpl w:val="E9761A98"/>
    <w:lvl w:ilvl="0" w:tplc="458804D4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27B51AC"/>
    <w:multiLevelType w:val="hybridMultilevel"/>
    <w:tmpl w:val="CF103950"/>
    <w:lvl w:ilvl="0" w:tplc="0809000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7" w:hanging="360"/>
      </w:pPr>
      <w:rPr>
        <w:rFonts w:ascii="Wingdings" w:hAnsi="Wingdings" w:hint="default"/>
      </w:rPr>
    </w:lvl>
  </w:abstractNum>
  <w:abstractNum w:abstractNumId="2">
    <w:nsid w:val="0E213B3C"/>
    <w:multiLevelType w:val="multilevel"/>
    <w:tmpl w:val="738C2E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D4535"/>
    <w:multiLevelType w:val="hybridMultilevel"/>
    <w:tmpl w:val="84EE2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02FC6"/>
    <w:multiLevelType w:val="hybridMultilevel"/>
    <w:tmpl w:val="8C18FC24"/>
    <w:lvl w:ilvl="0" w:tplc="45880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37CDA"/>
    <w:multiLevelType w:val="multilevel"/>
    <w:tmpl w:val="137C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86037C"/>
    <w:multiLevelType w:val="hybridMultilevel"/>
    <w:tmpl w:val="977C1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272F4F"/>
    <w:multiLevelType w:val="hybridMultilevel"/>
    <w:tmpl w:val="62165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95EED"/>
    <w:multiLevelType w:val="multilevel"/>
    <w:tmpl w:val="F9AA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D63506"/>
    <w:multiLevelType w:val="hybridMultilevel"/>
    <w:tmpl w:val="6AE8C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A4914"/>
    <w:multiLevelType w:val="multilevel"/>
    <w:tmpl w:val="F9AA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122ED7"/>
    <w:multiLevelType w:val="hybridMultilevel"/>
    <w:tmpl w:val="3A80C3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C8235E"/>
    <w:multiLevelType w:val="multilevel"/>
    <w:tmpl w:val="F9AA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372DCE"/>
    <w:multiLevelType w:val="hybridMultilevel"/>
    <w:tmpl w:val="90BC0E02"/>
    <w:lvl w:ilvl="0" w:tplc="45880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C15BB"/>
    <w:multiLevelType w:val="hybridMultilevel"/>
    <w:tmpl w:val="CD1AF810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>
    <w:nsid w:val="41093BBE"/>
    <w:multiLevelType w:val="hybridMultilevel"/>
    <w:tmpl w:val="6AF25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E44C6"/>
    <w:multiLevelType w:val="hybridMultilevel"/>
    <w:tmpl w:val="2DD6B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E15EF6"/>
    <w:multiLevelType w:val="multilevel"/>
    <w:tmpl w:val="F9AA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AE11D9"/>
    <w:multiLevelType w:val="hybridMultilevel"/>
    <w:tmpl w:val="DFBCDF48"/>
    <w:lvl w:ilvl="0" w:tplc="45880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42222F"/>
    <w:multiLevelType w:val="hybridMultilevel"/>
    <w:tmpl w:val="57166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AE4EE6"/>
    <w:multiLevelType w:val="multilevel"/>
    <w:tmpl w:val="0546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0E1798"/>
    <w:multiLevelType w:val="hybridMultilevel"/>
    <w:tmpl w:val="973EA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D6C82"/>
    <w:multiLevelType w:val="multilevel"/>
    <w:tmpl w:val="0E7E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500FE0"/>
    <w:multiLevelType w:val="hybridMultilevel"/>
    <w:tmpl w:val="309A12D4"/>
    <w:lvl w:ilvl="0" w:tplc="458804D4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52D862EC"/>
    <w:multiLevelType w:val="hybridMultilevel"/>
    <w:tmpl w:val="9AB6A404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58DD51C4"/>
    <w:multiLevelType w:val="hybridMultilevel"/>
    <w:tmpl w:val="7814F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A75063"/>
    <w:multiLevelType w:val="hybridMultilevel"/>
    <w:tmpl w:val="213ECF82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5C600889"/>
    <w:multiLevelType w:val="hybridMultilevel"/>
    <w:tmpl w:val="6012FAC0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>
    <w:nsid w:val="606C5B59"/>
    <w:multiLevelType w:val="hybridMultilevel"/>
    <w:tmpl w:val="79B22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7F0C5D"/>
    <w:multiLevelType w:val="multilevel"/>
    <w:tmpl w:val="F9AA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E64B17"/>
    <w:multiLevelType w:val="hybridMultilevel"/>
    <w:tmpl w:val="CE54F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8B1F8D"/>
    <w:multiLevelType w:val="multilevel"/>
    <w:tmpl w:val="1B24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9D14F4"/>
    <w:multiLevelType w:val="hybridMultilevel"/>
    <w:tmpl w:val="0E925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A002FB"/>
    <w:multiLevelType w:val="hybridMultilevel"/>
    <w:tmpl w:val="EAAED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983A45"/>
    <w:multiLevelType w:val="multilevel"/>
    <w:tmpl w:val="5BAA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141B06"/>
    <w:multiLevelType w:val="multilevel"/>
    <w:tmpl w:val="E21E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A90DCE"/>
    <w:multiLevelType w:val="hybridMultilevel"/>
    <w:tmpl w:val="888C0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8A14BA"/>
    <w:multiLevelType w:val="multilevel"/>
    <w:tmpl w:val="90E4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8B5481"/>
    <w:multiLevelType w:val="multilevel"/>
    <w:tmpl w:val="4F34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3026FC"/>
    <w:multiLevelType w:val="hybridMultilevel"/>
    <w:tmpl w:val="B828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0"/>
  </w:num>
  <w:num w:numId="3">
    <w:abstractNumId w:val="12"/>
  </w:num>
  <w:num w:numId="4">
    <w:abstractNumId w:val="2"/>
  </w:num>
  <w:num w:numId="5">
    <w:abstractNumId w:val="34"/>
  </w:num>
  <w:num w:numId="6">
    <w:abstractNumId w:val="35"/>
  </w:num>
  <w:num w:numId="7">
    <w:abstractNumId w:val="22"/>
  </w:num>
  <w:num w:numId="8">
    <w:abstractNumId w:val="4"/>
  </w:num>
  <w:num w:numId="9">
    <w:abstractNumId w:val="21"/>
  </w:num>
  <w:num w:numId="10">
    <w:abstractNumId w:val="25"/>
  </w:num>
  <w:num w:numId="11">
    <w:abstractNumId w:val="33"/>
  </w:num>
  <w:num w:numId="12">
    <w:abstractNumId w:val="9"/>
  </w:num>
  <w:num w:numId="13">
    <w:abstractNumId w:val="16"/>
  </w:num>
  <w:num w:numId="14">
    <w:abstractNumId w:val="27"/>
  </w:num>
  <w:num w:numId="15">
    <w:abstractNumId w:val="14"/>
  </w:num>
  <w:num w:numId="16">
    <w:abstractNumId w:val="29"/>
  </w:num>
  <w:num w:numId="17">
    <w:abstractNumId w:val="10"/>
  </w:num>
  <w:num w:numId="18">
    <w:abstractNumId w:val="17"/>
  </w:num>
  <w:num w:numId="19">
    <w:abstractNumId w:val="8"/>
  </w:num>
  <w:num w:numId="20">
    <w:abstractNumId w:val="13"/>
  </w:num>
  <w:num w:numId="21">
    <w:abstractNumId w:val="18"/>
  </w:num>
  <w:num w:numId="22">
    <w:abstractNumId w:val="23"/>
  </w:num>
  <w:num w:numId="23">
    <w:abstractNumId w:val="0"/>
  </w:num>
  <w:num w:numId="24">
    <w:abstractNumId w:val="6"/>
  </w:num>
  <w:num w:numId="25">
    <w:abstractNumId w:val="26"/>
  </w:num>
  <w:num w:numId="26">
    <w:abstractNumId w:val="24"/>
  </w:num>
  <w:num w:numId="27">
    <w:abstractNumId w:val="19"/>
  </w:num>
  <w:num w:numId="28">
    <w:abstractNumId w:val="11"/>
  </w:num>
  <w:num w:numId="29">
    <w:abstractNumId w:val="1"/>
  </w:num>
  <w:num w:numId="30">
    <w:abstractNumId w:val="15"/>
  </w:num>
  <w:num w:numId="31">
    <w:abstractNumId w:val="30"/>
  </w:num>
  <w:num w:numId="32">
    <w:abstractNumId w:val="5"/>
  </w:num>
  <w:num w:numId="33">
    <w:abstractNumId w:val="3"/>
  </w:num>
  <w:num w:numId="34">
    <w:abstractNumId w:val="7"/>
  </w:num>
  <w:num w:numId="35">
    <w:abstractNumId w:val="31"/>
  </w:num>
  <w:num w:numId="36">
    <w:abstractNumId w:val="37"/>
  </w:num>
  <w:num w:numId="37">
    <w:abstractNumId w:val="39"/>
  </w:num>
  <w:num w:numId="38">
    <w:abstractNumId w:val="32"/>
  </w:num>
  <w:num w:numId="39">
    <w:abstractNumId w:val="36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A1"/>
    <w:rsid w:val="000010AD"/>
    <w:rsid w:val="00024CC0"/>
    <w:rsid w:val="00034429"/>
    <w:rsid w:val="00055368"/>
    <w:rsid w:val="00080D3C"/>
    <w:rsid w:val="000B0BE4"/>
    <w:rsid w:val="000C4AAA"/>
    <w:rsid w:val="000E67C5"/>
    <w:rsid w:val="0012603A"/>
    <w:rsid w:val="00155807"/>
    <w:rsid w:val="00170119"/>
    <w:rsid w:val="00182F92"/>
    <w:rsid w:val="00196C0B"/>
    <w:rsid w:val="001B37B3"/>
    <w:rsid w:val="001C2680"/>
    <w:rsid w:val="001C2DFB"/>
    <w:rsid w:val="001C637C"/>
    <w:rsid w:val="001D15FE"/>
    <w:rsid w:val="001D5BC8"/>
    <w:rsid w:val="001F65F7"/>
    <w:rsid w:val="001F69AC"/>
    <w:rsid w:val="002018A7"/>
    <w:rsid w:val="00206A24"/>
    <w:rsid w:val="002341F9"/>
    <w:rsid w:val="00234CA1"/>
    <w:rsid w:val="00241AC1"/>
    <w:rsid w:val="0025470C"/>
    <w:rsid w:val="0026425B"/>
    <w:rsid w:val="002904DF"/>
    <w:rsid w:val="00292FD7"/>
    <w:rsid w:val="002974E6"/>
    <w:rsid w:val="002B2833"/>
    <w:rsid w:val="002C2BFC"/>
    <w:rsid w:val="002D337E"/>
    <w:rsid w:val="002E0D08"/>
    <w:rsid w:val="002E6654"/>
    <w:rsid w:val="002F50E1"/>
    <w:rsid w:val="00315A6F"/>
    <w:rsid w:val="00320B32"/>
    <w:rsid w:val="0034208F"/>
    <w:rsid w:val="00345999"/>
    <w:rsid w:val="003A49CB"/>
    <w:rsid w:val="003D2A55"/>
    <w:rsid w:val="00407EC8"/>
    <w:rsid w:val="00430196"/>
    <w:rsid w:val="004340EF"/>
    <w:rsid w:val="004537C5"/>
    <w:rsid w:val="00482121"/>
    <w:rsid w:val="00484800"/>
    <w:rsid w:val="00486B40"/>
    <w:rsid w:val="004873B3"/>
    <w:rsid w:val="004A3A4F"/>
    <w:rsid w:val="004A3D7D"/>
    <w:rsid w:val="004C3F06"/>
    <w:rsid w:val="004C5F93"/>
    <w:rsid w:val="004D30D8"/>
    <w:rsid w:val="004E5597"/>
    <w:rsid w:val="0050080B"/>
    <w:rsid w:val="00502F52"/>
    <w:rsid w:val="00515D23"/>
    <w:rsid w:val="00516049"/>
    <w:rsid w:val="0053452A"/>
    <w:rsid w:val="00550782"/>
    <w:rsid w:val="0056229A"/>
    <w:rsid w:val="00586CFD"/>
    <w:rsid w:val="00592A26"/>
    <w:rsid w:val="005A087F"/>
    <w:rsid w:val="005A5D56"/>
    <w:rsid w:val="005B2F59"/>
    <w:rsid w:val="00606A99"/>
    <w:rsid w:val="00640A23"/>
    <w:rsid w:val="0065411E"/>
    <w:rsid w:val="0066337E"/>
    <w:rsid w:val="006A17A1"/>
    <w:rsid w:val="006C05A1"/>
    <w:rsid w:val="006C3927"/>
    <w:rsid w:val="006E6AC1"/>
    <w:rsid w:val="006F1B6D"/>
    <w:rsid w:val="00701074"/>
    <w:rsid w:val="00712522"/>
    <w:rsid w:val="00725BB5"/>
    <w:rsid w:val="00727FEC"/>
    <w:rsid w:val="00734495"/>
    <w:rsid w:val="00780258"/>
    <w:rsid w:val="00781EAE"/>
    <w:rsid w:val="00796AA5"/>
    <w:rsid w:val="007C5FE0"/>
    <w:rsid w:val="007D6F14"/>
    <w:rsid w:val="007E081F"/>
    <w:rsid w:val="007F479C"/>
    <w:rsid w:val="0080190B"/>
    <w:rsid w:val="00835ACA"/>
    <w:rsid w:val="00844BB0"/>
    <w:rsid w:val="008453E4"/>
    <w:rsid w:val="00857B8A"/>
    <w:rsid w:val="008645D5"/>
    <w:rsid w:val="00892262"/>
    <w:rsid w:val="008B3F85"/>
    <w:rsid w:val="008C3F47"/>
    <w:rsid w:val="008C6337"/>
    <w:rsid w:val="008C7E6F"/>
    <w:rsid w:val="008D754A"/>
    <w:rsid w:val="008E10D3"/>
    <w:rsid w:val="00915531"/>
    <w:rsid w:val="009305C2"/>
    <w:rsid w:val="0094123A"/>
    <w:rsid w:val="00944ACC"/>
    <w:rsid w:val="009543F4"/>
    <w:rsid w:val="009B53C6"/>
    <w:rsid w:val="009C0863"/>
    <w:rsid w:val="009F0B37"/>
    <w:rsid w:val="00A03FF1"/>
    <w:rsid w:val="00A336A8"/>
    <w:rsid w:val="00A421DE"/>
    <w:rsid w:val="00A429A5"/>
    <w:rsid w:val="00A43675"/>
    <w:rsid w:val="00A44249"/>
    <w:rsid w:val="00A56134"/>
    <w:rsid w:val="00A56C46"/>
    <w:rsid w:val="00A77089"/>
    <w:rsid w:val="00A9113E"/>
    <w:rsid w:val="00A92759"/>
    <w:rsid w:val="00A97707"/>
    <w:rsid w:val="00AA21BB"/>
    <w:rsid w:val="00AA3FAB"/>
    <w:rsid w:val="00AB18EA"/>
    <w:rsid w:val="00AB3FBE"/>
    <w:rsid w:val="00AE7701"/>
    <w:rsid w:val="00AF52A1"/>
    <w:rsid w:val="00AF6697"/>
    <w:rsid w:val="00B63AD3"/>
    <w:rsid w:val="00B7234D"/>
    <w:rsid w:val="00B86E59"/>
    <w:rsid w:val="00B87399"/>
    <w:rsid w:val="00B9555D"/>
    <w:rsid w:val="00BA43C9"/>
    <w:rsid w:val="00BA70A1"/>
    <w:rsid w:val="00BC3CEE"/>
    <w:rsid w:val="00BC6097"/>
    <w:rsid w:val="00BF3371"/>
    <w:rsid w:val="00C0022D"/>
    <w:rsid w:val="00C1177F"/>
    <w:rsid w:val="00C215CB"/>
    <w:rsid w:val="00C23EC8"/>
    <w:rsid w:val="00C25D21"/>
    <w:rsid w:val="00C34415"/>
    <w:rsid w:val="00C72F80"/>
    <w:rsid w:val="00C7768E"/>
    <w:rsid w:val="00C80ACE"/>
    <w:rsid w:val="00C81F67"/>
    <w:rsid w:val="00C84A00"/>
    <w:rsid w:val="00C87683"/>
    <w:rsid w:val="00CB49FB"/>
    <w:rsid w:val="00CC55A4"/>
    <w:rsid w:val="00CC7DBA"/>
    <w:rsid w:val="00CE5A85"/>
    <w:rsid w:val="00D070DC"/>
    <w:rsid w:val="00D139FC"/>
    <w:rsid w:val="00D15501"/>
    <w:rsid w:val="00D178B7"/>
    <w:rsid w:val="00D252CF"/>
    <w:rsid w:val="00D31532"/>
    <w:rsid w:val="00D31A04"/>
    <w:rsid w:val="00D55C1C"/>
    <w:rsid w:val="00D71241"/>
    <w:rsid w:val="00D85D7F"/>
    <w:rsid w:val="00D9164B"/>
    <w:rsid w:val="00DC1172"/>
    <w:rsid w:val="00DC48D3"/>
    <w:rsid w:val="00DC629B"/>
    <w:rsid w:val="00DE0353"/>
    <w:rsid w:val="00DF5359"/>
    <w:rsid w:val="00E159C8"/>
    <w:rsid w:val="00E201C1"/>
    <w:rsid w:val="00E31964"/>
    <w:rsid w:val="00E44E4A"/>
    <w:rsid w:val="00E47EE3"/>
    <w:rsid w:val="00E61471"/>
    <w:rsid w:val="00E673F2"/>
    <w:rsid w:val="00E876E2"/>
    <w:rsid w:val="00E9436E"/>
    <w:rsid w:val="00EA49F6"/>
    <w:rsid w:val="00ED6703"/>
    <w:rsid w:val="00EF67F8"/>
    <w:rsid w:val="00F37BD1"/>
    <w:rsid w:val="00F51463"/>
    <w:rsid w:val="00F549A3"/>
    <w:rsid w:val="00F55F53"/>
    <w:rsid w:val="00F62A1F"/>
    <w:rsid w:val="00F6799D"/>
    <w:rsid w:val="00F706F1"/>
    <w:rsid w:val="00F80251"/>
    <w:rsid w:val="00F839AD"/>
    <w:rsid w:val="00F851B0"/>
    <w:rsid w:val="00F90985"/>
    <w:rsid w:val="00FC387A"/>
    <w:rsid w:val="00FD2EE1"/>
    <w:rsid w:val="00FF3309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564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2A55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7A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A17A1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6A17A1"/>
  </w:style>
  <w:style w:type="paragraph" w:styleId="ListParagraph">
    <w:name w:val="List Paragraph"/>
    <w:basedOn w:val="Normal"/>
    <w:uiPriority w:val="34"/>
    <w:qFormat/>
    <w:rsid w:val="006A17A1"/>
    <w:pPr>
      <w:ind w:left="720"/>
      <w:contextualSpacing/>
    </w:pPr>
  </w:style>
  <w:style w:type="character" w:customStyle="1" w:styleId="date-range">
    <w:name w:val="date-range"/>
    <w:basedOn w:val="DefaultParagraphFont"/>
    <w:rsid w:val="00AF52A1"/>
  </w:style>
  <w:style w:type="character" w:customStyle="1" w:styleId="apple-converted-space">
    <w:name w:val="apple-converted-space"/>
    <w:basedOn w:val="DefaultParagraphFont"/>
    <w:rsid w:val="00AF52A1"/>
  </w:style>
  <w:style w:type="paragraph" w:customStyle="1" w:styleId="description">
    <w:name w:val="description"/>
    <w:basedOn w:val="Normal"/>
    <w:rsid w:val="00AF52A1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F5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47F994-5708-6142-BF77-BB897749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4576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Byrne</dc:creator>
  <cp:keywords/>
  <dc:description/>
  <cp:lastModifiedBy>Ciara Byrne</cp:lastModifiedBy>
  <cp:revision>2</cp:revision>
  <dcterms:created xsi:type="dcterms:W3CDTF">2019-10-01T20:19:00Z</dcterms:created>
  <dcterms:modified xsi:type="dcterms:W3CDTF">2019-10-01T20:19:00Z</dcterms:modified>
</cp:coreProperties>
</file>