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44" w:type="dxa"/>
          <w:bottom w:w="360" w:type="dxa"/>
          <w:right w:w="144" w:type="dxa"/>
        </w:tblCellMar>
        <w:tblLook w:val="04A0" w:firstRow="1" w:lastRow="0" w:firstColumn="1" w:lastColumn="0" w:noHBand="0" w:noVBand="1"/>
        <w:tblDescription w:val="Resume layout table"/>
      </w:tblPr>
      <w:tblGrid>
        <w:gridCol w:w="2250"/>
        <w:gridCol w:w="7470"/>
      </w:tblGrid>
      <w:tr w:rsidR="00C12EA9" w:rsidRPr="00C12EA9" w:rsidTr="00B50C46">
        <w:tc>
          <w:tcPr>
            <w:tcW w:w="2250" w:type="dxa"/>
          </w:tcPr>
          <w:p w:rsidR="00927723" w:rsidRPr="00C12EA9" w:rsidRDefault="00927723" w:rsidP="00C12EA9">
            <w:pPr>
              <w:spacing w:after="0" w:line="240" w:lineRule="auto"/>
              <w:rPr>
                <w:sz w:val="20"/>
                <w:szCs w:val="20"/>
              </w:rPr>
            </w:pPr>
          </w:p>
        </w:tc>
        <w:tc>
          <w:tcPr>
            <w:tcW w:w="7470" w:type="dxa"/>
            <w:tcMar>
              <w:bottom w:w="576" w:type="dxa"/>
            </w:tcMar>
          </w:tcPr>
          <w:p w:rsidR="00C12EA9" w:rsidRPr="00C12EA9" w:rsidRDefault="00FB721D" w:rsidP="00C12EA9">
            <w:pPr>
              <w:pStyle w:val="Title"/>
              <w:rPr>
                <w:color w:val="002060"/>
                <w:sz w:val="40"/>
                <w:szCs w:val="20"/>
              </w:rPr>
            </w:pPr>
            <w:r w:rsidRPr="00C12EA9">
              <w:rPr>
                <w:color w:val="002060"/>
                <w:sz w:val="40"/>
                <w:szCs w:val="20"/>
              </w:rPr>
              <w:t>Con Berkery</w:t>
            </w:r>
          </w:p>
          <w:p w:rsidR="00927723" w:rsidRPr="00C12EA9" w:rsidRDefault="00FB721D" w:rsidP="00C12EA9">
            <w:pPr>
              <w:pStyle w:val="Title"/>
              <w:rPr>
                <w:color w:val="0070C0"/>
                <w:sz w:val="40"/>
                <w:szCs w:val="20"/>
              </w:rPr>
            </w:pPr>
            <w:r w:rsidRPr="00C12EA9">
              <w:rPr>
                <w:color w:val="auto"/>
                <w:sz w:val="22"/>
                <w:szCs w:val="20"/>
              </w:rPr>
              <w:t>Toomevara, Nenagh, Co. Tipperary</w:t>
            </w:r>
            <w:r w:rsidR="00927723" w:rsidRPr="00C12EA9">
              <w:rPr>
                <w:color w:val="auto"/>
                <w:sz w:val="22"/>
                <w:szCs w:val="20"/>
              </w:rPr>
              <w:t> | </w:t>
            </w:r>
            <w:r w:rsidRPr="00C12EA9">
              <w:rPr>
                <w:color w:val="auto"/>
                <w:sz w:val="22"/>
                <w:szCs w:val="20"/>
              </w:rPr>
              <w:t>berkerc@tcd.ie |</w:t>
            </w:r>
            <w:r w:rsidR="00927723" w:rsidRPr="00C12EA9">
              <w:rPr>
                <w:color w:val="auto"/>
                <w:sz w:val="22"/>
                <w:szCs w:val="20"/>
              </w:rPr>
              <w:t> </w:t>
            </w:r>
            <w:r w:rsidRPr="00C12EA9">
              <w:rPr>
                <w:color w:val="auto"/>
                <w:sz w:val="22"/>
                <w:szCs w:val="20"/>
              </w:rPr>
              <w:t>087-6568321</w:t>
            </w:r>
          </w:p>
        </w:tc>
      </w:tr>
      <w:tr w:rsidR="00927723" w:rsidRPr="00C12EA9" w:rsidTr="00B50C46">
        <w:tc>
          <w:tcPr>
            <w:tcW w:w="2250" w:type="dxa"/>
          </w:tcPr>
          <w:p w:rsidR="00927723" w:rsidRPr="00C12EA9" w:rsidRDefault="00DC72B1" w:rsidP="00C12EA9">
            <w:pPr>
              <w:pStyle w:val="Heading1"/>
              <w:ind w:left="-293"/>
              <w:rPr>
                <w:color w:val="002060"/>
                <w:sz w:val="20"/>
                <w:szCs w:val="20"/>
              </w:rPr>
            </w:pPr>
            <w:r w:rsidRPr="00C12EA9">
              <w:rPr>
                <w:color w:val="002060"/>
                <w:sz w:val="20"/>
                <w:szCs w:val="20"/>
              </w:rPr>
              <w:t xml:space="preserve">Profile </w:t>
            </w:r>
            <w:r w:rsidR="00FB721D" w:rsidRPr="00C12EA9">
              <w:rPr>
                <w:color w:val="002060"/>
                <w:sz w:val="20"/>
                <w:szCs w:val="20"/>
              </w:rPr>
              <w:t>Summary</w:t>
            </w:r>
          </w:p>
        </w:tc>
        <w:tc>
          <w:tcPr>
            <w:tcW w:w="7470" w:type="dxa"/>
          </w:tcPr>
          <w:p w:rsidR="00927723" w:rsidRPr="00C12EA9" w:rsidRDefault="009A3624" w:rsidP="00F727FB">
            <w:pPr>
              <w:spacing w:after="0"/>
              <w:ind w:left="-127"/>
              <w:rPr>
                <w:sz w:val="20"/>
                <w:szCs w:val="20"/>
              </w:rPr>
            </w:pPr>
            <w:r>
              <w:rPr>
                <w:sz w:val="20"/>
                <w:szCs w:val="20"/>
              </w:rPr>
              <w:t xml:space="preserve">As a Law student, </w:t>
            </w:r>
            <w:r w:rsidR="003D772B">
              <w:rPr>
                <w:sz w:val="20"/>
                <w:szCs w:val="20"/>
              </w:rPr>
              <w:t>I have acquired several skills which are typically expected of lawyers such as demonstrating the ability to think critically when solving problems, having excellent drafting skills, being a confident public speaker, approaching tasks with meticulous precision and being able to work in a pressurized environment. In addition to these qualities which I believe I have displayed throughout my years in Trinity College, I feel that I bring something extra to tasks which makes me an ideal candidate for a summer internship with Byrne Wallace. I am a very personable and approachable individual who welcomes advice at any given opportunity and will do my utmost to reciprocate. I treat every person I meet or task I am given with respect and undivided attention, but I am not afraid to challenge the status quo if I have an innovative idea. I am excited by opportunities to better myself and to make meaningful contributions to a team or to a client. My primary motivation alongside becoming a more well-rounded and efficient aide is the sense of satisfaction when a</w:t>
            </w:r>
            <w:r w:rsidR="00F727FB">
              <w:rPr>
                <w:sz w:val="20"/>
                <w:szCs w:val="20"/>
              </w:rPr>
              <w:t xml:space="preserve"> colleague,</w:t>
            </w:r>
            <w:r w:rsidR="003D772B">
              <w:rPr>
                <w:sz w:val="20"/>
                <w:szCs w:val="20"/>
              </w:rPr>
              <w:t xml:space="preserve"> customer or client is satisfied with </w:t>
            </w:r>
            <w:r w:rsidR="00F727FB">
              <w:rPr>
                <w:sz w:val="20"/>
                <w:szCs w:val="20"/>
              </w:rPr>
              <w:t xml:space="preserve">the result of my challenge and I have exceeded their expectation. I very much enjoy the sociable aspect of working and enjoy being part of a team, both inside and outside the office, but can also be trusted to deliver great results when working alone.  </w:t>
            </w:r>
          </w:p>
        </w:tc>
      </w:tr>
      <w:tr w:rsidR="00927723" w:rsidRPr="00C12EA9" w:rsidTr="00B50C46">
        <w:tc>
          <w:tcPr>
            <w:tcW w:w="2250" w:type="dxa"/>
          </w:tcPr>
          <w:p w:rsidR="00927723" w:rsidRPr="00C12EA9" w:rsidRDefault="00DC72B1" w:rsidP="00C12EA9">
            <w:pPr>
              <w:pStyle w:val="Heading1"/>
              <w:rPr>
                <w:sz w:val="20"/>
                <w:szCs w:val="20"/>
              </w:rPr>
            </w:pPr>
            <w:r w:rsidRPr="00C12EA9">
              <w:rPr>
                <w:color w:val="002060"/>
                <w:sz w:val="20"/>
                <w:szCs w:val="20"/>
              </w:rPr>
              <w:t>skill</w:t>
            </w:r>
            <w:r w:rsidR="00927723" w:rsidRPr="00C12EA9">
              <w:rPr>
                <w:color w:val="002060"/>
                <w:sz w:val="20"/>
                <w:szCs w:val="20"/>
              </w:rPr>
              <w:t>s &amp; Abilities</w:t>
            </w:r>
          </w:p>
        </w:tc>
        <w:tc>
          <w:tcPr>
            <w:tcW w:w="7470" w:type="dxa"/>
          </w:tcPr>
          <w:p w:rsidR="00DC72B1" w:rsidRPr="00C12EA9" w:rsidRDefault="00DC72B1" w:rsidP="00C12EA9">
            <w:pPr>
              <w:spacing w:after="0"/>
              <w:rPr>
                <w:sz w:val="20"/>
                <w:szCs w:val="20"/>
              </w:rPr>
            </w:pPr>
            <w:r w:rsidRPr="00C12EA9">
              <w:rPr>
                <w:sz w:val="20"/>
                <w:szCs w:val="20"/>
              </w:rPr>
              <w:t xml:space="preserve">Excellent attention to detail. </w:t>
            </w:r>
          </w:p>
          <w:p w:rsidR="00DC72B1" w:rsidRPr="00C12EA9" w:rsidRDefault="00DC72B1" w:rsidP="00C12EA9">
            <w:pPr>
              <w:spacing w:after="0"/>
              <w:rPr>
                <w:sz w:val="20"/>
                <w:szCs w:val="20"/>
              </w:rPr>
            </w:pPr>
            <w:r w:rsidRPr="00C12EA9">
              <w:rPr>
                <w:sz w:val="20"/>
                <w:szCs w:val="20"/>
              </w:rPr>
              <w:t xml:space="preserve">Computer literate – ECDL Certified. </w:t>
            </w:r>
          </w:p>
          <w:p w:rsidR="00DC72B1" w:rsidRPr="00C12EA9" w:rsidRDefault="00DC72B1" w:rsidP="00C12EA9">
            <w:pPr>
              <w:spacing w:after="0"/>
              <w:rPr>
                <w:sz w:val="20"/>
                <w:szCs w:val="20"/>
              </w:rPr>
            </w:pPr>
            <w:r w:rsidRPr="00C12EA9">
              <w:rPr>
                <w:sz w:val="20"/>
                <w:szCs w:val="20"/>
              </w:rPr>
              <w:t xml:space="preserve">FETAC Level 5 First Aid. </w:t>
            </w:r>
          </w:p>
          <w:p w:rsidR="00DC72B1" w:rsidRPr="00C12EA9" w:rsidRDefault="00DC72B1" w:rsidP="00C12EA9">
            <w:pPr>
              <w:spacing w:after="0"/>
              <w:rPr>
                <w:sz w:val="20"/>
                <w:szCs w:val="20"/>
              </w:rPr>
            </w:pPr>
            <w:r w:rsidRPr="00C12EA9">
              <w:rPr>
                <w:sz w:val="20"/>
                <w:szCs w:val="20"/>
              </w:rPr>
              <w:t>Outgoing and approachable personality.</w:t>
            </w:r>
          </w:p>
          <w:p w:rsidR="00DC72B1" w:rsidRPr="00C12EA9" w:rsidRDefault="00DC72B1" w:rsidP="00C12EA9">
            <w:pPr>
              <w:spacing w:after="0"/>
              <w:rPr>
                <w:sz w:val="20"/>
                <w:szCs w:val="20"/>
              </w:rPr>
            </w:pPr>
            <w:r w:rsidRPr="00C12EA9">
              <w:rPr>
                <w:sz w:val="20"/>
                <w:szCs w:val="20"/>
              </w:rPr>
              <w:t xml:space="preserve">Dedication to high quality work and positive results. </w:t>
            </w:r>
          </w:p>
          <w:p w:rsidR="00DC72B1" w:rsidRPr="00C12EA9" w:rsidRDefault="00DC72B1" w:rsidP="00C12EA9">
            <w:pPr>
              <w:spacing w:after="0"/>
              <w:rPr>
                <w:sz w:val="20"/>
                <w:szCs w:val="20"/>
              </w:rPr>
            </w:pPr>
            <w:r w:rsidRPr="00C12EA9">
              <w:rPr>
                <w:sz w:val="20"/>
                <w:szCs w:val="20"/>
              </w:rPr>
              <w:t xml:space="preserve">Strong willingness to learn from others. </w:t>
            </w:r>
          </w:p>
          <w:p w:rsidR="00DC72B1" w:rsidRDefault="00DC72B1" w:rsidP="00C12EA9">
            <w:pPr>
              <w:spacing w:after="0"/>
              <w:rPr>
                <w:sz w:val="20"/>
                <w:szCs w:val="20"/>
              </w:rPr>
            </w:pPr>
            <w:r w:rsidRPr="00C12EA9">
              <w:rPr>
                <w:sz w:val="20"/>
                <w:szCs w:val="20"/>
              </w:rPr>
              <w:t xml:space="preserve">Determined to go above and beyond what is expected to achieve results. </w:t>
            </w:r>
          </w:p>
          <w:p w:rsidR="00AB323B" w:rsidRPr="00C12EA9" w:rsidRDefault="00AB323B" w:rsidP="00C12EA9">
            <w:pPr>
              <w:spacing w:after="0"/>
              <w:rPr>
                <w:sz w:val="20"/>
                <w:szCs w:val="20"/>
              </w:rPr>
            </w:pPr>
            <w:r>
              <w:rPr>
                <w:sz w:val="20"/>
                <w:szCs w:val="20"/>
              </w:rPr>
              <w:t xml:space="preserve">Several second level academic awards. </w:t>
            </w:r>
          </w:p>
        </w:tc>
      </w:tr>
      <w:tr w:rsidR="00927723" w:rsidRPr="00C12EA9" w:rsidTr="00B50C46">
        <w:tc>
          <w:tcPr>
            <w:tcW w:w="2250" w:type="dxa"/>
          </w:tcPr>
          <w:p w:rsidR="00927723" w:rsidRPr="00C12EA9" w:rsidRDefault="00DC72B1" w:rsidP="00C12EA9">
            <w:pPr>
              <w:pStyle w:val="Heading1"/>
              <w:rPr>
                <w:sz w:val="20"/>
                <w:szCs w:val="20"/>
              </w:rPr>
            </w:pPr>
            <w:r w:rsidRPr="00C12EA9">
              <w:rPr>
                <w:color w:val="002060"/>
                <w:sz w:val="20"/>
                <w:szCs w:val="20"/>
              </w:rPr>
              <w:t xml:space="preserve">Non-Legal Work </w:t>
            </w:r>
            <w:r w:rsidR="00927723" w:rsidRPr="00C12EA9">
              <w:rPr>
                <w:color w:val="002060"/>
                <w:sz w:val="20"/>
                <w:szCs w:val="20"/>
              </w:rPr>
              <w:t>Experience</w:t>
            </w:r>
          </w:p>
        </w:tc>
        <w:tc>
          <w:tcPr>
            <w:tcW w:w="7470" w:type="dxa"/>
          </w:tcPr>
          <w:p w:rsidR="0078737F" w:rsidRPr="00C12EA9" w:rsidRDefault="0078737F" w:rsidP="00C12EA9">
            <w:pPr>
              <w:pStyle w:val="Heading2"/>
              <w:spacing w:line="240" w:lineRule="auto"/>
              <w:rPr>
                <w:rStyle w:val="Strong"/>
                <w:sz w:val="20"/>
                <w:szCs w:val="20"/>
              </w:rPr>
            </w:pPr>
            <w:r w:rsidRPr="00C12EA9">
              <w:rPr>
                <w:rStyle w:val="Strong"/>
                <w:sz w:val="20"/>
                <w:szCs w:val="20"/>
              </w:rPr>
              <w:t xml:space="preserve">online team – brown thomas </w:t>
            </w:r>
          </w:p>
          <w:p w:rsidR="0078737F" w:rsidRPr="00C12EA9" w:rsidRDefault="000B57C6" w:rsidP="00C12EA9">
            <w:pPr>
              <w:spacing w:after="0" w:line="240" w:lineRule="auto"/>
              <w:rPr>
                <w:color w:val="808080" w:themeColor="background1" w:themeShade="80"/>
                <w:sz w:val="20"/>
                <w:szCs w:val="20"/>
              </w:rPr>
            </w:pPr>
            <w:r>
              <w:rPr>
                <w:color w:val="808080" w:themeColor="background1" w:themeShade="80"/>
                <w:sz w:val="20"/>
                <w:szCs w:val="20"/>
              </w:rPr>
              <w:t>OCTOBER 2016 – DECEMBER 2016</w:t>
            </w:r>
            <w:r w:rsidR="0078737F" w:rsidRPr="00C12EA9">
              <w:rPr>
                <w:color w:val="808080" w:themeColor="background1" w:themeShade="80"/>
                <w:sz w:val="20"/>
                <w:szCs w:val="20"/>
              </w:rPr>
              <w:t xml:space="preserve"> </w:t>
            </w:r>
          </w:p>
          <w:p w:rsidR="0078737F" w:rsidRPr="00C12EA9" w:rsidRDefault="0078737F" w:rsidP="00C12EA9">
            <w:pPr>
              <w:spacing w:after="0" w:line="240" w:lineRule="auto"/>
              <w:rPr>
                <w:sz w:val="20"/>
                <w:szCs w:val="20"/>
              </w:rPr>
            </w:pPr>
            <w:r w:rsidRPr="00C12EA9">
              <w:rPr>
                <w:sz w:val="20"/>
                <w:szCs w:val="20"/>
              </w:rPr>
              <w:t xml:space="preserve">As of October 2016, I have been re-employed in my old position in Brown Thomas as part of their Christmas team for 2016. </w:t>
            </w:r>
          </w:p>
          <w:p w:rsidR="0078737F" w:rsidRPr="00C12EA9" w:rsidRDefault="0078737F" w:rsidP="00C12EA9">
            <w:pPr>
              <w:spacing w:after="0" w:line="240" w:lineRule="auto"/>
              <w:rPr>
                <w:sz w:val="20"/>
                <w:szCs w:val="20"/>
              </w:rPr>
            </w:pPr>
          </w:p>
          <w:p w:rsidR="00927723" w:rsidRPr="00C12EA9" w:rsidRDefault="00DC72B1" w:rsidP="00C12EA9">
            <w:pPr>
              <w:pStyle w:val="Heading2"/>
              <w:rPr>
                <w:sz w:val="20"/>
                <w:szCs w:val="20"/>
              </w:rPr>
            </w:pPr>
            <w:r w:rsidRPr="00C12EA9">
              <w:rPr>
                <w:rStyle w:val="Strong"/>
                <w:sz w:val="20"/>
                <w:szCs w:val="20"/>
              </w:rPr>
              <w:t xml:space="preserve">FCS Operator – Tippo international ltd. </w:t>
            </w:r>
          </w:p>
          <w:p w:rsidR="00927723" w:rsidRPr="00C12EA9" w:rsidRDefault="00DC72B1" w:rsidP="00C12EA9">
            <w:pPr>
              <w:pStyle w:val="Heading3"/>
              <w:spacing w:after="0"/>
              <w:rPr>
                <w:color w:val="808080" w:themeColor="background1" w:themeShade="80"/>
                <w:sz w:val="20"/>
                <w:szCs w:val="20"/>
              </w:rPr>
            </w:pPr>
            <w:r w:rsidRPr="00C12EA9">
              <w:rPr>
                <w:color w:val="808080" w:themeColor="background1" w:themeShade="80"/>
                <w:sz w:val="20"/>
                <w:szCs w:val="20"/>
              </w:rPr>
              <w:t xml:space="preserve">june 2016 – september 2016 </w:t>
            </w:r>
          </w:p>
          <w:p w:rsidR="0078737F" w:rsidRPr="00C12EA9" w:rsidRDefault="00DC72B1" w:rsidP="00C12EA9">
            <w:pPr>
              <w:spacing w:after="0"/>
              <w:rPr>
                <w:sz w:val="20"/>
                <w:szCs w:val="20"/>
              </w:rPr>
            </w:pPr>
            <w:r w:rsidRPr="00C12EA9">
              <w:rPr>
                <w:sz w:val="20"/>
                <w:szCs w:val="20"/>
              </w:rPr>
              <w:t>My primary role in Tippo was to assist in the implementation of a new Factory Control System while also creating a bill of materials for each product manufactured on site and creating price matrices for same.</w:t>
            </w:r>
          </w:p>
          <w:p w:rsidR="00DC72B1" w:rsidRPr="00C12EA9" w:rsidRDefault="00DC72B1" w:rsidP="00C12EA9">
            <w:pPr>
              <w:spacing w:after="0"/>
              <w:rPr>
                <w:sz w:val="20"/>
                <w:szCs w:val="20"/>
              </w:rPr>
            </w:pPr>
            <w:r w:rsidRPr="00C12EA9">
              <w:rPr>
                <w:sz w:val="20"/>
                <w:szCs w:val="20"/>
              </w:rPr>
              <w:t xml:space="preserve"> </w:t>
            </w:r>
          </w:p>
          <w:p w:rsidR="006951E8" w:rsidRPr="00C12EA9" w:rsidRDefault="006951E8" w:rsidP="00C12EA9">
            <w:pPr>
              <w:spacing w:after="0"/>
              <w:rPr>
                <w:b/>
                <w:sz w:val="20"/>
                <w:szCs w:val="20"/>
              </w:rPr>
            </w:pPr>
            <w:r w:rsidRPr="00C12EA9">
              <w:rPr>
                <w:b/>
                <w:sz w:val="20"/>
                <w:szCs w:val="20"/>
              </w:rPr>
              <w:t xml:space="preserve">TEAM ASSOCIATE – PANERA BREAD, CALIFORNIA </w:t>
            </w:r>
          </w:p>
          <w:p w:rsidR="006951E8" w:rsidRPr="00C12EA9" w:rsidRDefault="006951E8" w:rsidP="00C12EA9">
            <w:pPr>
              <w:spacing w:after="0"/>
              <w:rPr>
                <w:color w:val="808080" w:themeColor="background1" w:themeShade="80"/>
                <w:sz w:val="20"/>
                <w:szCs w:val="20"/>
              </w:rPr>
            </w:pPr>
            <w:r w:rsidRPr="00C12EA9">
              <w:rPr>
                <w:color w:val="808080" w:themeColor="background1" w:themeShade="80"/>
                <w:sz w:val="20"/>
                <w:szCs w:val="20"/>
              </w:rPr>
              <w:t xml:space="preserve">JUNE 2015 – JULY 2015 </w:t>
            </w:r>
          </w:p>
          <w:p w:rsidR="006951E8" w:rsidRPr="00C12EA9" w:rsidRDefault="006951E8" w:rsidP="00C12EA9">
            <w:pPr>
              <w:spacing w:after="0"/>
              <w:rPr>
                <w:sz w:val="20"/>
                <w:szCs w:val="20"/>
              </w:rPr>
            </w:pPr>
            <w:r w:rsidRPr="00C12EA9">
              <w:rPr>
                <w:sz w:val="20"/>
                <w:szCs w:val="20"/>
              </w:rPr>
              <w:t>My working experience in this café chain included serving customers, cleaning the dining hall after service, cleaning dishes and making the food orders placed by customers. The reason for my short duration of employment was due to our branch of this chain being shut down.</w:t>
            </w:r>
          </w:p>
          <w:p w:rsidR="006951E8" w:rsidRPr="00C12EA9" w:rsidRDefault="006951E8" w:rsidP="00C12EA9">
            <w:pPr>
              <w:spacing w:after="0"/>
              <w:rPr>
                <w:sz w:val="20"/>
                <w:szCs w:val="20"/>
              </w:rPr>
            </w:pPr>
          </w:p>
          <w:p w:rsidR="006951E8" w:rsidRPr="00C12EA9" w:rsidRDefault="006951E8" w:rsidP="00C12EA9">
            <w:pPr>
              <w:spacing w:after="0"/>
              <w:rPr>
                <w:b/>
                <w:sz w:val="20"/>
                <w:szCs w:val="20"/>
              </w:rPr>
            </w:pPr>
            <w:r w:rsidRPr="00C12EA9">
              <w:rPr>
                <w:b/>
                <w:sz w:val="20"/>
                <w:szCs w:val="20"/>
              </w:rPr>
              <w:t xml:space="preserve">PHONE OPERATOR - TELEFUND INC., CALIFORNIA  </w:t>
            </w:r>
          </w:p>
          <w:p w:rsidR="006951E8" w:rsidRPr="00C12EA9" w:rsidRDefault="006951E8" w:rsidP="00C12EA9">
            <w:pPr>
              <w:spacing w:after="0"/>
              <w:rPr>
                <w:color w:val="808080" w:themeColor="background1" w:themeShade="80"/>
                <w:sz w:val="20"/>
                <w:szCs w:val="20"/>
              </w:rPr>
            </w:pPr>
            <w:r w:rsidRPr="00C12EA9">
              <w:rPr>
                <w:color w:val="808080" w:themeColor="background1" w:themeShade="80"/>
                <w:sz w:val="20"/>
                <w:szCs w:val="20"/>
              </w:rPr>
              <w:t xml:space="preserve">JUNE 2016 – AUGUST 2016 </w:t>
            </w:r>
          </w:p>
          <w:p w:rsidR="006951E8" w:rsidRPr="00C12EA9" w:rsidRDefault="006951E8" w:rsidP="00C12EA9">
            <w:pPr>
              <w:spacing w:after="0"/>
              <w:rPr>
                <w:sz w:val="20"/>
                <w:szCs w:val="20"/>
              </w:rPr>
            </w:pPr>
            <w:r w:rsidRPr="00C12EA9">
              <w:rPr>
                <w:sz w:val="20"/>
                <w:szCs w:val="20"/>
              </w:rPr>
              <w:t xml:space="preserve">This position afforded me the chance to work in a call center, seeking donations from US citizens for Hilary Clinton’s election fund.  </w:t>
            </w:r>
          </w:p>
          <w:p w:rsidR="006951E8" w:rsidRPr="00C12EA9" w:rsidRDefault="006951E8" w:rsidP="00C12EA9">
            <w:pPr>
              <w:spacing w:after="0"/>
              <w:rPr>
                <w:b/>
                <w:sz w:val="20"/>
                <w:szCs w:val="20"/>
              </w:rPr>
            </w:pPr>
            <w:r w:rsidRPr="00C12EA9">
              <w:rPr>
                <w:b/>
                <w:sz w:val="20"/>
                <w:szCs w:val="20"/>
              </w:rPr>
              <w:lastRenderedPageBreak/>
              <w:t xml:space="preserve">CREW MEMBER - TROPICANA STUDENT LIVING, CALIFORNIA </w:t>
            </w:r>
          </w:p>
          <w:p w:rsidR="006951E8" w:rsidRPr="00C12EA9" w:rsidRDefault="006951E8" w:rsidP="00C12EA9">
            <w:pPr>
              <w:spacing w:after="0"/>
              <w:rPr>
                <w:sz w:val="20"/>
                <w:szCs w:val="20"/>
              </w:rPr>
            </w:pPr>
            <w:r w:rsidRPr="00C12EA9">
              <w:rPr>
                <w:color w:val="808080" w:themeColor="background1" w:themeShade="80"/>
                <w:sz w:val="20"/>
                <w:szCs w:val="20"/>
              </w:rPr>
              <w:t xml:space="preserve">JULY 2016 – AUGUST 2016 </w:t>
            </w:r>
          </w:p>
          <w:p w:rsidR="006951E8" w:rsidRPr="00C12EA9" w:rsidRDefault="006951E8" w:rsidP="00C12EA9">
            <w:pPr>
              <w:spacing w:after="0"/>
              <w:rPr>
                <w:sz w:val="20"/>
                <w:szCs w:val="20"/>
              </w:rPr>
            </w:pPr>
            <w:r w:rsidRPr="00C12EA9">
              <w:rPr>
                <w:sz w:val="20"/>
                <w:szCs w:val="20"/>
              </w:rPr>
              <w:t xml:space="preserve">In Tropicana, my position was part of the maintenance crew in a student accommodation complex. We were charged with ensuring each of the apartments were in good condition and also with the supervision of almost 800 young children during the Kobe Bryant and Michael Jordan basketball camps. </w:t>
            </w:r>
          </w:p>
          <w:p w:rsidR="006D215C" w:rsidRPr="00C12EA9" w:rsidRDefault="006D215C" w:rsidP="00C12EA9">
            <w:pPr>
              <w:spacing w:after="0"/>
              <w:rPr>
                <w:b/>
                <w:sz w:val="20"/>
                <w:szCs w:val="20"/>
              </w:rPr>
            </w:pPr>
          </w:p>
          <w:p w:rsidR="00DC72B1" w:rsidRPr="00C12EA9" w:rsidRDefault="00DC72B1" w:rsidP="00C12EA9">
            <w:pPr>
              <w:spacing w:after="0"/>
              <w:rPr>
                <w:b/>
                <w:sz w:val="20"/>
                <w:szCs w:val="20"/>
              </w:rPr>
            </w:pPr>
            <w:r w:rsidRPr="00C12EA9">
              <w:rPr>
                <w:b/>
                <w:sz w:val="20"/>
                <w:szCs w:val="20"/>
              </w:rPr>
              <w:t xml:space="preserve">ONLINE TEAM – BROWN THOMAS </w:t>
            </w:r>
          </w:p>
          <w:p w:rsidR="00DC72B1" w:rsidRPr="00C12EA9" w:rsidRDefault="00DC72B1" w:rsidP="00C12EA9">
            <w:pPr>
              <w:spacing w:after="0"/>
              <w:rPr>
                <w:color w:val="808080" w:themeColor="background1" w:themeShade="80"/>
                <w:sz w:val="20"/>
                <w:szCs w:val="20"/>
              </w:rPr>
            </w:pPr>
            <w:r w:rsidRPr="00C12EA9">
              <w:rPr>
                <w:color w:val="808080" w:themeColor="background1" w:themeShade="80"/>
                <w:sz w:val="20"/>
                <w:szCs w:val="20"/>
              </w:rPr>
              <w:t xml:space="preserve">NOVEMBER 2014 – JANUARY 2015 </w:t>
            </w:r>
          </w:p>
          <w:p w:rsidR="00927723" w:rsidRPr="00C12EA9" w:rsidRDefault="0078737F" w:rsidP="00C12EA9">
            <w:pPr>
              <w:spacing w:after="0"/>
              <w:rPr>
                <w:sz w:val="20"/>
                <w:szCs w:val="20"/>
              </w:rPr>
            </w:pPr>
            <w:r w:rsidRPr="00C12EA9">
              <w:rPr>
                <w:sz w:val="20"/>
                <w:szCs w:val="20"/>
              </w:rPr>
              <w:t xml:space="preserve">While employed in this role, it was my responsibility to consolidate all online purchases into specific categories, collect the items from the stockroom, package and gift-wrap the items and </w:t>
            </w:r>
            <w:r w:rsidR="00F52413">
              <w:rPr>
                <w:sz w:val="20"/>
                <w:szCs w:val="20"/>
              </w:rPr>
              <w:t xml:space="preserve">finally, </w:t>
            </w:r>
            <w:r w:rsidRPr="00C12EA9">
              <w:rPr>
                <w:sz w:val="20"/>
                <w:szCs w:val="20"/>
              </w:rPr>
              <w:t xml:space="preserve">ship them to the customer. In this department, I was the only team member offered a permanent contract at the end of the seasonal period. </w:t>
            </w:r>
          </w:p>
          <w:p w:rsidR="0078737F" w:rsidRPr="00C12EA9" w:rsidRDefault="0078737F" w:rsidP="00C12EA9">
            <w:pPr>
              <w:spacing w:after="0"/>
              <w:rPr>
                <w:sz w:val="20"/>
                <w:szCs w:val="20"/>
              </w:rPr>
            </w:pPr>
          </w:p>
          <w:p w:rsidR="0078737F" w:rsidRPr="00C12EA9" w:rsidRDefault="0078737F" w:rsidP="00C12EA9">
            <w:pPr>
              <w:spacing w:after="0"/>
              <w:rPr>
                <w:b/>
                <w:sz w:val="20"/>
                <w:szCs w:val="20"/>
              </w:rPr>
            </w:pPr>
            <w:r w:rsidRPr="00C12EA9">
              <w:rPr>
                <w:b/>
                <w:sz w:val="20"/>
                <w:szCs w:val="20"/>
              </w:rPr>
              <w:t>ETHIAD SKYLINE AND STADIUM TOUR GUIDE – GAA MUSEUM, CROKE PARK</w:t>
            </w:r>
          </w:p>
          <w:p w:rsidR="0078737F" w:rsidRPr="00C12EA9" w:rsidRDefault="0078737F" w:rsidP="00C12EA9">
            <w:pPr>
              <w:spacing w:after="0"/>
              <w:rPr>
                <w:color w:val="808080" w:themeColor="background1" w:themeShade="80"/>
                <w:sz w:val="20"/>
                <w:szCs w:val="20"/>
              </w:rPr>
            </w:pPr>
            <w:r w:rsidRPr="00C12EA9">
              <w:rPr>
                <w:color w:val="808080" w:themeColor="background1" w:themeShade="80"/>
                <w:sz w:val="20"/>
                <w:szCs w:val="20"/>
              </w:rPr>
              <w:t xml:space="preserve">MARCH 2014 – NOVEMBER 2014 </w:t>
            </w:r>
          </w:p>
          <w:p w:rsidR="0078737F" w:rsidRPr="00C12EA9" w:rsidRDefault="0078737F" w:rsidP="00C12EA9">
            <w:pPr>
              <w:spacing w:after="0"/>
              <w:rPr>
                <w:sz w:val="20"/>
                <w:szCs w:val="20"/>
              </w:rPr>
            </w:pPr>
            <w:r w:rsidRPr="00C12EA9">
              <w:rPr>
                <w:sz w:val="20"/>
                <w:szCs w:val="20"/>
              </w:rPr>
              <w:t>As a tour guide, it was my job to conduct 2 hour tours of Dublin from the roof of Croke Park stadium for the Etihad Skyline tour and 90 minute tours of the stadium itself for the GAA tour. Both tours were challen</w:t>
            </w:r>
            <w:r w:rsidR="006951E8" w:rsidRPr="00C12EA9">
              <w:rPr>
                <w:sz w:val="20"/>
                <w:szCs w:val="20"/>
              </w:rPr>
              <w:t xml:space="preserve">ging but enjoyable and </w:t>
            </w:r>
            <w:r w:rsidR="00527C07">
              <w:rPr>
                <w:sz w:val="20"/>
                <w:szCs w:val="20"/>
              </w:rPr>
              <w:t xml:space="preserve">required constant observation </w:t>
            </w:r>
            <w:r w:rsidR="00D92C66">
              <w:rPr>
                <w:sz w:val="20"/>
                <w:szCs w:val="20"/>
              </w:rPr>
              <w:t>as to</w:t>
            </w:r>
            <w:r w:rsidR="006951E8" w:rsidRPr="00C12EA9">
              <w:rPr>
                <w:sz w:val="20"/>
                <w:szCs w:val="20"/>
              </w:rPr>
              <w:t xml:space="preserve"> the needs and</w:t>
            </w:r>
            <w:r w:rsidR="003C620E">
              <w:rPr>
                <w:sz w:val="20"/>
                <w:szCs w:val="20"/>
              </w:rPr>
              <w:t xml:space="preserve"> the</w:t>
            </w:r>
            <w:r w:rsidR="006951E8" w:rsidRPr="00C12EA9">
              <w:rPr>
                <w:sz w:val="20"/>
                <w:szCs w:val="20"/>
              </w:rPr>
              <w:t xml:space="preserve"> safety of the patrons. </w:t>
            </w:r>
          </w:p>
          <w:p w:rsidR="006951E8" w:rsidRPr="00C12EA9" w:rsidRDefault="006951E8" w:rsidP="00C12EA9">
            <w:pPr>
              <w:spacing w:after="0"/>
              <w:rPr>
                <w:sz w:val="20"/>
                <w:szCs w:val="20"/>
              </w:rPr>
            </w:pPr>
          </w:p>
          <w:p w:rsidR="006951E8" w:rsidRPr="00C12EA9" w:rsidRDefault="006951E8" w:rsidP="00C12EA9">
            <w:pPr>
              <w:spacing w:after="0"/>
              <w:rPr>
                <w:b/>
                <w:sz w:val="20"/>
                <w:szCs w:val="20"/>
              </w:rPr>
            </w:pPr>
            <w:r w:rsidRPr="00C12EA9">
              <w:rPr>
                <w:b/>
                <w:sz w:val="20"/>
                <w:szCs w:val="20"/>
              </w:rPr>
              <w:t xml:space="preserve">WAITER AND BARTENDER – ABBEY COURT HOTEL </w:t>
            </w:r>
          </w:p>
          <w:p w:rsidR="006951E8" w:rsidRPr="00C12EA9" w:rsidRDefault="006951E8" w:rsidP="00C12EA9">
            <w:pPr>
              <w:spacing w:after="0"/>
              <w:rPr>
                <w:color w:val="808080" w:themeColor="background1" w:themeShade="80"/>
                <w:sz w:val="20"/>
                <w:szCs w:val="20"/>
              </w:rPr>
            </w:pPr>
            <w:r w:rsidRPr="00C12EA9">
              <w:rPr>
                <w:color w:val="808080" w:themeColor="background1" w:themeShade="80"/>
                <w:sz w:val="20"/>
                <w:szCs w:val="20"/>
              </w:rPr>
              <w:t xml:space="preserve">NOVEMBER 2013 – JUNE 2014 </w:t>
            </w:r>
          </w:p>
          <w:p w:rsidR="006951E8" w:rsidRPr="00C12EA9" w:rsidRDefault="006951E8" w:rsidP="00C12EA9">
            <w:pPr>
              <w:spacing w:after="0"/>
              <w:rPr>
                <w:sz w:val="20"/>
                <w:szCs w:val="20"/>
              </w:rPr>
            </w:pPr>
            <w:r w:rsidRPr="00C12EA9">
              <w:rPr>
                <w:sz w:val="20"/>
                <w:szCs w:val="20"/>
              </w:rPr>
              <w:t xml:space="preserve">During my time in the Abbey Court Hotel, I waited tables at large functions and weddings while covering the bar during quieter events. </w:t>
            </w:r>
          </w:p>
        </w:tc>
      </w:tr>
      <w:tr w:rsidR="00927723" w:rsidRPr="00C12EA9" w:rsidTr="00B50C46">
        <w:tc>
          <w:tcPr>
            <w:tcW w:w="2250" w:type="dxa"/>
          </w:tcPr>
          <w:p w:rsidR="00927723" w:rsidRPr="00C12EA9" w:rsidRDefault="00927723" w:rsidP="00C12EA9">
            <w:pPr>
              <w:pStyle w:val="Heading1"/>
              <w:rPr>
                <w:sz w:val="20"/>
                <w:szCs w:val="20"/>
              </w:rPr>
            </w:pPr>
            <w:r w:rsidRPr="00C12EA9">
              <w:rPr>
                <w:color w:val="002060"/>
                <w:sz w:val="20"/>
                <w:szCs w:val="20"/>
              </w:rPr>
              <w:lastRenderedPageBreak/>
              <w:t>Education</w:t>
            </w:r>
          </w:p>
        </w:tc>
        <w:tc>
          <w:tcPr>
            <w:tcW w:w="7470" w:type="dxa"/>
          </w:tcPr>
          <w:p w:rsidR="009A1AD5" w:rsidRPr="00C12EA9" w:rsidRDefault="009A1AD5" w:rsidP="00C12EA9">
            <w:pPr>
              <w:pStyle w:val="Heading2"/>
              <w:rPr>
                <w:rStyle w:val="Strong"/>
                <w:sz w:val="20"/>
                <w:szCs w:val="20"/>
              </w:rPr>
            </w:pPr>
            <w:r w:rsidRPr="00C12EA9">
              <w:rPr>
                <w:rStyle w:val="Strong"/>
                <w:sz w:val="20"/>
                <w:szCs w:val="20"/>
              </w:rPr>
              <w:t xml:space="preserve">Trinity college dublin, dublin </w:t>
            </w:r>
          </w:p>
          <w:p w:rsidR="009A1AD5" w:rsidRPr="00C12EA9" w:rsidRDefault="009A1AD5" w:rsidP="00C12EA9">
            <w:pPr>
              <w:spacing w:after="0"/>
              <w:rPr>
                <w:sz w:val="20"/>
                <w:szCs w:val="20"/>
              </w:rPr>
            </w:pPr>
            <w:r w:rsidRPr="00C12EA9">
              <w:rPr>
                <w:sz w:val="20"/>
                <w:szCs w:val="20"/>
              </w:rPr>
              <w:t xml:space="preserve">UNDERGRADUATE LAW DEGREE (LLB) </w:t>
            </w:r>
          </w:p>
          <w:tbl>
            <w:tblPr>
              <w:tblStyle w:val="TableGrid"/>
              <w:tblW w:w="0" w:type="auto"/>
              <w:tblLayout w:type="fixed"/>
              <w:tblLook w:val="04A0" w:firstRow="1" w:lastRow="0" w:firstColumn="1" w:lastColumn="0" w:noHBand="0" w:noVBand="1"/>
            </w:tblPr>
            <w:tblGrid>
              <w:gridCol w:w="3691"/>
              <w:gridCol w:w="1417"/>
            </w:tblGrid>
            <w:tr w:rsidR="009A1AD5" w:rsidRPr="00C12EA9" w:rsidTr="009A1AD5">
              <w:tc>
                <w:tcPr>
                  <w:tcW w:w="3691" w:type="dxa"/>
                </w:tcPr>
                <w:p w:rsidR="009A1AD5" w:rsidRPr="00C12EA9" w:rsidRDefault="009A1AD5" w:rsidP="00C12EA9">
                  <w:pPr>
                    <w:rPr>
                      <w:b/>
                      <w:sz w:val="20"/>
                      <w:szCs w:val="20"/>
                    </w:rPr>
                  </w:pPr>
                  <w:r w:rsidRPr="00C12EA9">
                    <w:rPr>
                      <w:b/>
                      <w:sz w:val="20"/>
                      <w:szCs w:val="20"/>
                    </w:rPr>
                    <w:t>2013/2014 Junior Freshman Year</w:t>
                  </w:r>
                </w:p>
              </w:tc>
              <w:tc>
                <w:tcPr>
                  <w:tcW w:w="1417" w:type="dxa"/>
                </w:tcPr>
                <w:p w:rsidR="009A1AD5" w:rsidRPr="00C12EA9" w:rsidRDefault="009A1AD5" w:rsidP="00C12EA9">
                  <w:pPr>
                    <w:rPr>
                      <w:sz w:val="20"/>
                      <w:szCs w:val="20"/>
                    </w:rPr>
                  </w:pPr>
                </w:p>
              </w:tc>
            </w:tr>
            <w:tr w:rsidR="009A1AD5" w:rsidRPr="00C12EA9" w:rsidTr="009A1AD5">
              <w:tc>
                <w:tcPr>
                  <w:tcW w:w="3691" w:type="dxa"/>
                </w:tcPr>
                <w:p w:rsidR="009A1AD5" w:rsidRPr="00C12EA9" w:rsidRDefault="009A1AD5" w:rsidP="00C12EA9">
                  <w:pPr>
                    <w:rPr>
                      <w:sz w:val="20"/>
                      <w:szCs w:val="20"/>
                    </w:rPr>
                  </w:pPr>
                  <w:r w:rsidRPr="00C12EA9">
                    <w:rPr>
                      <w:sz w:val="20"/>
                      <w:szCs w:val="20"/>
                    </w:rPr>
                    <w:t>Constitutional Law I</w:t>
                  </w:r>
                </w:p>
              </w:tc>
              <w:tc>
                <w:tcPr>
                  <w:tcW w:w="1417" w:type="dxa"/>
                </w:tcPr>
                <w:p w:rsidR="009A1AD5" w:rsidRPr="00C12EA9" w:rsidRDefault="009A1AD5" w:rsidP="00C12EA9">
                  <w:pPr>
                    <w:rPr>
                      <w:sz w:val="20"/>
                      <w:szCs w:val="20"/>
                    </w:rPr>
                  </w:pPr>
                  <w:r w:rsidRPr="00C12EA9">
                    <w:rPr>
                      <w:sz w:val="20"/>
                      <w:szCs w:val="20"/>
                    </w:rPr>
                    <w:t xml:space="preserve">24% </w:t>
                  </w:r>
                </w:p>
              </w:tc>
            </w:tr>
            <w:tr w:rsidR="009A1AD5" w:rsidRPr="00C12EA9" w:rsidTr="009A1AD5">
              <w:tc>
                <w:tcPr>
                  <w:tcW w:w="3691" w:type="dxa"/>
                </w:tcPr>
                <w:p w:rsidR="009A1AD5" w:rsidRPr="00C12EA9" w:rsidRDefault="009A1AD5" w:rsidP="00C12EA9">
                  <w:pPr>
                    <w:rPr>
                      <w:sz w:val="20"/>
                      <w:szCs w:val="20"/>
                    </w:rPr>
                  </w:pPr>
                  <w:r w:rsidRPr="00C12EA9">
                    <w:rPr>
                      <w:sz w:val="20"/>
                      <w:szCs w:val="20"/>
                    </w:rPr>
                    <w:t xml:space="preserve">Contract Law  </w:t>
                  </w:r>
                </w:p>
              </w:tc>
              <w:tc>
                <w:tcPr>
                  <w:tcW w:w="1417" w:type="dxa"/>
                </w:tcPr>
                <w:p w:rsidR="009A1AD5" w:rsidRPr="00C12EA9" w:rsidRDefault="00E86D7A" w:rsidP="00C12EA9">
                  <w:pPr>
                    <w:rPr>
                      <w:sz w:val="20"/>
                      <w:szCs w:val="20"/>
                    </w:rPr>
                  </w:pPr>
                  <w:r w:rsidRPr="00C12EA9">
                    <w:rPr>
                      <w:sz w:val="20"/>
                      <w:szCs w:val="20"/>
                    </w:rPr>
                    <w:t>30%</w:t>
                  </w:r>
                </w:p>
              </w:tc>
            </w:tr>
            <w:tr w:rsidR="009A1AD5" w:rsidRPr="00C12EA9" w:rsidTr="009A1AD5">
              <w:tc>
                <w:tcPr>
                  <w:tcW w:w="3691" w:type="dxa"/>
                </w:tcPr>
                <w:p w:rsidR="009A1AD5" w:rsidRPr="00C12EA9" w:rsidRDefault="00E86D7A" w:rsidP="00C12EA9">
                  <w:pPr>
                    <w:rPr>
                      <w:sz w:val="20"/>
                      <w:szCs w:val="20"/>
                    </w:rPr>
                  </w:pPr>
                  <w:r w:rsidRPr="00C12EA9">
                    <w:rPr>
                      <w:sz w:val="20"/>
                      <w:szCs w:val="20"/>
                    </w:rPr>
                    <w:t xml:space="preserve">Criminal Law </w:t>
                  </w:r>
                </w:p>
              </w:tc>
              <w:tc>
                <w:tcPr>
                  <w:tcW w:w="1417" w:type="dxa"/>
                </w:tcPr>
                <w:p w:rsidR="009A1AD5" w:rsidRPr="00C12EA9" w:rsidRDefault="00E86D7A" w:rsidP="00C12EA9">
                  <w:pPr>
                    <w:rPr>
                      <w:sz w:val="20"/>
                      <w:szCs w:val="20"/>
                    </w:rPr>
                  </w:pPr>
                  <w:r w:rsidRPr="00C12EA9">
                    <w:rPr>
                      <w:sz w:val="20"/>
                      <w:szCs w:val="20"/>
                    </w:rPr>
                    <w:t>38%</w:t>
                  </w:r>
                </w:p>
              </w:tc>
            </w:tr>
            <w:tr w:rsidR="009A1AD5" w:rsidRPr="00C12EA9" w:rsidTr="009A1AD5">
              <w:tc>
                <w:tcPr>
                  <w:tcW w:w="3691" w:type="dxa"/>
                </w:tcPr>
                <w:p w:rsidR="009A1AD5" w:rsidRPr="00C12EA9" w:rsidRDefault="00E86D7A" w:rsidP="00C12EA9">
                  <w:pPr>
                    <w:rPr>
                      <w:sz w:val="20"/>
                      <w:szCs w:val="20"/>
                    </w:rPr>
                  </w:pPr>
                  <w:r w:rsidRPr="00C12EA9">
                    <w:rPr>
                      <w:sz w:val="20"/>
                      <w:szCs w:val="20"/>
                    </w:rPr>
                    <w:t xml:space="preserve">Irish Legal Systems </w:t>
                  </w:r>
                </w:p>
              </w:tc>
              <w:tc>
                <w:tcPr>
                  <w:tcW w:w="1417" w:type="dxa"/>
                </w:tcPr>
                <w:p w:rsidR="009A1AD5" w:rsidRPr="00C12EA9" w:rsidRDefault="00E86D7A" w:rsidP="00C12EA9">
                  <w:pPr>
                    <w:rPr>
                      <w:sz w:val="20"/>
                      <w:szCs w:val="20"/>
                    </w:rPr>
                  </w:pPr>
                  <w:r w:rsidRPr="00C12EA9">
                    <w:rPr>
                      <w:sz w:val="20"/>
                      <w:szCs w:val="20"/>
                    </w:rPr>
                    <w:t>38%</w:t>
                  </w:r>
                </w:p>
              </w:tc>
            </w:tr>
            <w:tr w:rsidR="009A1AD5" w:rsidRPr="00C12EA9" w:rsidTr="009A1AD5">
              <w:tc>
                <w:tcPr>
                  <w:tcW w:w="3691" w:type="dxa"/>
                </w:tcPr>
                <w:p w:rsidR="009A1AD5" w:rsidRPr="00C12EA9" w:rsidRDefault="00E86D7A" w:rsidP="00C12EA9">
                  <w:pPr>
                    <w:rPr>
                      <w:sz w:val="20"/>
                      <w:szCs w:val="20"/>
                    </w:rPr>
                  </w:pPr>
                  <w:r w:rsidRPr="00C12EA9">
                    <w:rPr>
                      <w:sz w:val="20"/>
                      <w:szCs w:val="20"/>
                    </w:rPr>
                    <w:t xml:space="preserve">Legislation &amp; Regulation </w:t>
                  </w:r>
                </w:p>
              </w:tc>
              <w:tc>
                <w:tcPr>
                  <w:tcW w:w="1417" w:type="dxa"/>
                </w:tcPr>
                <w:p w:rsidR="009A1AD5" w:rsidRPr="00C12EA9" w:rsidRDefault="00E86D7A" w:rsidP="00C12EA9">
                  <w:pPr>
                    <w:rPr>
                      <w:sz w:val="20"/>
                      <w:szCs w:val="20"/>
                    </w:rPr>
                  </w:pPr>
                  <w:r w:rsidRPr="00C12EA9">
                    <w:rPr>
                      <w:sz w:val="20"/>
                      <w:szCs w:val="20"/>
                    </w:rPr>
                    <w:t xml:space="preserve">51% </w:t>
                  </w:r>
                </w:p>
              </w:tc>
            </w:tr>
            <w:tr w:rsidR="009A1AD5" w:rsidRPr="00C12EA9" w:rsidTr="009A1AD5">
              <w:tc>
                <w:tcPr>
                  <w:tcW w:w="3691" w:type="dxa"/>
                </w:tcPr>
                <w:p w:rsidR="009A1AD5" w:rsidRPr="00C12EA9" w:rsidRDefault="00E86D7A" w:rsidP="00C12EA9">
                  <w:pPr>
                    <w:rPr>
                      <w:sz w:val="20"/>
                      <w:szCs w:val="20"/>
                    </w:rPr>
                  </w:pPr>
                  <w:r w:rsidRPr="00C12EA9">
                    <w:rPr>
                      <w:sz w:val="20"/>
                      <w:szCs w:val="20"/>
                    </w:rPr>
                    <w:t xml:space="preserve">Tort Law  </w:t>
                  </w:r>
                </w:p>
              </w:tc>
              <w:tc>
                <w:tcPr>
                  <w:tcW w:w="1417" w:type="dxa"/>
                </w:tcPr>
                <w:p w:rsidR="009A1AD5" w:rsidRPr="00C12EA9" w:rsidRDefault="00E86D7A" w:rsidP="00C12EA9">
                  <w:pPr>
                    <w:rPr>
                      <w:sz w:val="20"/>
                      <w:szCs w:val="20"/>
                    </w:rPr>
                  </w:pPr>
                  <w:r w:rsidRPr="00C12EA9">
                    <w:rPr>
                      <w:sz w:val="20"/>
                      <w:szCs w:val="20"/>
                    </w:rPr>
                    <w:t>55%</w:t>
                  </w:r>
                </w:p>
              </w:tc>
            </w:tr>
          </w:tbl>
          <w:p w:rsidR="009A1AD5" w:rsidRPr="00C12EA9" w:rsidRDefault="009A1AD5" w:rsidP="00C12EA9">
            <w:pPr>
              <w:spacing w:after="0"/>
              <w:rPr>
                <w:sz w:val="20"/>
                <w:szCs w:val="20"/>
              </w:rPr>
            </w:pPr>
          </w:p>
          <w:tbl>
            <w:tblPr>
              <w:tblStyle w:val="TableGrid"/>
              <w:tblW w:w="0" w:type="auto"/>
              <w:tblLayout w:type="fixed"/>
              <w:tblLook w:val="04A0" w:firstRow="1" w:lastRow="0" w:firstColumn="1" w:lastColumn="0" w:noHBand="0" w:noVBand="1"/>
            </w:tblPr>
            <w:tblGrid>
              <w:gridCol w:w="3691"/>
              <w:gridCol w:w="1417"/>
            </w:tblGrid>
            <w:tr w:rsidR="00E86D7A" w:rsidRPr="00C12EA9" w:rsidTr="002D4F9D">
              <w:tc>
                <w:tcPr>
                  <w:tcW w:w="3691" w:type="dxa"/>
                </w:tcPr>
                <w:p w:rsidR="00E86D7A" w:rsidRPr="00C12EA9" w:rsidRDefault="00E86D7A" w:rsidP="00C12EA9">
                  <w:pPr>
                    <w:rPr>
                      <w:b/>
                      <w:sz w:val="20"/>
                      <w:szCs w:val="20"/>
                    </w:rPr>
                  </w:pPr>
                  <w:r w:rsidRPr="00C12EA9">
                    <w:rPr>
                      <w:b/>
                      <w:sz w:val="20"/>
                      <w:szCs w:val="20"/>
                    </w:rPr>
                    <w:t>2014/2015 Junior Freshman Year</w:t>
                  </w:r>
                </w:p>
              </w:tc>
              <w:tc>
                <w:tcPr>
                  <w:tcW w:w="1417" w:type="dxa"/>
                </w:tcPr>
                <w:p w:rsidR="00E86D7A" w:rsidRPr="00C12EA9" w:rsidRDefault="00E86D7A" w:rsidP="00C12EA9">
                  <w:pPr>
                    <w:rPr>
                      <w:sz w:val="20"/>
                      <w:szCs w:val="20"/>
                    </w:rPr>
                  </w:pPr>
                </w:p>
              </w:tc>
            </w:tr>
            <w:tr w:rsidR="00E86D7A" w:rsidRPr="00C12EA9" w:rsidTr="002D4F9D">
              <w:tc>
                <w:tcPr>
                  <w:tcW w:w="3691" w:type="dxa"/>
                </w:tcPr>
                <w:p w:rsidR="00E86D7A" w:rsidRPr="00C12EA9" w:rsidRDefault="00E86D7A" w:rsidP="00C12EA9">
                  <w:pPr>
                    <w:rPr>
                      <w:sz w:val="20"/>
                      <w:szCs w:val="20"/>
                    </w:rPr>
                  </w:pPr>
                  <w:r w:rsidRPr="00C12EA9">
                    <w:rPr>
                      <w:sz w:val="20"/>
                      <w:szCs w:val="20"/>
                    </w:rPr>
                    <w:t>Constitutional Law I</w:t>
                  </w:r>
                </w:p>
              </w:tc>
              <w:tc>
                <w:tcPr>
                  <w:tcW w:w="1417" w:type="dxa"/>
                </w:tcPr>
                <w:p w:rsidR="00E86D7A" w:rsidRPr="00C12EA9" w:rsidRDefault="00E86D7A" w:rsidP="00C12EA9">
                  <w:pPr>
                    <w:rPr>
                      <w:sz w:val="20"/>
                      <w:szCs w:val="20"/>
                    </w:rPr>
                  </w:pPr>
                  <w:r w:rsidRPr="00C12EA9">
                    <w:rPr>
                      <w:sz w:val="20"/>
                      <w:szCs w:val="20"/>
                    </w:rPr>
                    <w:t>43%</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Contract Law  </w:t>
                  </w:r>
                </w:p>
              </w:tc>
              <w:tc>
                <w:tcPr>
                  <w:tcW w:w="1417" w:type="dxa"/>
                </w:tcPr>
                <w:p w:rsidR="00E86D7A" w:rsidRPr="00C12EA9" w:rsidRDefault="00E86D7A" w:rsidP="00C12EA9">
                  <w:pPr>
                    <w:rPr>
                      <w:sz w:val="20"/>
                      <w:szCs w:val="20"/>
                    </w:rPr>
                  </w:pPr>
                  <w:r w:rsidRPr="00C12EA9">
                    <w:rPr>
                      <w:sz w:val="20"/>
                      <w:szCs w:val="20"/>
                    </w:rPr>
                    <w:t>40%</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Criminal Law </w:t>
                  </w:r>
                </w:p>
              </w:tc>
              <w:tc>
                <w:tcPr>
                  <w:tcW w:w="1417" w:type="dxa"/>
                </w:tcPr>
                <w:p w:rsidR="00E86D7A" w:rsidRPr="00C12EA9" w:rsidRDefault="00E86D7A" w:rsidP="00C12EA9">
                  <w:pPr>
                    <w:rPr>
                      <w:sz w:val="20"/>
                      <w:szCs w:val="20"/>
                    </w:rPr>
                  </w:pPr>
                  <w:r w:rsidRPr="00C12EA9">
                    <w:rPr>
                      <w:sz w:val="20"/>
                      <w:szCs w:val="20"/>
                    </w:rPr>
                    <w:t>60%</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Irish Legal Systems </w:t>
                  </w:r>
                </w:p>
              </w:tc>
              <w:tc>
                <w:tcPr>
                  <w:tcW w:w="1417" w:type="dxa"/>
                </w:tcPr>
                <w:p w:rsidR="00E86D7A" w:rsidRPr="00C12EA9" w:rsidRDefault="00E86D7A" w:rsidP="00C12EA9">
                  <w:pPr>
                    <w:rPr>
                      <w:sz w:val="20"/>
                      <w:szCs w:val="20"/>
                    </w:rPr>
                  </w:pPr>
                  <w:r w:rsidRPr="00C12EA9">
                    <w:rPr>
                      <w:sz w:val="20"/>
                      <w:szCs w:val="20"/>
                    </w:rPr>
                    <w:t>62%</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Legislation &amp; Regulation </w:t>
                  </w:r>
                </w:p>
              </w:tc>
              <w:tc>
                <w:tcPr>
                  <w:tcW w:w="1417" w:type="dxa"/>
                </w:tcPr>
                <w:p w:rsidR="00E86D7A" w:rsidRPr="00C12EA9" w:rsidRDefault="00E86D7A" w:rsidP="00C12EA9">
                  <w:pPr>
                    <w:rPr>
                      <w:sz w:val="20"/>
                      <w:szCs w:val="20"/>
                    </w:rPr>
                  </w:pPr>
                  <w:r w:rsidRPr="00C12EA9">
                    <w:rPr>
                      <w:sz w:val="20"/>
                      <w:szCs w:val="20"/>
                    </w:rPr>
                    <w:t xml:space="preserve">69% </w:t>
                  </w:r>
                </w:p>
              </w:tc>
            </w:tr>
            <w:tr w:rsidR="00E86D7A" w:rsidRPr="00C12EA9" w:rsidTr="002D4F9D">
              <w:tc>
                <w:tcPr>
                  <w:tcW w:w="3691" w:type="dxa"/>
                </w:tcPr>
                <w:p w:rsidR="00981AF9" w:rsidRPr="00C12EA9" w:rsidRDefault="00E86D7A" w:rsidP="00C12EA9">
                  <w:pPr>
                    <w:rPr>
                      <w:sz w:val="20"/>
                      <w:szCs w:val="20"/>
                    </w:rPr>
                  </w:pPr>
                  <w:r w:rsidRPr="00C12EA9">
                    <w:rPr>
                      <w:sz w:val="20"/>
                      <w:szCs w:val="20"/>
                    </w:rPr>
                    <w:t xml:space="preserve">Tort Law  </w:t>
                  </w:r>
                </w:p>
              </w:tc>
              <w:tc>
                <w:tcPr>
                  <w:tcW w:w="1417" w:type="dxa"/>
                </w:tcPr>
                <w:p w:rsidR="00E86D7A" w:rsidRPr="00C12EA9" w:rsidRDefault="00E86D7A" w:rsidP="00C12EA9">
                  <w:pPr>
                    <w:rPr>
                      <w:sz w:val="20"/>
                      <w:szCs w:val="20"/>
                    </w:rPr>
                  </w:pPr>
                  <w:r w:rsidRPr="00C12EA9">
                    <w:rPr>
                      <w:sz w:val="20"/>
                      <w:szCs w:val="20"/>
                    </w:rPr>
                    <w:t>66%</w:t>
                  </w:r>
                </w:p>
              </w:tc>
            </w:tr>
          </w:tbl>
          <w:p w:rsidR="00E86D7A" w:rsidRDefault="00E86D7A" w:rsidP="00C12EA9">
            <w:pPr>
              <w:spacing w:after="0"/>
              <w:rPr>
                <w:sz w:val="20"/>
                <w:szCs w:val="20"/>
              </w:rPr>
            </w:pPr>
          </w:p>
          <w:tbl>
            <w:tblPr>
              <w:tblStyle w:val="TableGrid"/>
              <w:tblW w:w="0" w:type="auto"/>
              <w:tblLayout w:type="fixed"/>
              <w:tblLook w:val="04A0" w:firstRow="1" w:lastRow="0" w:firstColumn="1" w:lastColumn="0" w:noHBand="0" w:noVBand="1"/>
            </w:tblPr>
            <w:tblGrid>
              <w:gridCol w:w="3691"/>
              <w:gridCol w:w="1417"/>
            </w:tblGrid>
            <w:tr w:rsidR="00981AF9" w:rsidRPr="00C12EA9" w:rsidTr="002D4F9D">
              <w:tc>
                <w:tcPr>
                  <w:tcW w:w="3691" w:type="dxa"/>
                </w:tcPr>
                <w:p w:rsidR="00981AF9" w:rsidRPr="00C12EA9" w:rsidRDefault="00981AF9" w:rsidP="00981AF9">
                  <w:pPr>
                    <w:rPr>
                      <w:b/>
                      <w:sz w:val="20"/>
                      <w:szCs w:val="20"/>
                    </w:rPr>
                  </w:pPr>
                  <w:r w:rsidRPr="00C12EA9">
                    <w:rPr>
                      <w:b/>
                      <w:sz w:val="20"/>
                      <w:szCs w:val="20"/>
                    </w:rPr>
                    <w:t>2015 Foundation Scholarship</w:t>
                  </w:r>
                </w:p>
              </w:tc>
              <w:tc>
                <w:tcPr>
                  <w:tcW w:w="1417" w:type="dxa"/>
                </w:tcPr>
                <w:p w:rsidR="00981AF9" w:rsidRPr="00C12EA9" w:rsidRDefault="00981AF9" w:rsidP="00981AF9">
                  <w:pPr>
                    <w:rPr>
                      <w:sz w:val="20"/>
                      <w:szCs w:val="20"/>
                    </w:rPr>
                  </w:pPr>
                </w:p>
              </w:tc>
            </w:tr>
            <w:tr w:rsidR="00981AF9" w:rsidRPr="00C12EA9" w:rsidTr="002D4F9D">
              <w:tc>
                <w:tcPr>
                  <w:tcW w:w="3691" w:type="dxa"/>
                </w:tcPr>
                <w:p w:rsidR="00981AF9" w:rsidRPr="00C12EA9" w:rsidRDefault="00981AF9" w:rsidP="00981AF9">
                  <w:pPr>
                    <w:rPr>
                      <w:sz w:val="20"/>
                      <w:szCs w:val="20"/>
                    </w:rPr>
                  </w:pPr>
                  <w:r w:rsidRPr="00C12EA9">
                    <w:rPr>
                      <w:sz w:val="20"/>
                      <w:szCs w:val="20"/>
                    </w:rPr>
                    <w:t>Constitutional Law II</w:t>
                  </w:r>
                </w:p>
              </w:tc>
              <w:tc>
                <w:tcPr>
                  <w:tcW w:w="1417" w:type="dxa"/>
                </w:tcPr>
                <w:p w:rsidR="00981AF9" w:rsidRPr="00C12EA9" w:rsidRDefault="00981AF9" w:rsidP="00981AF9">
                  <w:pPr>
                    <w:rPr>
                      <w:sz w:val="20"/>
                      <w:szCs w:val="20"/>
                    </w:rPr>
                  </w:pPr>
                  <w:r>
                    <w:rPr>
                      <w:sz w:val="20"/>
                      <w:szCs w:val="20"/>
                    </w:rPr>
                    <w:t>69</w:t>
                  </w:r>
                  <w:r w:rsidRPr="00C12EA9">
                    <w:rPr>
                      <w:sz w:val="20"/>
                      <w:szCs w:val="20"/>
                    </w:rPr>
                    <w:t xml:space="preserve">% </w:t>
                  </w:r>
                </w:p>
              </w:tc>
            </w:tr>
            <w:tr w:rsidR="00981AF9" w:rsidRPr="00C12EA9" w:rsidTr="002D4F9D">
              <w:tc>
                <w:tcPr>
                  <w:tcW w:w="3691" w:type="dxa"/>
                </w:tcPr>
                <w:p w:rsidR="00981AF9" w:rsidRPr="00C12EA9" w:rsidRDefault="00981AF9" w:rsidP="00981AF9">
                  <w:pPr>
                    <w:rPr>
                      <w:sz w:val="20"/>
                      <w:szCs w:val="20"/>
                    </w:rPr>
                  </w:pPr>
                  <w:r w:rsidRPr="00C12EA9">
                    <w:rPr>
                      <w:sz w:val="20"/>
                      <w:szCs w:val="20"/>
                    </w:rPr>
                    <w:t xml:space="preserve">Contract Law  </w:t>
                  </w:r>
                </w:p>
              </w:tc>
              <w:tc>
                <w:tcPr>
                  <w:tcW w:w="1417" w:type="dxa"/>
                </w:tcPr>
                <w:p w:rsidR="00981AF9" w:rsidRPr="00C12EA9" w:rsidRDefault="00981AF9" w:rsidP="00981AF9">
                  <w:pPr>
                    <w:rPr>
                      <w:sz w:val="20"/>
                      <w:szCs w:val="20"/>
                    </w:rPr>
                  </w:pPr>
                  <w:r>
                    <w:rPr>
                      <w:sz w:val="20"/>
                      <w:szCs w:val="20"/>
                    </w:rPr>
                    <w:t>66</w:t>
                  </w:r>
                  <w:r w:rsidRPr="00C12EA9">
                    <w:rPr>
                      <w:sz w:val="20"/>
                      <w:szCs w:val="20"/>
                    </w:rPr>
                    <w:t>%</w:t>
                  </w:r>
                </w:p>
              </w:tc>
            </w:tr>
            <w:tr w:rsidR="00981AF9" w:rsidRPr="00C12EA9" w:rsidTr="002D4F9D">
              <w:tc>
                <w:tcPr>
                  <w:tcW w:w="3691" w:type="dxa"/>
                </w:tcPr>
                <w:p w:rsidR="00981AF9" w:rsidRPr="00C12EA9" w:rsidRDefault="00981AF9" w:rsidP="00981AF9">
                  <w:pPr>
                    <w:rPr>
                      <w:sz w:val="20"/>
                      <w:szCs w:val="20"/>
                    </w:rPr>
                  </w:pPr>
                  <w:r w:rsidRPr="00C12EA9">
                    <w:rPr>
                      <w:sz w:val="20"/>
                      <w:szCs w:val="20"/>
                    </w:rPr>
                    <w:t xml:space="preserve">Criminal Law </w:t>
                  </w:r>
                </w:p>
              </w:tc>
              <w:tc>
                <w:tcPr>
                  <w:tcW w:w="1417" w:type="dxa"/>
                </w:tcPr>
                <w:p w:rsidR="00981AF9" w:rsidRPr="00C12EA9" w:rsidRDefault="00981AF9" w:rsidP="00981AF9">
                  <w:pPr>
                    <w:rPr>
                      <w:sz w:val="20"/>
                      <w:szCs w:val="20"/>
                    </w:rPr>
                  </w:pPr>
                  <w:r>
                    <w:rPr>
                      <w:sz w:val="20"/>
                      <w:szCs w:val="20"/>
                    </w:rPr>
                    <w:t>67</w:t>
                  </w:r>
                  <w:r w:rsidRPr="00C12EA9">
                    <w:rPr>
                      <w:sz w:val="20"/>
                      <w:szCs w:val="20"/>
                    </w:rPr>
                    <w:t>%</w:t>
                  </w:r>
                </w:p>
              </w:tc>
            </w:tr>
            <w:tr w:rsidR="00981AF9" w:rsidRPr="00C12EA9" w:rsidTr="002D4F9D">
              <w:tc>
                <w:tcPr>
                  <w:tcW w:w="3691" w:type="dxa"/>
                </w:tcPr>
                <w:p w:rsidR="00981AF9" w:rsidRPr="00C12EA9" w:rsidRDefault="00981AF9" w:rsidP="00981AF9">
                  <w:pPr>
                    <w:rPr>
                      <w:sz w:val="20"/>
                      <w:szCs w:val="20"/>
                    </w:rPr>
                  </w:pPr>
                  <w:r w:rsidRPr="00C12EA9">
                    <w:rPr>
                      <w:sz w:val="20"/>
                      <w:szCs w:val="20"/>
                    </w:rPr>
                    <w:t xml:space="preserve">General Paper </w:t>
                  </w:r>
                </w:p>
              </w:tc>
              <w:tc>
                <w:tcPr>
                  <w:tcW w:w="1417" w:type="dxa"/>
                </w:tcPr>
                <w:p w:rsidR="00981AF9" w:rsidRPr="00C12EA9" w:rsidRDefault="00981AF9" w:rsidP="00981AF9">
                  <w:pPr>
                    <w:rPr>
                      <w:sz w:val="20"/>
                      <w:szCs w:val="20"/>
                    </w:rPr>
                  </w:pPr>
                  <w:r>
                    <w:rPr>
                      <w:sz w:val="20"/>
                      <w:szCs w:val="20"/>
                    </w:rPr>
                    <w:t>64</w:t>
                  </w:r>
                  <w:r w:rsidRPr="00C12EA9">
                    <w:rPr>
                      <w:sz w:val="20"/>
                      <w:szCs w:val="20"/>
                    </w:rPr>
                    <w:t>%</w:t>
                  </w:r>
                </w:p>
              </w:tc>
            </w:tr>
          </w:tbl>
          <w:p w:rsidR="00981AF9" w:rsidRPr="00C12EA9" w:rsidRDefault="00981AF9" w:rsidP="00C12EA9">
            <w:pPr>
              <w:spacing w:after="0"/>
              <w:rPr>
                <w:sz w:val="20"/>
                <w:szCs w:val="20"/>
              </w:rPr>
            </w:pPr>
          </w:p>
          <w:tbl>
            <w:tblPr>
              <w:tblStyle w:val="TableGrid"/>
              <w:tblW w:w="0" w:type="auto"/>
              <w:tblLayout w:type="fixed"/>
              <w:tblLook w:val="04A0" w:firstRow="1" w:lastRow="0" w:firstColumn="1" w:lastColumn="0" w:noHBand="0" w:noVBand="1"/>
            </w:tblPr>
            <w:tblGrid>
              <w:gridCol w:w="3691"/>
              <w:gridCol w:w="1417"/>
            </w:tblGrid>
            <w:tr w:rsidR="00E86D7A" w:rsidRPr="00C12EA9" w:rsidTr="002D4F9D">
              <w:tc>
                <w:tcPr>
                  <w:tcW w:w="3691" w:type="dxa"/>
                </w:tcPr>
                <w:p w:rsidR="00E86D7A" w:rsidRPr="00C12EA9" w:rsidRDefault="00E86D7A" w:rsidP="00C12EA9">
                  <w:pPr>
                    <w:rPr>
                      <w:b/>
                      <w:sz w:val="20"/>
                      <w:szCs w:val="20"/>
                    </w:rPr>
                  </w:pPr>
                  <w:r w:rsidRPr="00C12EA9">
                    <w:rPr>
                      <w:b/>
                      <w:sz w:val="20"/>
                      <w:szCs w:val="20"/>
                    </w:rPr>
                    <w:t>2015/2016 Senior Freshman Year</w:t>
                  </w:r>
                </w:p>
              </w:tc>
              <w:tc>
                <w:tcPr>
                  <w:tcW w:w="1417" w:type="dxa"/>
                </w:tcPr>
                <w:p w:rsidR="00E86D7A" w:rsidRPr="00C12EA9" w:rsidRDefault="00E86D7A" w:rsidP="00C12EA9">
                  <w:pPr>
                    <w:rPr>
                      <w:sz w:val="20"/>
                      <w:szCs w:val="20"/>
                    </w:rPr>
                  </w:pP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Administrative Law </w:t>
                  </w:r>
                </w:p>
              </w:tc>
              <w:tc>
                <w:tcPr>
                  <w:tcW w:w="1417" w:type="dxa"/>
                </w:tcPr>
                <w:p w:rsidR="00E86D7A" w:rsidRPr="00C12EA9" w:rsidRDefault="00E86D7A" w:rsidP="00C12EA9">
                  <w:pPr>
                    <w:rPr>
                      <w:sz w:val="20"/>
                      <w:szCs w:val="20"/>
                    </w:rPr>
                  </w:pPr>
                  <w:r w:rsidRPr="00C12EA9">
                    <w:rPr>
                      <w:sz w:val="20"/>
                      <w:szCs w:val="20"/>
                    </w:rPr>
                    <w:t xml:space="preserve">67% </w:t>
                  </w:r>
                </w:p>
              </w:tc>
            </w:tr>
            <w:tr w:rsidR="00E86D7A" w:rsidRPr="00C12EA9" w:rsidTr="002D4F9D">
              <w:tc>
                <w:tcPr>
                  <w:tcW w:w="3691" w:type="dxa"/>
                </w:tcPr>
                <w:p w:rsidR="00E86D7A" w:rsidRPr="00C12EA9" w:rsidRDefault="00E86D7A" w:rsidP="00C12EA9">
                  <w:pPr>
                    <w:rPr>
                      <w:sz w:val="20"/>
                      <w:szCs w:val="20"/>
                    </w:rPr>
                  </w:pPr>
                  <w:r w:rsidRPr="00C12EA9">
                    <w:rPr>
                      <w:sz w:val="20"/>
                      <w:szCs w:val="20"/>
                    </w:rPr>
                    <w:t>Constitutional Law II</w:t>
                  </w:r>
                </w:p>
              </w:tc>
              <w:tc>
                <w:tcPr>
                  <w:tcW w:w="1417" w:type="dxa"/>
                </w:tcPr>
                <w:p w:rsidR="00E86D7A" w:rsidRPr="00C12EA9" w:rsidRDefault="00E86D7A" w:rsidP="00C12EA9">
                  <w:pPr>
                    <w:rPr>
                      <w:sz w:val="20"/>
                      <w:szCs w:val="20"/>
                    </w:rPr>
                  </w:pPr>
                  <w:r w:rsidRPr="00C12EA9">
                    <w:rPr>
                      <w:sz w:val="20"/>
                      <w:szCs w:val="20"/>
                    </w:rPr>
                    <w:t>64%</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Equity </w:t>
                  </w:r>
                </w:p>
              </w:tc>
              <w:tc>
                <w:tcPr>
                  <w:tcW w:w="1417" w:type="dxa"/>
                </w:tcPr>
                <w:p w:rsidR="00E86D7A" w:rsidRPr="00C12EA9" w:rsidRDefault="00E86D7A" w:rsidP="00C12EA9">
                  <w:pPr>
                    <w:rPr>
                      <w:sz w:val="20"/>
                      <w:szCs w:val="20"/>
                    </w:rPr>
                  </w:pPr>
                  <w:r w:rsidRPr="00C12EA9">
                    <w:rPr>
                      <w:sz w:val="20"/>
                      <w:szCs w:val="20"/>
                    </w:rPr>
                    <w:t>61%</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EU Law  </w:t>
                  </w:r>
                </w:p>
              </w:tc>
              <w:tc>
                <w:tcPr>
                  <w:tcW w:w="1417" w:type="dxa"/>
                </w:tcPr>
                <w:p w:rsidR="00E86D7A" w:rsidRPr="00C12EA9" w:rsidRDefault="00E86D7A" w:rsidP="00C12EA9">
                  <w:pPr>
                    <w:rPr>
                      <w:sz w:val="20"/>
                      <w:szCs w:val="20"/>
                    </w:rPr>
                  </w:pPr>
                  <w:r w:rsidRPr="00C12EA9">
                    <w:rPr>
                      <w:sz w:val="20"/>
                      <w:szCs w:val="20"/>
                    </w:rPr>
                    <w:t>61%</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Land Law  </w:t>
                  </w:r>
                </w:p>
              </w:tc>
              <w:tc>
                <w:tcPr>
                  <w:tcW w:w="1417" w:type="dxa"/>
                </w:tcPr>
                <w:p w:rsidR="00E86D7A" w:rsidRPr="00C12EA9" w:rsidRDefault="00E86D7A" w:rsidP="00C12EA9">
                  <w:pPr>
                    <w:rPr>
                      <w:sz w:val="20"/>
                      <w:szCs w:val="20"/>
                    </w:rPr>
                  </w:pPr>
                  <w:r w:rsidRPr="00C12EA9">
                    <w:rPr>
                      <w:sz w:val="20"/>
                      <w:szCs w:val="20"/>
                    </w:rPr>
                    <w:t xml:space="preserve">58% </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Private Law Remedies   </w:t>
                  </w:r>
                </w:p>
              </w:tc>
              <w:tc>
                <w:tcPr>
                  <w:tcW w:w="1417" w:type="dxa"/>
                </w:tcPr>
                <w:p w:rsidR="00E86D7A" w:rsidRPr="00C12EA9" w:rsidRDefault="00E86D7A" w:rsidP="00C12EA9">
                  <w:pPr>
                    <w:rPr>
                      <w:sz w:val="20"/>
                      <w:szCs w:val="20"/>
                    </w:rPr>
                  </w:pPr>
                  <w:r w:rsidRPr="00C12EA9">
                    <w:rPr>
                      <w:sz w:val="20"/>
                      <w:szCs w:val="20"/>
                    </w:rPr>
                    <w:t>61%</w:t>
                  </w:r>
                </w:p>
              </w:tc>
            </w:tr>
          </w:tbl>
          <w:p w:rsidR="00E86D7A" w:rsidRPr="00C12EA9" w:rsidRDefault="00E86D7A" w:rsidP="00C12EA9">
            <w:pPr>
              <w:spacing w:after="0"/>
              <w:rPr>
                <w:sz w:val="20"/>
                <w:szCs w:val="20"/>
              </w:rPr>
            </w:pPr>
          </w:p>
          <w:tbl>
            <w:tblPr>
              <w:tblStyle w:val="TableGrid"/>
              <w:tblW w:w="0" w:type="auto"/>
              <w:tblLayout w:type="fixed"/>
              <w:tblLook w:val="04A0" w:firstRow="1" w:lastRow="0" w:firstColumn="1" w:lastColumn="0" w:noHBand="0" w:noVBand="1"/>
            </w:tblPr>
            <w:tblGrid>
              <w:gridCol w:w="3691"/>
              <w:gridCol w:w="1417"/>
            </w:tblGrid>
            <w:tr w:rsidR="00E86D7A" w:rsidRPr="00C12EA9" w:rsidTr="002D4F9D">
              <w:tc>
                <w:tcPr>
                  <w:tcW w:w="3691" w:type="dxa"/>
                </w:tcPr>
                <w:p w:rsidR="00E86D7A" w:rsidRPr="00C12EA9" w:rsidRDefault="00E86D7A" w:rsidP="00C12EA9">
                  <w:pPr>
                    <w:rPr>
                      <w:b/>
                      <w:sz w:val="20"/>
                      <w:szCs w:val="20"/>
                    </w:rPr>
                  </w:pPr>
                  <w:r w:rsidRPr="00C12EA9">
                    <w:rPr>
                      <w:b/>
                      <w:sz w:val="20"/>
                      <w:szCs w:val="20"/>
                    </w:rPr>
                    <w:t>2016/2017 Junior Sophister Year</w:t>
                  </w:r>
                </w:p>
              </w:tc>
              <w:tc>
                <w:tcPr>
                  <w:tcW w:w="1417" w:type="dxa"/>
                </w:tcPr>
                <w:p w:rsidR="00E86D7A" w:rsidRPr="00C12EA9" w:rsidRDefault="00E86D7A" w:rsidP="00C12EA9">
                  <w:pPr>
                    <w:rPr>
                      <w:sz w:val="20"/>
                      <w:szCs w:val="20"/>
                    </w:rPr>
                  </w:pP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Company Law </w:t>
                  </w:r>
                </w:p>
              </w:tc>
              <w:tc>
                <w:tcPr>
                  <w:tcW w:w="1417" w:type="dxa"/>
                </w:tcPr>
                <w:p w:rsidR="00E86D7A" w:rsidRPr="00C12EA9" w:rsidRDefault="00E86D7A" w:rsidP="00C12EA9">
                  <w:pPr>
                    <w:rPr>
                      <w:sz w:val="20"/>
                      <w:szCs w:val="20"/>
                    </w:rPr>
                  </w:pPr>
                  <w:r w:rsidRPr="00C12EA9">
                    <w:rPr>
                      <w:sz w:val="20"/>
                      <w:szCs w:val="20"/>
                    </w:rPr>
                    <w:t>N/A</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Evidence </w:t>
                  </w:r>
                </w:p>
              </w:tc>
              <w:tc>
                <w:tcPr>
                  <w:tcW w:w="1417" w:type="dxa"/>
                </w:tcPr>
                <w:p w:rsidR="00E86D7A" w:rsidRPr="00C12EA9" w:rsidRDefault="00E86D7A" w:rsidP="00C12EA9">
                  <w:pPr>
                    <w:rPr>
                      <w:sz w:val="20"/>
                      <w:szCs w:val="20"/>
                    </w:rPr>
                  </w:pPr>
                  <w:r w:rsidRPr="00C12EA9">
                    <w:rPr>
                      <w:sz w:val="20"/>
                      <w:szCs w:val="20"/>
                    </w:rPr>
                    <w:t>N/A</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Food Law </w:t>
                  </w:r>
                </w:p>
              </w:tc>
              <w:tc>
                <w:tcPr>
                  <w:tcW w:w="1417" w:type="dxa"/>
                </w:tcPr>
                <w:p w:rsidR="00E86D7A" w:rsidRPr="00C12EA9" w:rsidRDefault="00E86D7A" w:rsidP="00C12EA9">
                  <w:pPr>
                    <w:rPr>
                      <w:sz w:val="20"/>
                      <w:szCs w:val="20"/>
                    </w:rPr>
                  </w:pPr>
                  <w:r w:rsidRPr="00C12EA9">
                    <w:rPr>
                      <w:sz w:val="20"/>
                      <w:szCs w:val="20"/>
                    </w:rPr>
                    <w:t>N/A</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IT Law </w:t>
                  </w:r>
                </w:p>
              </w:tc>
              <w:tc>
                <w:tcPr>
                  <w:tcW w:w="1417" w:type="dxa"/>
                </w:tcPr>
                <w:p w:rsidR="00E86D7A" w:rsidRPr="00C12EA9" w:rsidRDefault="00E86D7A" w:rsidP="00C12EA9">
                  <w:pPr>
                    <w:rPr>
                      <w:sz w:val="20"/>
                      <w:szCs w:val="20"/>
                    </w:rPr>
                  </w:pPr>
                  <w:r w:rsidRPr="00C12EA9">
                    <w:rPr>
                      <w:sz w:val="20"/>
                      <w:szCs w:val="20"/>
                    </w:rPr>
                    <w:t>N/A</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Media Law </w:t>
                  </w:r>
                </w:p>
              </w:tc>
              <w:tc>
                <w:tcPr>
                  <w:tcW w:w="1417" w:type="dxa"/>
                </w:tcPr>
                <w:p w:rsidR="00E86D7A" w:rsidRPr="00C12EA9" w:rsidRDefault="00E86D7A" w:rsidP="00C12EA9">
                  <w:pPr>
                    <w:rPr>
                      <w:sz w:val="20"/>
                      <w:szCs w:val="20"/>
                    </w:rPr>
                  </w:pPr>
                  <w:r w:rsidRPr="00C12EA9">
                    <w:rPr>
                      <w:sz w:val="20"/>
                      <w:szCs w:val="20"/>
                    </w:rPr>
                    <w:t>N/A</w:t>
                  </w:r>
                </w:p>
              </w:tc>
            </w:tr>
            <w:tr w:rsidR="00E86D7A" w:rsidRPr="00C12EA9" w:rsidTr="002D4F9D">
              <w:tc>
                <w:tcPr>
                  <w:tcW w:w="3691" w:type="dxa"/>
                </w:tcPr>
                <w:p w:rsidR="00E86D7A" w:rsidRPr="00C12EA9" w:rsidRDefault="00E86D7A" w:rsidP="00C12EA9">
                  <w:pPr>
                    <w:rPr>
                      <w:sz w:val="20"/>
                      <w:szCs w:val="20"/>
                    </w:rPr>
                  </w:pPr>
                  <w:r w:rsidRPr="00C12EA9">
                    <w:rPr>
                      <w:sz w:val="20"/>
                      <w:szCs w:val="20"/>
                    </w:rPr>
                    <w:t xml:space="preserve">Public Interest Law </w:t>
                  </w:r>
                </w:p>
              </w:tc>
              <w:tc>
                <w:tcPr>
                  <w:tcW w:w="1417" w:type="dxa"/>
                </w:tcPr>
                <w:p w:rsidR="00E86D7A" w:rsidRPr="00C12EA9" w:rsidRDefault="00E86D7A" w:rsidP="00C12EA9">
                  <w:pPr>
                    <w:rPr>
                      <w:sz w:val="20"/>
                      <w:szCs w:val="20"/>
                    </w:rPr>
                  </w:pPr>
                  <w:r w:rsidRPr="00C12EA9">
                    <w:rPr>
                      <w:sz w:val="20"/>
                      <w:szCs w:val="20"/>
                    </w:rPr>
                    <w:t>N/A</w:t>
                  </w:r>
                </w:p>
              </w:tc>
            </w:tr>
          </w:tbl>
          <w:p w:rsidR="00E86D7A" w:rsidRPr="00C12EA9" w:rsidRDefault="00E86D7A" w:rsidP="00C12EA9">
            <w:pPr>
              <w:spacing w:after="0"/>
              <w:rPr>
                <w:sz w:val="20"/>
                <w:szCs w:val="20"/>
              </w:rPr>
            </w:pPr>
          </w:p>
          <w:p w:rsidR="009A1AD5" w:rsidRPr="00C12EA9" w:rsidRDefault="009A1AD5" w:rsidP="00C12EA9">
            <w:pPr>
              <w:pStyle w:val="Heading2"/>
              <w:rPr>
                <w:rStyle w:val="Strong"/>
                <w:sz w:val="20"/>
                <w:szCs w:val="20"/>
              </w:rPr>
            </w:pPr>
            <w:r w:rsidRPr="00C12EA9">
              <w:rPr>
                <w:rStyle w:val="Strong"/>
                <w:sz w:val="20"/>
                <w:szCs w:val="20"/>
              </w:rPr>
              <w:t xml:space="preserve">limerick tutorial college, limerick city </w:t>
            </w:r>
          </w:p>
          <w:p w:rsidR="009A1AD5" w:rsidRPr="00C12EA9" w:rsidRDefault="009A1AD5" w:rsidP="00C12EA9">
            <w:pPr>
              <w:spacing w:after="0"/>
              <w:rPr>
                <w:sz w:val="20"/>
                <w:szCs w:val="20"/>
              </w:rPr>
            </w:pPr>
            <w:r w:rsidRPr="00C12EA9">
              <w:rPr>
                <w:sz w:val="20"/>
                <w:szCs w:val="20"/>
              </w:rPr>
              <w:t xml:space="preserve">LEAVING CERTIFICATE 2013 </w:t>
            </w:r>
          </w:p>
          <w:p w:rsidR="009A1AD5" w:rsidRDefault="009A1AD5" w:rsidP="00C12EA9">
            <w:pPr>
              <w:spacing w:after="0"/>
              <w:rPr>
                <w:sz w:val="20"/>
                <w:szCs w:val="20"/>
              </w:rPr>
            </w:pPr>
            <w:r w:rsidRPr="00C12EA9">
              <w:rPr>
                <w:sz w:val="20"/>
                <w:szCs w:val="20"/>
              </w:rPr>
              <w:t xml:space="preserve">I received 550 points in my Leaving Certificate in 2013. </w:t>
            </w:r>
          </w:p>
          <w:tbl>
            <w:tblPr>
              <w:tblStyle w:val="TableGrid"/>
              <w:tblW w:w="0" w:type="auto"/>
              <w:tblLayout w:type="fixed"/>
              <w:tblLook w:val="04A0" w:firstRow="1" w:lastRow="0" w:firstColumn="1" w:lastColumn="0" w:noHBand="0" w:noVBand="1"/>
            </w:tblPr>
            <w:tblGrid>
              <w:gridCol w:w="2390"/>
              <w:gridCol w:w="2391"/>
              <w:gridCol w:w="2391"/>
            </w:tblGrid>
            <w:tr w:rsidR="009C5961" w:rsidTr="009C5961">
              <w:tc>
                <w:tcPr>
                  <w:tcW w:w="2390" w:type="dxa"/>
                </w:tcPr>
                <w:p w:rsidR="009C5961" w:rsidRDefault="009C5961" w:rsidP="00C12EA9">
                  <w:pPr>
                    <w:rPr>
                      <w:sz w:val="20"/>
                      <w:szCs w:val="20"/>
                    </w:rPr>
                  </w:pPr>
                  <w:r>
                    <w:rPr>
                      <w:sz w:val="20"/>
                      <w:szCs w:val="20"/>
                    </w:rPr>
                    <w:t xml:space="preserve">Agricultural Science </w:t>
                  </w:r>
                </w:p>
              </w:tc>
              <w:tc>
                <w:tcPr>
                  <w:tcW w:w="2391" w:type="dxa"/>
                </w:tcPr>
                <w:p w:rsidR="009C5961" w:rsidRDefault="00166557" w:rsidP="00C12EA9">
                  <w:pPr>
                    <w:rPr>
                      <w:sz w:val="20"/>
                      <w:szCs w:val="20"/>
                    </w:rPr>
                  </w:pPr>
                  <w:r>
                    <w:rPr>
                      <w:sz w:val="20"/>
                      <w:szCs w:val="20"/>
                    </w:rPr>
                    <w:t xml:space="preserve">Higher Level </w:t>
                  </w:r>
                </w:p>
              </w:tc>
              <w:tc>
                <w:tcPr>
                  <w:tcW w:w="2391" w:type="dxa"/>
                </w:tcPr>
                <w:p w:rsidR="009C5961" w:rsidRDefault="00166557" w:rsidP="00C12EA9">
                  <w:pPr>
                    <w:rPr>
                      <w:sz w:val="20"/>
                      <w:szCs w:val="20"/>
                    </w:rPr>
                  </w:pPr>
                  <w:r>
                    <w:rPr>
                      <w:sz w:val="20"/>
                      <w:szCs w:val="20"/>
                    </w:rPr>
                    <w:t>B1</w:t>
                  </w:r>
                </w:p>
              </w:tc>
            </w:tr>
            <w:tr w:rsidR="009C5961" w:rsidTr="009C5961">
              <w:tc>
                <w:tcPr>
                  <w:tcW w:w="2390" w:type="dxa"/>
                </w:tcPr>
                <w:p w:rsidR="009C5961" w:rsidRDefault="009C5961" w:rsidP="00C12EA9">
                  <w:pPr>
                    <w:rPr>
                      <w:sz w:val="20"/>
                      <w:szCs w:val="20"/>
                    </w:rPr>
                  </w:pPr>
                  <w:r>
                    <w:rPr>
                      <w:sz w:val="20"/>
                      <w:szCs w:val="20"/>
                    </w:rPr>
                    <w:t>Biology</w:t>
                  </w:r>
                </w:p>
              </w:tc>
              <w:tc>
                <w:tcPr>
                  <w:tcW w:w="2391" w:type="dxa"/>
                </w:tcPr>
                <w:p w:rsidR="009C5961" w:rsidRDefault="00166557" w:rsidP="00C12EA9">
                  <w:pPr>
                    <w:rPr>
                      <w:sz w:val="20"/>
                      <w:szCs w:val="20"/>
                    </w:rPr>
                  </w:pPr>
                  <w:r>
                    <w:rPr>
                      <w:sz w:val="20"/>
                      <w:szCs w:val="20"/>
                    </w:rPr>
                    <w:t>Higher Level</w:t>
                  </w:r>
                </w:p>
              </w:tc>
              <w:tc>
                <w:tcPr>
                  <w:tcW w:w="2391" w:type="dxa"/>
                </w:tcPr>
                <w:p w:rsidR="009C5961" w:rsidRDefault="00166557" w:rsidP="00C12EA9">
                  <w:pPr>
                    <w:rPr>
                      <w:sz w:val="20"/>
                      <w:szCs w:val="20"/>
                    </w:rPr>
                  </w:pPr>
                  <w:r>
                    <w:rPr>
                      <w:sz w:val="20"/>
                      <w:szCs w:val="20"/>
                    </w:rPr>
                    <w:t>A1</w:t>
                  </w:r>
                </w:p>
              </w:tc>
            </w:tr>
            <w:tr w:rsidR="009C5961" w:rsidTr="009C5961">
              <w:tc>
                <w:tcPr>
                  <w:tcW w:w="2390" w:type="dxa"/>
                </w:tcPr>
                <w:p w:rsidR="009C5961" w:rsidRDefault="009C5961" w:rsidP="00C12EA9">
                  <w:pPr>
                    <w:rPr>
                      <w:sz w:val="20"/>
                      <w:szCs w:val="20"/>
                    </w:rPr>
                  </w:pPr>
                  <w:r>
                    <w:rPr>
                      <w:sz w:val="20"/>
                      <w:szCs w:val="20"/>
                    </w:rPr>
                    <w:t>Chemistry</w:t>
                  </w:r>
                </w:p>
              </w:tc>
              <w:tc>
                <w:tcPr>
                  <w:tcW w:w="2391" w:type="dxa"/>
                </w:tcPr>
                <w:p w:rsidR="009C5961" w:rsidRDefault="00166557" w:rsidP="00C12EA9">
                  <w:pPr>
                    <w:rPr>
                      <w:sz w:val="20"/>
                      <w:szCs w:val="20"/>
                    </w:rPr>
                  </w:pPr>
                  <w:r>
                    <w:rPr>
                      <w:sz w:val="20"/>
                      <w:szCs w:val="20"/>
                    </w:rPr>
                    <w:t>Higher Level</w:t>
                  </w:r>
                </w:p>
              </w:tc>
              <w:tc>
                <w:tcPr>
                  <w:tcW w:w="2391" w:type="dxa"/>
                </w:tcPr>
                <w:p w:rsidR="000722B7" w:rsidRDefault="000722B7" w:rsidP="00C12EA9">
                  <w:pPr>
                    <w:rPr>
                      <w:sz w:val="20"/>
                      <w:szCs w:val="20"/>
                    </w:rPr>
                  </w:pPr>
                  <w:r>
                    <w:rPr>
                      <w:sz w:val="20"/>
                      <w:szCs w:val="20"/>
                    </w:rPr>
                    <w:t>B3</w:t>
                  </w:r>
                </w:p>
              </w:tc>
            </w:tr>
            <w:tr w:rsidR="009C5961" w:rsidTr="009C5961">
              <w:tc>
                <w:tcPr>
                  <w:tcW w:w="2390" w:type="dxa"/>
                </w:tcPr>
                <w:p w:rsidR="009C5961" w:rsidRDefault="009C5961" w:rsidP="00C12EA9">
                  <w:pPr>
                    <w:rPr>
                      <w:sz w:val="20"/>
                      <w:szCs w:val="20"/>
                    </w:rPr>
                  </w:pPr>
                  <w:r>
                    <w:rPr>
                      <w:sz w:val="20"/>
                      <w:szCs w:val="20"/>
                    </w:rPr>
                    <w:t>English</w:t>
                  </w:r>
                </w:p>
              </w:tc>
              <w:tc>
                <w:tcPr>
                  <w:tcW w:w="2391" w:type="dxa"/>
                </w:tcPr>
                <w:p w:rsidR="009C5961" w:rsidRDefault="00166557" w:rsidP="00C12EA9">
                  <w:pPr>
                    <w:rPr>
                      <w:sz w:val="20"/>
                      <w:szCs w:val="20"/>
                    </w:rPr>
                  </w:pPr>
                  <w:r>
                    <w:rPr>
                      <w:sz w:val="20"/>
                      <w:szCs w:val="20"/>
                    </w:rPr>
                    <w:t>Higher Level</w:t>
                  </w:r>
                </w:p>
              </w:tc>
              <w:tc>
                <w:tcPr>
                  <w:tcW w:w="2391" w:type="dxa"/>
                </w:tcPr>
                <w:p w:rsidR="009C5961" w:rsidRDefault="00166557" w:rsidP="00C12EA9">
                  <w:pPr>
                    <w:rPr>
                      <w:sz w:val="20"/>
                      <w:szCs w:val="20"/>
                    </w:rPr>
                  </w:pPr>
                  <w:r>
                    <w:rPr>
                      <w:sz w:val="20"/>
                      <w:szCs w:val="20"/>
                    </w:rPr>
                    <w:t>A1</w:t>
                  </w:r>
                </w:p>
              </w:tc>
            </w:tr>
            <w:tr w:rsidR="009C5961" w:rsidTr="009C5961">
              <w:tc>
                <w:tcPr>
                  <w:tcW w:w="2390" w:type="dxa"/>
                </w:tcPr>
                <w:p w:rsidR="009C5961" w:rsidRDefault="009C5961" w:rsidP="00C12EA9">
                  <w:pPr>
                    <w:rPr>
                      <w:sz w:val="20"/>
                      <w:szCs w:val="20"/>
                    </w:rPr>
                  </w:pPr>
                  <w:r>
                    <w:rPr>
                      <w:sz w:val="20"/>
                      <w:szCs w:val="20"/>
                    </w:rPr>
                    <w:t>Geography</w:t>
                  </w:r>
                </w:p>
              </w:tc>
              <w:tc>
                <w:tcPr>
                  <w:tcW w:w="2391" w:type="dxa"/>
                </w:tcPr>
                <w:p w:rsidR="009C5961" w:rsidRDefault="00166557" w:rsidP="00C12EA9">
                  <w:pPr>
                    <w:rPr>
                      <w:sz w:val="20"/>
                      <w:szCs w:val="20"/>
                    </w:rPr>
                  </w:pPr>
                  <w:r>
                    <w:rPr>
                      <w:sz w:val="20"/>
                      <w:szCs w:val="20"/>
                    </w:rPr>
                    <w:t>Higher Level</w:t>
                  </w:r>
                </w:p>
              </w:tc>
              <w:tc>
                <w:tcPr>
                  <w:tcW w:w="2391" w:type="dxa"/>
                </w:tcPr>
                <w:p w:rsidR="009C5961" w:rsidRDefault="00166557" w:rsidP="00C12EA9">
                  <w:pPr>
                    <w:rPr>
                      <w:sz w:val="20"/>
                      <w:szCs w:val="20"/>
                    </w:rPr>
                  </w:pPr>
                  <w:r>
                    <w:rPr>
                      <w:sz w:val="20"/>
                      <w:szCs w:val="20"/>
                    </w:rPr>
                    <w:t>A1</w:t>
                  </w:r>
                </w:p>
              </w:tc>
            </w:tr>
            <w:tr w:rsidR="009C5961" w:rsidTr="009C5961">
              <w:tc>
                <w:tcPr>
                  <w:tcW w:w="2390" w:type="dxa"/>
                </w:tcPr>
                <w:p w:rsidR="009C5961" w:rsidRDefault="009C5961" w:rsidP="00C12EA9">
                  <w:pPr>
                    <w:rPr>
                      <w:sz w:val="20"/>
                      <w:szCs w:val="20"/>
                    </w:rPr>
                  </w:pPr>
                  <w:r>
                    <w:rPr>
                      <w:sz w:val="20"/>
                      <w:szCs w:val="20"/>
                    </w:rPr>
                    <w:t>History</w:t>
                  </w:r>
                </w:p>
              </w:tc>
              <w:tc>
                <w:tcPr>
                  <w:tcW w:w="2391" w:type="dxa"/>
                </w:tcPr>
                <w:p w:rsidR="009C5961" w:rsidRDefault="00166557" w:rsidP="00C12EA9">
                  <w:pPr>
                    <w:rPr>
                      <w:sz w:val="20"/>
                      <w:szCs w:val="20"/>
                    </w:rPr>
                  </w:pPr>
                  <w:r>
                    <w:rPr>
                      <w:sz w:val="20"/>
                      <w:szCs w:val="20"/>
                    </w:rPr>
                    <w:t>Higher Level</w:t>
                  </w:r>
                </w:p>
              </w:tc>
              <w:tc>
                <w:tcPr>
                  <w:tcW w:w="2391" w:type="dxa"/>
                </w:tcPr>
                <w:p w:rsidR="009C5961" w:rsidRDefault="00166557" w:rsidP="00C12EA9">
                  <w:pPr>
                    <w:rPr>
                      <w:sz w:val="20"/>
                      <w:szCs w:val="20"/>
                    </w:rPr>
                  </w:pPr>
                  <w:r>
                    <w:rPr>
                      <w:sz w:val="20"/>
                      <w:szCs w:val="20"/>
                    </w:rPr>
                    <w:t>B2</w:t>
                  </w:r>
                </w:p>
              </w:tc>
            </w:tr>
            <w:tr w:rsidR="009C5961" w:rsidTr="009C5961">
              <w:tc>
                <w:tcPr>
                  <w:tcW w:w="2390" w:type="dxa"/>
                </w:tcPr>
                <w:p w:rsidR="009C5961" w:rsidRDefault="00166557" w:rsidP="00C12EA9">
                  <w:pPr>
                    <w:rPr>
                      <w:sz w:val="20"/>
                      <w:szCs w:val="20"/>
                    </w:rPr>
                  </w:pPr>
                  <w:r>
                    <w:rPr>
                      <w:sz w:val="20"/>
                      <w:szCs w:val="20"/>
                    </w:rPr>
                    <w:t>Irish</w:t>
                  </w:r>
                </w:p>
              </w:tc>
              <w:tc>
                <w:tcPr>
                  <w:tcW w:w="2391" w:type="dxa"/>
                </w:tcPr>
                <w:p w:rsidR="009C5961" w:rsidRDefault="00166557" w:rsidP="00C12EA9">
                  <w:pPr>
                    <w:rPr>
                      <w:sz w:val="20"/>
                      <w:szCs w:val="20"/>
                    </w:rPr>
                  </w:pPr>
                  <w:r>
                    <w:rPr>
                      <w:sz w:val="20"/>
                      <w:szCs w:val="20"/>
                    </w:rPr>
                    <w:t>Higher Level</w:t>
                  </w:r>
                </w:p>
              </w:tc>
              <w:tc>
                <w:tcPr>
                  <w:tcW w:w="2391" w:type="dxa"/>
                </w:tcPr>
                <w:p w:rsidR="009C5961" w:rsidRDefault="00166557" w:rsidP="00C12EA9">
                  <w:pPr>
                    <w:rPr>
                      <w:sz w:val="20"/>
                      <w:szCs w:val="20"/>
                    </w:rPr>
                  </w:pPr>
                  <w:r>
                    <w:rPr>
                      <w:sz w:val="20"/>
                      <w:szCs w:val="20"/>
                    </w:rPr>
                    <w:t>B1</w:t>
                  </w:r>
                </w:p>
              </w:tc>
            </w:tr>
            <w:tr w:rsidR="009C5961" w:rsidTr="009C5961">
              <w:tc>
                <w:tcPr>
                  <w:tcW w:w="2390" w:type="dxa"/>
                </w:tcPr>
                <w:p w:rsidR="009C5961" w:rsidRDefault="00166557" w:rsidP="00C12EA9">
                  <w:pPr>
                    <w:rPr>
                      <w:sz w:val="20"/>
                      <w:szCs w:val="20"/>
                    </w:rPr>
                  </w:pPr>
                  <w:r>
                    <w:rPr>
                      <w:sz w:val="20"/>
                      <w:szCs w:val="20"/>
                    </w:rPr>
                    <w:t xml:space="preserve">French </w:t>
                  </w:r>
                </w:p>
              </w:tc>
              <w:tc>
                <w:tcPr>
                  <w:tcW w:w="2391" w:type="dxa"/>
                </w:tcPr>
                <w:p w:rsidR="009C5961" w:rsidRDefault="00166557" w:rsidP="00C12EA9">
                  <w:pPr>
                    <w:rPr>
                      <w:sz w:val="20"/>
                      <w:szCs w:val="20"/>
                    </w:rPr>
                  </w:pPr>
                  <w:r>
                    <w:rPr>
                      <w:sz w:val="20"/>
                      <w:szCs w:val="20"/>
                    </w:rPr>
                    <w:t xml:space="preserve">Ordinary Level </w:t>
                  </w:r>
                </w:p>
              </w:tc>
              <w:tc>
                <w:tcPr>
                  <w:tcW w:w="2391" w:type="dxa"/>
                </w:tcPr>
                <w:p w:rsidR="009C5961" w:rsidRDefault="00166557" w:rsidP="00C12EA9">
                  <w:pPr>
                    <w:rPr>
                      <w:sz w:val="20"/>
                      <w:szCs w:val="20"/>
                    </w:rPr>
                  </w:pPr>
                  <w:r>
                    <w:rPr>
                      <w:sz w:val="20"/>
                      <w:szCs w:val="20"/>
                    </w:rPr>
                    <w:t>A1</w:t>
                  </w:r>
                </w:p>
              </w:tc>
            </w:tr>
            <w:tr w:rsidR="009C5961" w:rsidTr="009C5961">
              <w:tc>
                <w:tcPr>
                  <w:tcW w:w="2390" w:type="dxa"/>
                </w:tcPr>
                <w:p w:rsidR="009C5961" w:rsidRDefault="00166557" w:rsidP="00C12EA9">
                  <w:pPr>
                    <w:rPr>
                      <w:sz w:val="20"/>
                      <w:szCs w:val="20"/>
                    </w:rPr>
                  </w:pPr>
                  <w:r>
                    <w:rPr>
                      <w:sz w:val="20"/>
                      <w:szCs w:val="20"/>
                    </w:rPr>
                    <w:t xml:space="preserve">Mathematics </w:t>
                  </w:r>
                </w:p>
              </w:tc>
              <w:tc>
                <w:tcPr>
                  <w:tcW w:w="2391" w:type="dxa"/>
                </w:tcPr>
                <w:p w:rsidR="009C5961" w:rsidRDefault="00166557" w:rsidP="00C12EA9">
                  <w:pPr>
                    <w:rPr>
                      <w:sz w:val="20"/>
                      <w:szCs w:val="20"/>
                    </w:rPr>
                  </w:pPr>
                  <w:r>
                    <w:rPr>
                      <w:sz w:val="20"/>
                      <w:szCs w:val="20"/>
                    </w:rPr>
                    <w:t xml:space="preserve">Ordinary Level </w:t>
                  </w:r>
                </w:p>
              </w:tc>
              <w:tc>
                <w:tcPr>
                  <w:tcW w:w="2391" w:type="dxa"/>
                </w:tcPr>
                <w:p w:rsidR="009C5961" w:rsidRDefault="00166557" w:rsidP="00C12EA9">
                  <w:pPr>
                    <w:rPr>
                      <w:sz w:val="20"/>
                      <w:szCs w:val="20"/>
                    </w:rPr>
                  </w:pPr>
                  <w:r>
                    <w:rPr>
                      <w:sz w:val="20"/>
                      <w:szCs w:val="20"/>
                    </w:rPr>
                    <w:t>B1</w:t>
                  </w:r>
                </w:p>
              </w:tc>
            </w:tr>
          </w:tbl>
          <w:p w:rsidR="009C5961" w:rsidRPr="00C12EA9" w:rsidRDefault="009C5961" w:rsidP="00C12EA9">
            <w:pPr>
              <w:spacing w:after="0"/>
              <w:rPr>
                <w:sz w:val="20"/>
                <w:szCs w:val="20"/>
              </w:rPr>
            </w:pPr>
          </w:p>
          <w:p w:rsidR="009A1AD5" w:rsidRPr="00C12EA9" w:rsidRDefault="009A1AD5" w:rsidP="00C12EA9">
            <w:pPr>
              <w:spacing w:after="0"/>
              <w:rPr>
                <w:sz w:val="20"/>
                <w:szCs w:val="20"/>
              </w:rPr>
            </w:pPr>
          </w:p>
          <w:p w:rsidR="009A1AD5" w:rsidRPr="00C12EA9" w:rsidRDefault="009A1AD5" w:rsidP="00C12EA9">
            <w:pPr>
              <w:pStyle w:val="Heading2"/>
              <w:rPr>
                <w:sz w:val="20"/>
                <w:szCs w:val="20"/>
              </w:rPr>
            </w:pPr>
            <w:r w:rsidRPr="00C12EA9">
              <w:rPr>
                <w:rStyle w:val="Strong"/>
                <w:sz w:val="20"/>
                <w:szCs w:val="20"/>
              </w:rPr>
              <w:t>Cistercian college roscrea</w:t>
            </w:r>
            <w:r w:rsidR="00927723" w:rsidRPr="00C12EA9">
              <w:rPr>
                <w:sz w:val="20"/>
                <w:szCs w:val="20"/>
              </w:rPr>
              <w:t xml:space="preserve">, </w:t>
            </w:r>
            <w:r w:rsidRPr="00C12EA9">
              <w:rPr>
                <w:sz w:val="20"/>
                <w:szCs w:val="20"/>
              </w:rPr>
              <w:t>roscrea, Co. tipperary</w:t>
            </w:r>
          </w:p>
          <w:p w:rsidR="00927723" w:rsidRPr="00C12EA9" w:rsidRDefault="009A1AD5" w:rsidP="00C12EA9">
            <w:pPr>
              <w:pStyle w:val="Heading2"/>
              <w:rPr>
                <w:sz w:val="20"/>
                <w:szCs w:val="20"/>
              </w:rPr>
            </w:pPr>
            <w:r w:rsidRPr="00C12EA9">
              <w:rPr>
                <w:sz w:val="20"/>
                <w:szCs w:val="20"/>
              </w:rPr>
              <w:t xml:space="preserve">leaving certficate 2012 </w:t>
            </w:r>
          </w:p>
          <w:p w:rsidR="009A1AD5" w:rsidRPr="00C12EA9" w:rsidRDefault="009A1AD5" w:rsidP="00C12EA9">
            <w:pPr>
              <w:spacing w:after="0"/>
              <w:rPr>
                <w:sz w:val="20"/>
                <w:szCs w:val="20"/>
              </w:rPr>
            </w:pPr>
            <w:r w:rsidRPr="00C12EA9">
              <w:rPr>
                <w:sz w:val="20"/>
                <w:szCs w:val="20"/>
              </w:rPr>
              <w:t xml:space="preserve">I received 475 points in my Leaving Certificate in 2012. </w:t>
            </w:r>
          </w:p>
          <w:p w:rsidR="00927723" w:rsidRPr="00C12EA9" w:rsidRDefault="009A1AD5" w:rsidP="00C12EA9">
            <w:pPr>
              <w:spacing w:after="0"/>
              <w:rPr>
                <w:sz w:val="20"/>
                <w:szCs w:val="20"/>
              </w:rPr>
            </w:pPr>
            <w:r w:rsidRPr="00C12EA9">
              <w:rPr>
                <w:sz w:val="20"/>
                <w:szCs w:val="20"/>
              </w:rPr>
              <w:t xml:space="preserve">I also received awards in 2011 for History, English, Irish and Short story writing. </w:t>
            </w:r>
          </w:p>
        </w:tc>
      </w:tr>
      <w:tr w:rsidR="00927723" w:rsidRPr="00C12EA9" w:rsidTr="00B50C46">
        <w:tc>
          <w:tcPr>
            <w:tcW w:w="2250" w:type="dxa"/>
          </w:tcPr>
          <w:p w:rsidR="00927723" w:rsidRPr="00C12EA9" w:rsidRDefault="00C12EA9" w:rsidP="00C12EA9">
            <w:pPr>
              <w:pStyle w:val="Heading1"/>
              <w:rPr>
                <w:sz w:val="20"/>
                <w:szCs w:val="20"/>
              </w:rPr>
            </w:pPr>
            <w:r>
              <w:rPr>
                <w:color w:val="002060"/>
                <w:sz w:val="20"/>
                <w:szCs w:val="20"/>
              </w:rPr>
              <w:t>extra-curricular</w:t>
            </w:r>
            <w:r w:rsidR="00C43E34" w:rsidRPr="00C12EA9">
              <w:rPr>
                <w:color w:val="002060"/>
                <w:sz w:val="20"/>
                <w:szCs w:val="20"/>
              </w:rPr>
              <w:t xml:space="preserve"> interests</w:t>
            </w:r>
          </w:p>
        </w:tc>
        <w:tc>
          <w:tcPr>
            <w:tcW w:w="7470" w:type="dxa"/>
          </w:tcPr>
          <w:p w:rsidR="00927723" w:rsidRPr="00C12EA9" w:rsidRDefault="00C43E34" w:rsidP="00C12EA9">
            <w:pPr>
              <w:spacing w:after="0"/>
              <w:rPr>
                <w:sz w:val="20"/>
                <w:szCs w:val="20"/>
              </w:rPr>
            </w:pPr>
            <w:r w:rsidRPr="00C12EA9">
              <w:rPr>
                <w:sz w:val="20"/>
                <w:szCs w:val="20"/>
              </w:rPr>
              <w:t>I am a very sporting individual, counting Hurling, Rugby, Football, Tennis and Equestrian events among my primary interests. I have several juvenile accolades for hurling with my club Toomevara and my school Cistercian College Roscrea along with representing Trinity at college level. I have won several tennis tournaments in Nenagh Lawn Tennis Club and with my school. I find sport to be a fantastic outlet as it instills a sense of responsibility, dedication and teamwork from an early age along with being highly sociable. I am an active member in several college societies including the Law Society, the Historical Society, the Philosophical Society, Trinity Young Fine Gael, TCD GAA and Trinity St. Vincent de Paul. Outside of sports and college my main interests are reading,</w:t>
            </w:r>
            <w:r w:rsidR="00F727FB">
              <w:rPr>
                <w:sz w:val="20"/>
                <w:szCs w:val="20"/>
              </w:rPr>
              <w:t xml:space="preserve"> writing, current affairs, travelling and going to museums or sites of cultural importance. </w:t>
            </w:r>
            <w:r w:rsidRPr="00C12EA9">
              <w:rPr>
                <w:sz w:val="20"/>
                <w:szCs w:val="20"/>
              </w:rPr>
              <w:t>I have participated in</w:t>
            </w:r>
            <w:r w:rsidR="00F727FB">
              <w:rPr>
                <w:sz w:val="20"/>
                <w:szCs w:val="20"/>
              </w:rPr>
              <w:t>, and won,</w:t>
            </w:r>
            <w:r w:rsidRPr="00C12EA9">
              <w:rPr>
                <w:sz w:val="20"/>
                <w:szCs w:val="20"/>
              </w:rPr>
              <w:t xml:space="preserve"> debating </w:t>
            </w:r>
            <w:r w:rsidR="00F727FB">
              <w:rPr>
                <w:sz w:val="20"/>
                <w:szCs w:val="20"/>
              </w:rPr>
              <w:t xml:space="preserve">and public speaking </w:t>
            </w:r>
            <w:r w:rsidRPr="00C12EA9">
              <w:rPr>
                <w:sz w:val="20"/>
                <w:szCs w:val="20"/>
              </w:rPr>
              <w:t>events</w:t>
            </w:r>
            <w:r w:rsidR="00F727FB">
              <w:rPr>
                <w:sz w:val="20"/>
                <w:szCs w:val="20"/>
              </w:rPr>
              <w:t xml:space="preserve"> in both English and Irish</w:t>
            </w:r>
            <w:r w:rsidRPr="00C12EA9">
              <w:rPr>
                <w:sz w:val="20"/>
                <w:szCs w:val="20"/>
              </w:rPr>
              <w:t xml:space="preserve"> from the age of 12 which have given me strong communication skills</w:t>
            </w:r>
            <w:r w:rsidR="00F727FB">
              <w:rPr>
                <w:sz w:val="20"/>
                <w:szCs w:val="20"/>
              </w:rPr>
              <w:t xml:space="preserve"> and boosted confidence in my abilities</w:t>
            </w:r>
            <w:bookmarkStart w:id="0" w:name="_GoBack"/>
            <w:bookmarkEnd w:id="0"/>
            <w:r w:rsidRPr="00C12EA9">
              <w:rPr>
                <w:sz w:val="20"/>
                <w:szCs w:val="20"/>
              </w:rPr>
              <w:t xml:space="preserve">.  </w:t>
            </w:r>
          </w:p>
        </w:tc>
      </w:tr>
      <w:tr w:rsidR="00927723" w:rsidRPr="00C12EA9" w:rsidTr="00B50C46">
        <w:tc>
          <w:tcPr>
            <w:tcW w:w="2250" w:type="dxa"/>
          </w:tcPr>
          <w:p w:rsidR="00927723" w:rsidRPr="00C12EA9" w:rsidRDefault="00927723" w:rsidP="00C12EA9">
            <w:pPr>
              <w:pStyle w:val="Heading1"/>
              <w:rPr>
                <w:sz w:val="20"/>
                <w:szCs w:val="20"/>
              </w:rPr>
            </w:pPr>
            <w:r w:rsidRPr="00C12EA9">
              <w:rPr>
                <w:color w:val="002060"/>
                <w:sz w:val="20"/>
                <w:szCs w:val="20"/>
              </w:rPr>
              <w:t>References</w:t>
            </w:r>
          </w:p>
        </w:tc>
        <w:tc>
          <w:tcPr>
            <w:tcW w:w="7470" w:type="dxa"/>
          </w:tcPr>
          <w:p w:rsidR="00927723" w:rsidRPr="00C12EA9" w:rsidRDefault="00DC72B1" w:rsidP="00C12EA9">
            <w:pPr>
              <w:spacing w:after="0"/>
              <w:rPr>
                <w:sz w:val="20"/>
                <w:szCs w:val="20"/>
              </w:rPr>
            </w:pPr>
            <w:r w:rsidRPr="00C12EA9">
              <w:rPr>
                <w:sz w:val="20"/>
                <w:szCs w:val="20"/>
              </w:rPr>
              <w:t xml:space="preserve">References available on request. </w:t>
            </w:r>
          </w:p>
        </w:tc>
      </w:tr>
    </w:tbl>
    <w:p w:rsidR="002C74C0" w:rsidRPr="00C12EA9" w:rsidRDefault="00F727FB" w:rsidP="00C12EA9">
      <w:pPr>
        <w:spacing w:after="0"/>
        <w:rPr>
          <w:sz w:val="20"/>
          <w:szCs w:val="20"/>
        </w:rPr>
      </w:pPr>
    </w:p>
    <w:sectPr w:rsidR="002C74C0" w:rsidRPr="00C12EA9">
      <w:headerReference w:type="default" r:id="rId6"/>
      <w:footerReference w:type="default" r:id="rId7"/>
      <w:headerReference w:type="first" r:id="rId8"/>
      <w:pgSz w:w="12240" w:h="15840"/>
      <w:pgMar w:top="1512" w:right="1584"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1C" w:rsidRDefault="001E411C" w:rsidP="00927723">
      <w:pPr>
        <w:spacing w:after="0" w:line="240" w:lineRule="auto"/>
      </w:pPr>
      <w:r>
        <w:separator/>
      </w:r>
    </w:p>
  </w:endnote>
  <w:endnote w:type="continuationSeparator" w:id="0">
    <w:p w:rsidR="001E411C" w:rsidRDefault="001E411C"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02" w:rsidRDefault="00B50C46">
    <w:pPr>
      <w:pStyle w:val="Footer"/>
    </w:pPr>
    <w:r>
      <w:t xml:space="preserve">Page </w:t>
    </w:r>
    <w:r>
      <w:fldChar w:fldCharType="begin"/>
    </w:r>
    <w:r>
      <w:instrText xml:space="preserve"> PAGE </w:instrText>
    </w:r>
    <w:r>
      <w:fldChar w:fldCharType="separate"/>
    </w:r>
    <w:r w:rsidR="00F727F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1C" w:rsidRDefault="001E411C" w:rsidP="00927723">
      <w:pPr>
        <w:spacing w:after="0" w:line="240" w:lineRule="auto"/>
      </w:pPr>
      <w:r>
        <w:separator/>
      </w:r>
    </w:p>
  </w:footnote>
  <w:footnote w:type="continuationSeparator" w:id="0">
    <w:p w:rsidR="001E411C" w:rsidRDefault="001E411C" w:rsidP="009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13" w:rsidRPr="00F52413" w:rsidRDefault="00F52413">
    <w:pPr>
      <w:spacing w:line="264" w:lineRule="auto"/>
      <w:rPr>
        <w:color w:val="002060"/>
      </w:rPr>
    </w:pPr>
    <w:r>
      <w:rPr>
        <w:noProof/>
        <w:color w:val="000000"/>
        <w:lang w:val="en-IE" w:eastAsia="en-IE"/>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D0FCE9"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77 [1614]" strokeweight="1.25pt">
              <w10:wrap anchorx="page" anchory="page"/>
            </v:rect>
          </w:pict>
        </mc:Fallback>
      </mc:AlternateContent>
    </w:r>
    <w:sdt>
      <w:sdtPr>
        <w:rPr>
          <w:color w:val="002060"/>
          <w:sz w:val="20"/>
          <w:szCs w:val="20"/>
        </w:rPr>
        <w:alias w:val="Title"/>
        <w:id w:val="1503091752"/>
        <w:placeholder>
          <w:docPart w:val="3BD56DCDB5AF43CDA709A013D010B1B5"/>
        </w:placeholder>
        <w:dataBinding w:prefixMappings="xmlns:ns0='http://schemas.openxmlformats.org/package/2006/metadata/core-properties' xmlns:ns1='http://purl.org/dc/elements/1.1/'" w:xpath="/ns0:coreProperties[1]/ns1:title[1]" w:storeItemID="{6C3C8BC8-F283-45AE-878A-BAB7291924A1}"/>
        <w:text/>
      </w:sdtPr>
      <w:sdtEndPr/>
      <w:sdtContent>
        <w:r w:rsidRPr="00F52413">
          <w:rPr>
            <w:color w:val="002060"/>
            <w:sz w:val="20"/>
            <w:szCs w:val="20"/>
          </w:rPr>
          <w:t>Con Berkery</w:t>
        </w:r>
      </w:sdtContent>
    </w:sdt>
  </w:p>
  <w:p w:rsidR="00F52413" w:rsidRDefault="00F52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1D" w:rsidRPr="00DE181D" w:rsidRDefault="00DE181D">
    <w:pPr>
      <w:spacing w:line="264" w:lineRule="auto"/>
      <w:rPr>
        <w:color w:val="002060"/>
      </w:rPr>
    </w:pPr>
    <w:r>
      <w:rPr>
        <w:noProof/>
        <w:color w:val="000000"/>
        <w:lang w:val="en-IE" w:eastAsia="en-I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A88EA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77 [1614]" strokeweight="1.25pt">
              <w10:wrap anchorx="page" anchory="page"/>
            </v:rect>
          </w:pict>
        </mc:Fallback>
      </mc:AlternateContent>
    </w:r>
    <w:sdt>
      <w:sdtPr>
        <w:rPr>
          <w:color w:val="002060"/>
          <w:sz w:val="20"/>
          <w:szCs w:val="20"/>
        </w:rPr>
        <w:alias w:val="Title"/>
        <w:id w:val="15524250"/>
        <w:placeholder>
          <w:docPart w:val="3A1E2B46E65547CAB69E9D1CBFBBC913"/>
        </w:placeholder>
        <w:dataBinding w:prefixMappings="xmlns:ns0='http://schemas.openxmlformats.org/package/2006/metadata/core-properties' xmlns:ns1='http://purl.org/dc/elements/1.1/'" w:xpath="/ns0:coreProperties[1]/ns1:title[1]" w:storeItemID="{6C3C8BC8-F283-45AE-878A-BAB7291924A1}"/>
        <w:text/>
      </w:sdtPr>
      <w:sdtEndPr/>
      <w:sdtContent>
        <w:r w:rsidR="000722B7">
          <w:rPr>
            <w:color w:val="002060"/>
            <w:sz w:val="20"/>
            <w:szCs w:val="20"/>
            <w:lang w:val="en-IE"/>
          </w:rPr>
          <w:t>Con Berkery</w:t>
        </w:r>
      </w:sdtContent>
    </w:sdt>
  </w:p>
  <w:p w:rsidR="00DE181D" w:rsidRDefault="00DE1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1D"/>
    <w:rsid w:val="000722B7"/>
    <w:rsid w:val="000B57C6"/>
    <w:rsid w:val="00166557"/>
    <w:rsid w:val="001E411C"/>
    <w:rsid w:val="00293B83"/>
    <w:rsid w:val="002C7C26"/>
    <w:rsid w:val="00324E6C"/>
    <w:rsid w:val="003C620E"/>
    <w:rsid w:val="003D5593"/>
    <w:rsid w:val="003D772B"/>
    <w:rsid w:val="004C1A4B"/>
    <w:rsid w:val="00523901"/>
    <w:rsid w:val="00527C07"/>
    <w:rsid w:val="006951E8"/>
    <w:rsid w:val="006A3CE7"/>
    <w:rsid w:val="006D215C"/>
    <w:rsid w:val="0078737F"/>
    <w:rsid w:val="00857BC8"/>
    <w:rsid w:val="00927723"/>
    <w:rsid w:val="00981AF9"/>
    <w:rsid w:val="009A1AD5"/>
    <w:rsid w:val="009A3624"/>
    <w:rsid w:val="009C5961"/>
    <w:rsid w:val="00AB323B"/>
    <w:rsid w:val="00B50C46"/>
    <w:rsid w:val="00C12EA9"/>
    <w:rsid w:val="00C43E34"/>
    <w:rsid w:val="00C86B99"/>
    <w:rsid w:val="00C9364A"/>
    <w:rsid w:val="00D92C66"/>
    <w:rsid w:val="00DC72B1"/>
    <w:rsid w:val="00DE181D"/>
    <w:rsid w:val="00E86D7A"/>
    <w:rsid w:val="00F132C7"/>
    <w:rsid w:val="00F52413"/>
    <w:rsid w:val="00F6465B"/>
    <w:rsid w:val="00F727FB"/>
    <w:rsid w:val="00F86091"/>
    <w:rsid w:val="00FB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712E"/>
  <w15:chartTrackingRefBased/>
  <w15:docId w15:val="{069A6C44-5F7B-4277-8004-F40166B1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4">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32C7"/>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 w:type="table" w:styleId="TableGrid">
    <w:name w:val="Table Grid"/>
    <w:basedOn w:val="TableNormal"/>
    <w:uiPriority w:val="39"/>
    <w:rsid w:val="009A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E2B46E65547CAB69E9D1CBFBBC913"/>
        <w:category>
          <w:name w:val="General"/>
          <w:gallery w:val="placeholder"/>
        </w:category>
        <w:types>
          <w:type w:val="bbPlcHdr"/>
        </w:types>
        <w:behaviors>
          <w:behavior w:val="content"/>
        </w:behaviors>
        <w:guid w:val="{F29BD1BD-664A-4D46-870F-570FC57F1C69}"/>
      </w:docPartPr>
      <w:docPartBody>
        <w:p w:rsidR="000D7292" w:rsidRDefault="003953C9" w:rsidP="003953C9">
          <w:pPr>
            <w:pStyle w:val="3A1E2B46E65547CAB69E9D1CBFBBC913"/>
          </w:pPr>
          <w:r>
            <w:rPr>
              <w:color w:val="4472C4" w:themeColor="accent1"/>
              <w:sz w:val="20"/>
              <w:szCs w:val="20"/>
            </w:rPr>
            <w:t>[Document title]</w:t>
          </w:r>
        </w:p>
      </w:docPartBody>
    </w:docPart>
    <w:docPart>
      <w:docPartPr>
        <w:name w:val="3BD56DCDB5AF43CDA709A013D010B1B5"/>
        <w:category>
          <w:name w:val="General"/>
          <w:gallery w:val="placeholder"/>
        </w:category>
        <w:types>
          <w:type w:val="bbPlcHdr"/>
        </w:types>
        <w:behaviors>
          <w:behavior w:val="content"/>
        </w:behaviors>
        <w:guid w:val="{33945466-FF2E-4C7E-A3F0-7ACFA4A87CC7}"/>
      </w:docPartPr>
      <w:docPartBody>
        <w:p w:rsidR="000D7292" w:rsidRDefault="003953C9" w:rsidP="003953C9">
          <w:pPr>
            <w:pStyle w:val="3BD56DCDB5AF43CDA709A013D010B1B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C9"/>
    <w:rsid w:val="000D7292"/>
    <w:rsid w:val="003953C9"/>
    <w:rsid w:val="008C535E"/>
    <w:rsid w:val="00A43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5746024CB24CAB88BBF0E627E66C96">
    <w:name w:val="515746024CB24CAB88BBF0E627E66C96"/>
  </w:style>
  <w:style w:type="paragraph" w:customStyle="1" w:styleId="FE3A2F312FF34908B7B7369FB83C1716">
    <w:name w:val="FE3A2F312FF34908B7B7369FB83C1716"/>
  </w:style>
  <w:style w:type="paragraph" w:customStyle="1" w:styleId="6241DEE4DE9947B995382F6A2181D350">
    <w:name w:val="6241DEE4DE9947B995382F6A2181D350"/>
  </w:style>
  <w:style w:type="paragraph" w:customStyle="1" w:styleId="49F62BB7FB95433597E824D351421022">
    <w:name w:val="49F62BB7FB95433597E824D351421022"/>
  </w:style>
  <w:style w:type="paragraph" w:customStyle="1" w:styleId="F25591C1B1E64C199F9C8C4060B11646">
    <w:name w:val="F25591C1B1E64C199F9C8C4060B11646"/>
  </w:style>
  <w:style w:type="paragraph" w:customStyle="1" w:styleId="6F30C6D4B3B240CFAFF7F8EFFCE4E43A">
    <w:name w:val="6F30C6D4B3B240CFAFF7F8EFFCE4E43A"/>
  </w:style>
  <w:style w:type="character" w:styleId="Strong">
    <w:name w:val="Strong"/>
    <w:basedOn w:val="DefaultParagraphFont"/>
    <w:uiPriority w:val="4"/>
    <w:qFormat/>
    <w:rPr>
      <w:b/>
      <w:bCs/>
    </w:rPr>
  </w:style>
  <w:style w:type="paragraph" w:customStyle="1" w:styleId="9E2636427DAA4225A42E23CF17BBEAC9">
    <w:name w:val="9E2636427DAA4225A42E23CF17BBEAC9"/>
  </w:style>
  <w:style w:type="paragraph" w:customStyle="1" w:styleId="C5F42F2C8DBA47169080D2B27C8B60D5">
    <w:name w:val="C5F42F2C8DBA47169080D2B27C8B60D5"/>
  </w:style>
  <w:style w:type="paragraph" w:customStyle="1" w:styleId="57BB58E3E4094FA297382EA9BBF8324B">
    <w:name w:val="57BB58E3E4094FA297382EA9BBF8324B"/>
  </w:style>
  <w:style w:type="paragraph" w:customStyle="1" w:styleId="AA62639D7B2B4C58B26C7B03325EFEC3">
    <w:name w:val="AA62639D7B2B4C58B26C7B03325EFEC3"/>
  </w:style>
  <w:style w:type="paragraph" w:customStyle="1" w:styleId="36F0A2CB5AA9401F80F7E27254C9007C">
    <w:name w:val="36F0A2CB5AA9401F80F7E27254C9007C"/>
  </w:style>
  <w:style w:type="paragraph" w:customStyle="1" w:styleId="A94C32B68F604AC9BE3C69B0265C45C2">
    <w:name w:val="A94C32B68F604AC9BE3C69B0265C45C2"/>
  </w:style>
  <w:style w:type="paragraph" w:customStyle="1" w:styleId="2F76A389E27840719601E7A729DEBA69">
    <w:name w:val="2F76A389E27840719601E7A729DEBA69"/>
  </w:style>
  <w:style w:type="paragraph" w:customStyle="1" w:styleId="6D9E88C407DA4E93B3E3C91BA93B105C">
    <w:name w:val="6D9E88C407DA4E93B3E3C91BA93B105C"/>
  </w:style>
  <w:style w:type="paragraph" w:customStyle="1" w:styleId="ED3DC8DADA0F4A99990F701418089A6E">
    <w:name w:val="ED3DC8DADA0F4A99990F701418089A6E"/>
  </w:style>
  <w:style w:type="paragraph" w:customStyle="1" w:styleId="5351A2A4008B4DFF88165A241C2D1DF5">
    <w:name w:val="5351A2A4008B4DFF88165A241C2D1DF5"/>
  </w:style>
  <w:style w:type="paragraph" w:customStyle="1" w:styleId="EF6E8DE791BA48CB88349760832A343D">
    <w:name w:val="EF6E8DE791BA48CB88349760832A343D"/>
  </w:style>
  <w:style w:type="paragraph" w:customStyle="1" w:styleId="D9176F74B82A44D08B82D86AE2C4FF4F">
    <w:name w:val="D9176F74B82A44D08B82D86AE2C4FF4F"/>
  </w:style>
  <w:style w:type="paragraph" w:customStyle="1" w:styleId="CA862E7B17A14731A3FF00C966F25CE4">
    <w:name w:val="CA862E7B17A14731A3FF00C966F25CE4"/>
  </w:style>
  <w:style w:type="paragraph" w:customStyle="1" w:styleId="F5A0675317D043F48D58AB695563FD75">
    <w:name w:val="F5A0675317D043F48D58AB695563FD75"/>
  </w:style>
  <w:style w:type="paragraph" w:customStyle="1" w:styleId="3A1E2B46E65547CAB69E9D1CBFBBC913">
    <w:name w:val="3A1E2B46E65547CAB69E9D1CBFBBC913"/>
    <w:rsid w:val="003953C9"/>
  </w:style>
  <w:style w:type="paragraph" w:customStyle="1" w:styleId="3BD56DCDB5AF43CDA709A013D010B1B5">
    <w:name w:val="3BD56DCDB5AF43CDA709A013D010B1B5"/>
    <w:rsid w:val="0039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Template>
  <TotalTime>0</TotalTime>
  <Pages>4</Pages>
  <Words>1223</Words>
  <Characters>5617</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Con Berkery</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Berkery</dc:title>
  <dc:subject/>
  <dc:creator>Con Berkery</dc:creator>
  <cp:keywords/>
  <dc:description/>
  <cp:lastModifiedBy>Con Berkery</cp:lastModifiedBy>
  <cp:revision>2</cp:revision>
  <dcterms:created xsi:type="dcterms:W3CDTF">2017-02-07T14:26:00Z</dcterms:created>
  <dcterms:modified xsi:type="dcterms:W3CDTF">2017-02-07T14:26:00Z</dcterms:modified>
</cp:coreProperties>
</file>