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9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326"/>
        <w:gridCol w:w="2456"/>
        <w:gridCol w:w="2208"/>
      </w:tblGrid>
      <w:tr w:rsidR="00A413F5" w14:paraId="48CA6263" w14:textId="77777777" w:rsidTr="004B214F">
        <w:trPr>
          <w:cantSplit/>
        </w:trPr>
        <w:tc>
          <w:tcPr>
            <w:tcW w:w="2500" w:type="dxa"/>
          </w:tcPr>
          <w:p w14:paraId="136EB434" w14:textId="77777777" w:rsidR="0028522A" w:rsidRDefault="00BF0756" w:rsidP="001C562F">
            <w:pPr>
              <w:pStyle w:val="CVTitle"/>
              <w:ind w:left="0"/>
            </w:pPr>
            <w:bookmarkStart w:id="0" w:name="_GoBack"/>
            <w:bookmarkEnd w:id="0"/>
            <w:r>
              <w:t>Curriculum Vitae</w:t>
            </w:r>
          </w:p>
        </w:tc>
        <w:tc>
          <w:tcPr>
            <w:tcW w:w="7990" w:type="dxa"/>
            <w:gridSpan w:val="3"/>
          </w:tcPr>
          <w:p w14:paraId="1903FB3F" w14:textId="77777777" w:rsidR="0028522A" w:rsidRPr="00A413F5" w:rsidRDefault="00A413F5" w:rsidP="001C562F">
            <w:pPr>
              <w:pStyle w:val="CVNormal"/>
              <w:ind w:left="1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Conor DUNNE</w:t>
            </w:r>
          </w:p>
        </w:tc>
      </w:tr>
      <w:tr w:rsidR="00A413F5" w14:paraId="3A2EC502" w14:textId="77777777" w:rsidTr="001C562F">
        <w:trPr>
          <w:cantSplit/>
          <w:trHeight w:val="37"/>
        </w:trPr>
        <w:tc>
          <w:tcPr>
            <w:tcW w:w="2500" w:type="dxa"/>
          </w:tcPr>
          <w:p w14:paraId="172D3E88" w14:textId="77777777" w:rsidR="0028522A" w:rsidRDefault="0028522A" w:rsidP="001C562F">
            <w:pPr>
              <w:pStyle w:val="CVHeading2-FirstLine"/>
              <w:ind w:left="0"/>
              <w:jc w:val="left"/>
            </w:pPr>
          </w:p>
        </w:tc>
        <w:tc>
          <w:tcPr>
            <w:tcW w:w="7990" w:type="dxa"/>
            <w:gridSpan w:val="3"/>
          </w:tcPr>
          <w:p w14:paraId="3DC49902" w14:textId="77777777" w:rsidR="0028522A" w:rsidRDefault="0028522A" w:rsidP="001C562F">
            <w:pPr>
              <w:pStyle w:val="CVMajor-FirstLine"/>
              <w:ind w:left="0"/>
            </w:pPr>
          </w:p>
        </w:tc>
      </w:tr>
      <w:tr w:rsidR="00A413F5" w14:paraId="7FB2A6FA" w14:textId="77777777" w:rsidTr="004B214F">
        <w:trPr>
          <w:cantSplit/>
        </w:trPr>
        <w:tc>
          <w:tcPr>
            <w:tcW w:w="2500" w:type="dxa"/>
          </w:tcPr>
          <w:p w14:paraId="2F48AB0E" w14:textId="77777777" w:rsidR="0028522A" w:rsidRDefault="00BF0756" w:rsidP="001C562F">
            <w:pPr>
              <w:pStyle w:val="CVHeading3"/>
            </w:pPr>
            <w:r>
              <w:t>Address</w:t>
            </w:r>
          </w:p>
        </w:tc>
        <w:tc>
          <w:tcPr>
            <w:tcW w:w="7990" w:type="dxa"/>
            <w:gridSpan w:val="3"/>
          </w:tcPr>
          <w:p w14:paraId="11D6FCF3" w14:textId="59D67758" w:rsidR="0028522A" w:rsidRDefault="00E00B56" w:rsidP="001C562F">
            <w:pPr>
              <w:pStyle w:val="CVNormal"/>
              <w:ind w:left="194"/>
            </w:pPr>
            <w:r>
              <w:t>7 rue Dante</w:t>
            </w:r>
            <w:r w:rsidR="00CC2B0E">
              <w:t xml:space="preserve"> (c/o </w:t>
            </w:r>
            <w:proofErr w:type="spellStart"/>
            <w:r w:rsidR="00CC2B0E">
              <w:t>Wietbrock</w:t>
            </w:r>
            <w:proofErr w:type="spellEnd"/>
            <w:r w:rsidR="00CC2B0E">
              <w:t>)</w:t>
            </w:r>
            <w:r>
              <w:t>, L-1412, Luxembourg</w:t>
            </w:r>
          </w:p>
        </w:tc>
      </w:tr>
      <w:tr w:rsidR="00E00B56" w14:paraId="391F7D58" w14:textId="77777777" w:rsidTr="004B214F">
        <w:trPr>
          <w:gridAfter w:val="2"/>
          <w:wAfter w:w="4664" w:type="dxa"/>
          <w:cantSplit/>
        </w:trPr>
        <w:tc>
          <w:tcPr>
            <w:tcW w:w="2500" w:type="dxa"/>
          </w:tcPr>
          <w:p w14:paraId="03BCC793" w14:textId="77777777" w:rsidR="00E00B56" w:rsidRDefault="00E00B56" w:rsidP="001C562F">
            <w:pPr>
              <w:pStyle w:val="CVHeading3"/>
            </w:pPr>
            <w:r>
              <w:t>Telephone</w:t>
            </w:r>
          </w:p>
        </w:tc>
        <w:tc>
          <w:tcPr>
            <w:tcW w:w="3326" w:type="dxa"/>
          </w:tcPr>
          <w:p w14:paraId="7C410487" w14:textId="5F92E806" w:rsidR="00E00B56" w:rsidRDefault="001C562F" w:rsidP="001C562F">
            <w:pPr>
              <w:pStyle w:val="CVNormal"/>
              <w:ind w:left="194"/>
            </w:pPr>
            <w:r>
              <w:t>+352</w:t>
            </w:r>
            <w:r w:rsidR="00E00B56">
              <w:t>-691286280 (mobile)</w:t>
            </w:r>
          </w:p>
        </w:tc>
      </w:tr>
      <w:tr w:rsidR="00A413F5" w14:paraId="31EFBC38" w14:textId="77777777" w:rsidTr="004B214F">
        <w:trPr>
          <w:cantSplit/>
        </w:trPr>
        <w:tc>
          <w:tcPr>
            <w:tcW w:w="2500" w:type="dxa"/>
          </w:tcPr>
          <w:p w14:paraId="08187DE7" w14:textId="77777777" w:rsidR="0028522A" w:rsidRDefault="00BF0756" w:rsidP="001C562F">
            <w:pPr>
              <w:pStyle w:val="CVHeading3"/>
            </w:pPr>
            <w:r>
              <w:t>E-mail</w:t>
            </w:r>
          </w:p>
        </w:tc>
        <w:tc>
          <w:tcPr>
            <w:tcW w:w="7990" w:type="dxa"/>
            <w:gridSpan w:val="3"/>
          </w:tcPr>
          <w:p w14:paraId="2EA2ADBB" w14:textId="0DDF02AE" w:rsidR="0028522A" w:rsidRDefault="00E00B56" w:rsidP="001C562F">
            <w:pPr>
              <w:pStyle w:val="CVNormal"/>
              <w:ind w:left="194"/>
            </w:pPr>
            <w:r>
              <w:t>conordunne15@hotmail.com (p</w:t>
            </w:r>
            <w:r w:rsidR="00BF0756">
              <w:t>ersonal)</w:t>
            </w:r>
          </w:p>
        </w:tc>
      </w:tr>
      <w:tr w:rsidR="00A413F5" w14:paraId="431EF0CB" w14:textId="77777777" w:rsidTr="004B214F">
        <w:trPr>
          <w:cantSplit/>
          <w:trHeight w:val="185"/>
        </w:trPr>
        <w:tc>
          <w:tcPr>
            <w:tcW w:w="2500" w:type="dxa"/>
          </w:tcPr>
          <w:p w14:paraId="55148FA7" w14:textId="77777777" w:rsidR="00A413F5" w:rsidRDefault="00A413F5" w:rsidP="001C562F">
            <w:pPr>
              <w:pStyle w:val="CVHeading3-FirstLine"/>
            </w:pPr>
            <w:r>
              <w:t>Nationality</w:t>
            </w:r>
          </w:p>
        </w:tc>
        <w:tc>
          <w:tcPr>
            <w:tcW w:w="7990" w:type="dxa"/>
            <w:gridSpan w:val="3"/>
          </w:tcPr>
          <w:p w14:paraId="10D7D54F" w14:textId="77777777" w:rsidR="00A413F5" w:rsidRDefault="00A413F5" w:rsidP="001C562F">
            <w:pPr>
              <w:pStyle w:val="CVNormal-FirstLine"/>
              <w:ind w:left="194"/>
            </w:pPr>
            <w:r>
              <w:t>Irish</w:t>
            </w:r>
          </w:p>
        </w:tc>
      </w:tr>
      <w:tr w:rsidR="00A413F5" w14:paraId="36F57AB0" w14:textId="77777777" w:rsidTr="004B214F">
        <w:trPr>
          <w:cantSplit/>
        </w:trPr>
        <w:tc>
          <w:tcPr>
            <w:tcW w:w="2500" w:type="dxa"/>
          </w:tcPr>
          <w:p w14:paraId="15088553" w14:textId="77777777" w:rsidR="0028522A" w:rsidRDefault="00BF0756" w:rsidP="001C562F">
            <w:pPr>
              <w:pStyle w:val="CVHeading3-FirstLine"/>
            </w:pPr>
            <w:r>
              <w:t>Date of birth</w:t>
            </w:r>
          </w:p>
        </w:tc>
        <w:tc>
          <w:tcPr>
            <w:tcW w:w="7990" w:type="dxa"/>
            <w:gridSpan w:val="3"/>
          </w:tcPr>
          <w:p w14:paraId="02EF7202" w14:textId="77777777" w:rsidR="0028522A" w:rsidRDefault="00BF0756" w:rsidP="001C562F">
            <w:pPr>
              <w:pStyle w:val="CVNormal-FirstLine"/>
              <w:ind w:left="194"/>
            </w:pPr>
            <w:r>
              <w:t>29 December 1986</w:t>
            </w:r>
          </w:p>
        </w:tc>
      </w:tr>
      <w:tr w:rsidR="00A413F5" w14:paraId="75D45385" w14:textId="77777777" w:rsidTr="004B214F">
        <w:trPr>
          <w:cantSplit/>
        </w:trPr>
        <w:tc>
          <w:tcPr>
            <w:tcW w:w="2500" w:type="dxa"/>
          </w:tcPr>
          <w:p w14:paraId="0270821E" w14:textId="77777777" w:rsidR="0028522A" w:rsidRDefault="00BF0756" w:rsidP="001C562F">
            <w:pPr>
              <w:pStyle w:val="CVHeading3-FirstLine"/>
            </w:pPr>
            <w:r>
              <w:t>Gender</w:t>
            </w:r>
          </w:p>
        </w:tc>
        <w:tc>
          <w:tcPr>
            <w:tcW w:w="7990" w:type="dxa"/>
            <w:gridSpan w:val="3"/>
          </w:tcPr>
          <w:p w14:paraId="313C6AA7" w14:textId="77777777" w:rsidR="0028522A" w:rsidRDefault="00BF0756" w:rsidP="001C562F">
            <w:pPr>
              <w:pStyle w:val="CVNormal-FirstLine"/>
              <w:ind w:left="194"/>
            </w:pPr>
            <w:r>
              <w:t xml:space="preserve">Male </w:t>
            </w:r>
          </w:p>
        </w:tc>
      </w:tr>
      <w:tr w:rsidR="00A413F5" w14:paraId="0443EBF8" w14:textId="77777777" w:rsidTr="001C562F">
        <w:trPr>
          <w:cantSplit/>
          <w:trHeight w:val="37"/>
        </w:trPr>
        <w:tc>
          <w:tcPr>
            <w:tcW w:w="2500" w:type="dxa"/>
          </w:tcPr>
          <w:p w14:paraId="6D9517C4" w14:textId="77777777" w:rsidR="0028522A" w:rsidRDefault="0028522A" w:rsidP="001C562F">
            <w:pPr>
              <w:pStyle w:val="CVSpacer"/>
            </w:pPr>
          </w:p>
        </w:tc>
        <w:tc>
          <w:tcPr>
            <w:tcW w:w="7990" w:type="dxa"/>
            <w:gridSpan w:val="3"/>
          </w:tcPr>
          <w:p w14:paraId="0BBD9D30" w14:textId="77777777" w:rsidR="0028522A" w:rsidRDefault="0028522A" w:rsidP="001C562F">
            <w:pPr>
              <w:pStyle w:val="CVSpacer"/>
            </w:pPr>
          </w:p>
        </w:tc>
      </w:tr>
      <w:tr w:rsidR="00A413F5" w14:paraId="377D8BE6" w14:textId="77777777" w:rsidTr="004B214F">
        <w:trPr>
          <w:cantSplit/>
        </w:trPr>
        <w:tc>
          <w:tcPr>
            <w:tcW w:w="2500" w:type="dxa"/>
          </w:tcPr>
          <w:p w14:paraId="3CC03F0B" w14:textId="77777777" w:rsidR="00A413F5" w:rsidRDefault="00A413F5" w:rsidP="001C562F">
            <w:pPr>
              <w:pStyle w:val="CVHeading1"/>
              <w:ind w:left="0"/>
            </w:pPr>
            <w:r>
              <w:t>Work Experience</w:t>
            </w:r>
          </w:p>
        </w:tc>
        <w:tc>
          <w:tcPr>
            <w:tcW w:w="7990" w:type="dxa"/>
            <w:gridSpan w:val="3"/>
          </w:tcPr>
          <w:p w14:paraId="363F5A72" w14:textId="77777777" w:rsidR="00A413F5" w:rsidRPr="003A30E2" w:rsidRDefault="00A413F5" w:rsidP="001C562F">
            <w:pPr>
              <w:pStyle w:val="CVNormal"/>
              <w:ind w:left="0"/>
            </w:pPr>
          </w:p>
        </w:tc>
      </w:tr>
      <w:tr w:rsidR="00A413F5" w14:paraId="5A39E014" w14:textId="77777777" w:rsidTr="004B214F">
        <w:trPr>
          <w:cantSplit/>
        </w:trPr>
        <w:tc>
          <w:tcPr>
            <w:tcW w:w="2500" w:type="dxa"/>
          </w:tcPr>
          <w:p w14:paraId="666CD124" w14:textId="77777777" w:rsidR="00A413F5" w:rsidRDefault="00A413F5" w:rsidP="001C562F">
            <w:pPr>
              <w:ind w:right="90"/>
              <w:jc w:val="right"/>
            </w:pPr>
            <w:r>
              <w:t>Employer</w:t>
            </w:r>
          </w:p>
        </w:tc>
        <w:tc>
          <w:tcPr>
            <w:tcW w:w="7990" w:type="dxa"/>
            <w:gridSpan w:val="3"/>
          </w:tcPr>
          <w:p w14:paraId="77A04311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European Investment Bank</w:t>
            </w:r>
          </w:p>
        </w:tc>
      </w:tr>
      <w:tr w:rsidR="00A413F5" w:rsidRPr="00A413F5" w14:paraId="250E159E" w14:textId="77777777" w:rsidTr="004B214F">
        <w:trPr>
          <w:cantSplit/>
        </w:trPr>
        <w:tc>
          <w:tcPr>
            <w:tcW w:w="2500" w:type="dxa"/>
          </w:tcPr>
          <w:p w14:paraId="795657AC" w14:textId="77777777" w:rsidR="00A413F5" w:rsidRDefault="00A413F5" w:rsidP="001C562F">
            <w:pPr>
              <w:ind w:right="90"/>
              <w:jc w:val="right"/>
            </w:pPr>
            <w:r>
              <w:t>Address</w:t>
            </w:r>
          </w:p>
        </w:tc>
        <w:tc>
          <w:tcPr>
            <w:tcW w:w="7990" w:type="dxa"/>
            <w:gridSpan w:val="3"/>
          </w:tcPr>
          <w:p w14:paraId="006E5DB8" w14:textId="77777777" w:rsidR="00A413F5" w:rsidRPr="00A413F5" w:rsidRDefault="00A413F5" w:rsidP="001C562F">
            <w:pPr>
              <w:pStyle w:val="CVNormal"/>
              <w:ind w:left="194"/>
              <w:rPr>
                <w:lang w:val="fr-FR"/>
              </w:rPr>
            </w:pPr>
            <w:r w:rsidRPr="00A413F5">
              <w:rPr>
                <w:lang w:val="fr-FR"/>
              </w:rPr>
              <w:t>98-100 boulevard Konrad Adenauer, L-2950, Luxembourg</w:t>
            </w:r>
          </w:p>
        </w:tc>
      </w:tr>
      <w:tr w:rsidR="00A413F5" w14:paraId="1AC52563" w14:textId="77777777" w:rsidTr="004B214F">
        <w:trPr>
          <w:cantSplit/>
        </w:trPr>
        <w:tc>
          <w:tcPr>
            <w:tcW w:w="2500" w:type="dxa"/>
          </w:tcPr>
          <w:p w14:paraId="2860039A" w14:textId="77777777" w:rsidR="00A413F5" w:rsidRDefault="00A413F5" w:rsidP="001C562F">
            <w:pPr>
              <w:ind w:right="90"/>
              <w:jc w:val="right"/>
            </w:pPr>
            <w:r>
              <w:t>Department</w:t>
            </w:r>
          </w:p>
        </w:tc>
        <w:tc>
          <w:tcPr>
            <w:tcW w:w="7990" w:type="dxa"/>
            <w:gridSpan w:val="3"/>
          </w:tcPr>
          <w:p w14:paraId="0676E894" w14:textId="77777777" w:rsidR="00A413F5" w:rsidRPr="003A30E2" w:rsidRDefault="00A413F5" w:rsidP="001C562F">
            <w:pPr>
              <w:pStyle w:val="CVNormal"/>
              <w:ind w:left="194" w:right="9"/>
            </w:pPr>
            <w:r>
              <w:t>Project Finance Unit, Project Finance &amp; Public Sector Division, Transaction Management &amp; Restructuring Directorate</w:t>
            </w:r>
          </w:p>
        </w:tc>
      </w:tr>
      <w:tr w:rsidR="00A413F5" w14:paraId="607F575E" w14:textId="77777777" w:rsidTr="004B214F">
        <w:trPr>
          <w:cantSplit/>
        </w:trPr>
        <w:tc>
          <w:tcPr>
            <w:tcW w:w="2500" w:type="dxa"/>
          </w:tcPr>
          <w:p w14:paraId="1837F7DC" w14:textId="77777777" w:rsidR="00A413F5" w:rsidRDefault="00A413F5" w:rsidP="001C562F">
            <w:pPr>
              <w:ind w:right="90"/>
              <w:jc w:val="right"/>
            </w:pPr>
            <w:r>
              <w:t>Job title</w:t>
            </w:r>
          </w:p>
        </w:tc>
        <w:tc>
          <w:tcPr>
            <w:tcW w:w="7990" w:type="dxa"/>
            <w:gridSpan w:val="3"/>
          </w:tcPr>
          <w:p w14:paraId="362C672F" w14:textId="465DFDD2" w:rsidR="00A413F5" w:rsidRPr="003A30E2" w:rsidRDefault="00FF708F" w:rsidP="001C562F">
            <w:pPr>
              <w:pStyle w:val="CVNormal"/>
              <w:ind w:left="194"/>
            </w:pPr>
            <w:r>
              <w:t>GRAD –</w:t>
            </w:r>
            <w:r w:rsidR="00CC2B0E">
              <w:t xml:space="preserve"> </w:t>
            </w:r>
            <w:r>
              <w:t>recruited under the Graduate Recruitment and Development progr</w:t>
            </w:r>
            <w:r w:rsidR="00CC2B0E">
              <w:t>amme.</w:t>
            </w:r>
          </w:p>
        </w:tc>
      </w:tr>
      <w:tr w:rsidR="00A413F5" w14:paraId="4442FC4B" w14:textId="77777777" w:rsidTr="004B214F">
        <w:trPr>
          <w:cantSplit/>
        </w:trPr>
        <w:tc>
          <w:tcPr>
            <w:tcW w:w="2500" w:type="dxa"/>
          </w:tcPr>
          <w:p w14:paraId="104798DA" w14:textId="77777777" w:rsidR="00A413F5" w:rsidRDefault="00A413F5" w:rsidP="001C562F">
            <w:pPr>
              <w:ind w:right="90"/>
              <w:jc w:val="right"/>
            </w:pPr>
            <w:r>
              <w:t>Dates of employment</w:t>
            </w:r>
          </w:p>
        </w:tc>
        <w:tc>
          <w:tcPr>
            <w:tcW w:w="7990" w:type="dxa"/>
            <w:gridSpan w:val="3"/>
          </w:tcPr>
          <w:p w14:paraId="25BFA5A9" w14:textId="722072DC" w:rsidR="00A413F5" w:rsidRPr="003A30E2" w:rsidRDefault="00FF708F" w:rsidP="001C562F">
            <w:pPr>
              <w:pStyle w:val="CVNormal"/>
              <w:ind w:left="194"/>
            </w:pPr>
            <w:r>
              <w:t>16 October 2012 to 14 February</w:t>
            </w:r>
            <w:r w:rsidR="0066776E">
              <w:t xml:space="preserve"> 2013,</w:t>
            </w:r>
            <w:r w:rsidR="00A413F5">
              <w:t xml:space="preserve"> 1 June 2013 to 30 June 2013 (work interrupted due to study leave)</w:t>
            </w:r>
            <w:r w:rsidR="0066776E">
              <w:t xml:space="preserve"> </w:t>
            </w:r>
            <w:r w:rsidR="00CC2B0E">
              <w:t xml:space="preserve">as Trainee </w:t>
            </w:r>
            <w:r w:rsidR="0066776E">
              <w:t>and 1</w:t>
            </w:r>
            <w:r w:rsidR="00CC2B0E">
              <w:t xml:space="preserve"> November 2013 onwards as GRAD</w:t>
            </w:r>
          </w:p>
        </w:tc>
      </w:tr>
      <w:tr w:rsidR="00A413F5" w14:paraId="0085C6EC" w14:textId="77777777" w:rsidTr="004B214F">
        <w:trPr>
          <w:cantSplit/>
        </w:trPr>
        <w:tc>
          <w:tcPr>
            <w:tcW w:w="2500" w:type="dxa"/>
          </w:tcPr>
          <w:p w14:paraId="58D5900D" w14:textId="77777777" w:rsidR="00A413F5" w:rsidRDefault="00A413F5" w:rsidP="001C562F">
            <w:pPr>
              <w:ind w:right="90"/>
              <w:jc w:val="right"/>
            </w:pPr>
            <w:r>
              <w:t xml:space="preserve">Main activities </w:t>
            </w:r>
          </w:p>
        </w:tc>
        <w:tc>
          <w:tcPr>
            <w:tcW w:w="7990" w:type="dxa"/>
            <w:gridSpan w:val="3"/>
          </w:tcPr>
          <w:p w14:paraId="14043584" w14:textId="1CC00443" w:rsidR="00A413F5" w:rsidRPr="00A413F5" w:rsidRDefault="00A413F5" w:rsidP="001C562F">
            <w:pPr>
              <w:suppressAutoHyphens w:val="0"/>
              <w:autoSpaceDE w:val="0"/>
              <w:autoSpaceDN w:val="0"/>
              <w:adjustRightInd w:val="0"/>
              <w:ind w:left="194"/>
              <w:rPr>
                <w:rFonts w:cs="ArialMT"/>
                <w:color w:val="000000" w:themeColor="text1"/>
                <w:lang w:val="en-IE" w:eastAsia="en-IE"/>
              </w:rPr>
            </w:pPr>
            <w:r>
              <w:rPr>
                <w:rFonts w:cs="ArialMT"/>
                <w:color w:val="000000" w:themeColor="text1"/>
                <w:lang w:val="en-IE" w:eastAsia="en-IE"/>
              </w:rPr>
              <w:t>M</w:t>
            </w:r>
            <w:r w:rsidRPr="00A413F5">
              <w:rPr>
                <w:rFonts w:cs="ArialMT"/>
                <w:color w:val="000000" w:themeColor="text1"/>
                <w:lang w:val="en-IE" w:eastAsia="en-IE"/>
              </w:rPr>
              <w:t>onitorin</w:t>
            </w:r>
            <w:r w:rsidR="0066776E">
              <w:rPr>
                <w:rFonts w:cs="ArialMT"/>
                <w:color w:val="000000" w:themeColor="text1"/>
                <w:lang w:val="en-IE" w:eastAsia="en-IE"/>
              </w:rPr>
              <w:t>g of EIB’s pr</w:t>
            </w:r>
            <w:r>
              <w:rPr>
                <w:rFonts w:cs="ArialMT"/>
                <w:color w:val="000000" w:themeColor="text1"/>
                <w:lang w:val="en-IE" w:eastAsia="en-IE"/>
              </w:rPr>
              <w:t>oject</w:t>
            </w:r>
            <w:r w:rsidR="0066776E">
              <w:rPr>
                <w:rFonts w:cs="ArialMT"/>
                <w:color w:val="000000" w:themeColor="text1"/>
                <w:lang w:val="en-IE" w:eastAsia="en-IE"/>
              </w:rPr>
              <w:t xml:space="preserve"> f</w:t>
            </w:r>
            <w:r w:rsidR="00FF708F">
              <w:rPr>
                <w:rFonts w:cs="ArialMT"/>
                <w:color w:val="000000" w:themeColor="text1"/>
                <w:lang w:val="en-IE" w:eastAsia="en-IE"/>
              </w:rPr>
              <w:t>inance loans post signature. Currently responsible for monitoring a portfoli</w:t>
            </w:r>
            <w:r w:rsidR="00CC2B0E">
              <w:rPr>
                <w:rFonts w:cs="ArialMT"/>
                <w:color w:val="000000" w:themeColor="text1"/>
                <w:lang w:val="en-IE" w:eastAsia="en-IE"/>
              </w:rPr>
              <w:t>o of 13</w:t>
            </w:r>
            <w:r w:rsidR="0066776E">
              <w:rPr>
                <w:rFonts w:cs="ArialMT"/>
                <w:color w:val="000000" w:themeColor="text1"/>
                <w:lang w:val="en-IE" w:eastAsia="en-IE"/>
              </w:rPr>
              <w:t xml:space="preserve"> PF </w:t>
            </w:r>
            <w:r w:rsidR="00FF708F">
              <w:rPr>
                <w:rFonts w:cs="ArialMT"/>
                <w:color w:val="000000" w:themeColor="text1"/>
                <w:lang w:val="en-IE" w:eastAsia="en-IE"/>
              </w:rPr>
              <w:t xml:space="preserve">loans </w:t>
            </w:r>
            <w:r w:rsidR="005B3B4B">
              <w:rPr>
                <w:rFonts w:cs="ArialMT"/>
                <w:color w:val="000000" w:themeColor="text1"/>
                <w:lang w:val="en-IE" w:eastAsia="en-IE"/>
              </w:rPr>
              <w:t xml:space="preserve">(transport and social infrastructure) </w:t>
            </w:r>
            <w:r w:rsidR="00FF708F">
              <w:rPr>
                <w:rFonts w:cs="ArialMT"/>
                <w:color w:val="000000" w:themeColor="text1"/>
                <w:lang w:val="en-IE" w:eastAsia="en-IE"/>
              </w:rPr>
              <w:t xml:space="preserve">where </w:t>
            </w:r>
            <w:r w:rsidR="0066776E">
              <w:rPr>
                <w:rFonts w:cs="ArialMT"/>
                <w:color w:val="000000" w:themeColor="text1"/>
                <w:lang w:val="en-IE" w:eastAsia="en-IE"/>
              </w:rPr>
              <w:t xml:space="preserve">EIB (as co-lender) has disbursed exposure of over </w:t>
            </w:r>
            <w:r w:rsidR="0066776E">
              <w:rPr>
                <w:rStyle w:val="unicode"/>
                <w:sz w:val="25"/>
                <w:szCs w:val="25"/>
              </w:rPr>
              <w:t>€</w:t>
            </w:r>
            <w:r w:rsidR="00CC2B0E">
              <w:rPr>
                <w:rFonts w:cs="ArialMT"/>
                <w:color w:val="000000" w:themeColor="text1"/>
                <w:lang w:val="en-IE" w:eastAsia="en-IE"/>
              </w:rPr>
              <w:t>1 billion</w:t>
            </w:r>
            <w:r w:rsidR="0066776E">
              <w:rPr>
                <w:rFonts w:cs="ArialMT"/>
                <w:color w:val="000000" w:themeColor="text1"/>
                <w:lang w:val="en-IE" w:eastAsia="en-IE"/>
              </w:rPr>
              <w:t>. Regularly processing loan waiver requests on behalf of borrowers, negotiating and liaising with other parties (borrowers, co-lenders, technical advisers, lawyers etc.), conducting financial analyses, verifying financial models etc.</w:t>
            </w:r>
          </w:p>
        </w:tc>
      </w:tr>
      <w:tr w:rsidR="00A413F5" w14:paraId="1865C1A4" w14:textId="77777777" w:rsidTr="001C562F">
        <w:trPr>
          <w:cantSplit/>
          <w:trHeight w:val="37"/>
        </w:trPr>
        <w:tc>
          <w:tcPr>
            <w:tcW w:w="2500" w:type="dxa"/>
          </w:tcPr>
          <w:p w14:paraId="272D0787" w14:textId="77777777" w:rsidR="00A413F5" w:rsidRDefault="00A413F5" w:rsidP="001C562F">
            <w:pPr>
              <w:jc w:val="right"/>
            </w:pPr>
          </w:p>
        </w:tc>
        <w:tc>
          <w:tcPr>
            <w:tcW w:w="7990" w:type="dxa"/>
            <w:gridSpan w:val="3"/>
          </w:tcPr>
          <w:p w14:paraId="05869DF0" w14:textId="77777777" w:rsidR="00A413F5" w:rsidRPr="003A30E2" w:rsidRDefault="00A413F5" w:rsidP="001C562F">
            <w:pPr>
              <w:pStyle w:val="CVNormal"/>
              <w:ind w:left="0"/>
            </w:pPr>
          </w:p>
        </w:tc>
      </w:tr>
      <w:tr w:rsidR="00A413F5" w:rsidRPr="00A413F5" w14:paraId="78BCFBBC" w14:textId="77777777" w:rsidTr="004B214F">
        <w:trPr>
          <w:cantSplit/>
        </w:trPr>
        <w:tc>
          <w:tcPr>
            <w:tcW w:w="2500" w:type="dxa"/>
          </w:tcPr>
          <w:p w14:paraId="12C26A50" w14:textId="77777777" w:rsidR="00A413F5" w:rsidRDefault="00A413F5" w:rsidP="001C562F">
            <w:pPr>
              <w:ind w:right="90"/>
              <w:jc w:val="right"/>
            </w:pPr>
            <w:r>
              <w:t>Employer</w:t>
            </w:r>
          </w:p>
        </w:tc>
        <w:tc>
          <w:tcPr>
            <w:tcW w:w="7990" w:type="dxa"/>
            <w:gridSpan w:val="3"/>
          </w:tcPr>
          <w:p w14:paraId="477543F5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proofErr w:type="spellStart"/>
            <w:r w:rsidRPr="00A413F5">
              <w:rPr>
                <w:b/>
                <w:lang w:val="fr-FR"/>
              </w:rPr>
              <w:t>European</w:t>
            </w:r>
            <w:proofErr w:type="spellEnd"/>
            <w:r w:rsidRPr="00A413F5">
              <w:rPr>
                <w:b/>
                <w:lang w:val="fr-FR"/>
              </w:rPr>
              <w:t xml:space="preserve"> Commission</w:t>
            </w:r>
          </w:p>
        </w:tc>
      </w:tr>
      <w:tr w:rsidR="00A413F5" w:rsidRPr="00A413F5" w14:paraId="60D4A557" w14:textId="77777777" w:rsidTr="004B214F">
        <w:trPr>
          <w:cantSplit/>
        </w:trPr>
        <w:tc>
          <w:tcPr>
            <w:tcW w:w="2500" w:type="dxa"/>
          </w:tcPr>
          <w:p w14:paraId="051248D9" w14:textId="77777777" w:rsidR="00A413F5" w:rsidRDefault="00A413F5" w:rsidP="001C562F">
            <w:pPr>
              <w:ind w:right="90"/>
              <w:jc w:val="right"/>
            </w:pPr>
            <w:r>
              <w:t>Address</w:t>
            </w:r>
          </w:p>
        </w:tc>
        <w:tc>
          <w:tcPr>
            <w:tcW w:w="7990" w:type="dxa"/>
            <w:gridSpan w:val="3"/>
          </w:tcPr>
          <w:p w14:paraId="29814F87" w14:textId="77777777" w:rsidR="00A413F5" w:rsidRPr="00A413F5" w:rsidRDefault="00A413F5" w:rsidP="001C562F">
            <w:pPr>
              <w:pStyle w:val="CVNormal"/>
              <w:ind w:left="194"/>
              <w:rPr>
                <w:lang w:val="fr-FR"/>
              </w:rPr>
            </w:pPr>
            <w:r w:rsidRPr="00A413F5">
              <w:rPr>
                <w:lang w:val="fr-FR"/>
              </w:rPr>
              <w:t xml:space="preserve">Rue de Mot 28, 1040 Brussels, </w:t>
            </w:r>
            <w:proofErr w:type="spellStart"/>
            <w:r w:rsidRPr="00A413F5">
              <w:rPr>
                <w:lang w:val="fr-FR"/>
              </w:rPr>
              <w:t>Belgium</w:t>
            </w:r>
            <w:proofErr w:type="spellEnd"/>
          </w:p>
        </w:tc>
      </w:tr>
      <w:tr w:rsidR="00A413F5" w14:paraId="5D57458A" w14:textId="77777777" w:rsidTr="004B214F">
        <w:trPr>
          <w:cantSplit/>
        </w:trPr>
        <w:tc>
          <w:tcPr>
            <w:tcW w:w="2500" w:type="dxa"/>
          </w:tcPr>
          <w:p w14:paraId="58D7D664" w14:textId="77777777" w:rsidR="00A413F5" w:rsidRDefault="00A413F5" w:rsidP="001C562F">
            <w:pPr>
              <w:ind w:right="90"/>
              <w:jc w:val="right"/>
            </w:pPr>
            <w:r>
              <w:t>Department</w:t>
            </w:r>
          </w:p>
        </w:tc>
        <w:tc>
          <w:tcPr>
            <w:tcW w:w="7990" w:type="dxa"/>
            <w:gridSpan w:val="3"/>
          </w:tcPr>
          <w:p w14:paraId="6B48A7B9" w14:textId="77777777" w:rsidR="00A413F5" w:rsidRPr="003A30E2" w:rsidRDefault="00A413F5" w:rsidP="001C562F">
            <w:pPr>
              <w:pStyle w:val="CVNormal"/>
              <w:ind w:left="194"/>
            </w:pPr>
            <w:r>
              <w:t>Legal Cell, Financial Resources &amp; Coordination of Agencies Unit, Shared Resources Directorate, Directorates-General for Energy (DG ENER) and for Mobility &amp; Transport (DG MOVE)</w:t>
            </w:r>
          </w:p>
        </w:tc>
      </w:tr>
      <w:tr w:rsidR="00A413F5" w14:paraId="3D549027" w14:textId="77777777" w:rsidTr="004B214F">
        <w:trPr>
          <w:cantSplit/>
        </w:trPr>
        <w:tc>
          <w:tcPr>
            <w:tcW w:w="2500" w:type="dxa"/>
          </w:tcPr>
          <w:p w14:paraId="7813972C" w14:textId="77777777" w:rsidR="00A413F5" w:rsidRDefault="00A413F5" w:rsidP="001C562F">
            <w:pPr>
              <w:ind w:right="90"/>
              <w:jc w:val="right"/>
            </w:pPr>
            <w:r>
              <w:t>Job title</w:t>
            </w:r>
          </w:p>
        </w:tc>
        <w:tc>
          <w:tcPr>
            <w:tcW w:w="7990" w:type="dxa"/>
            <w:gridSpan w:val="3"/>
          </w:tcPr>
          <w:p w14:paraId="229B5D3C" w14:textId="77777777" w:rsidR="00A413F5" w:rsidRPr="003A30E2" w:rsidRDefault="00A413F5" w:rsidP="001C562F">
            <w:pPr>
              <w:pStyle w:val="CVNormal"/>
              <w:ind w:left="194"/>
            </w:pPr>
            <w:r>
              <w:t>Trainee</w:t>
            </w:r>
          </w:p>
        </w:tc>
      </w:tr>
      <w:tr w:rsidR="00A413F5" w14:paraId="5B17CA40" w14:textId="77777777" w:rsidTr="004B214F">
        <w:trPr>
          <w:cantSplit/>
        </w:trPr>
        <w:tc>
          <w:tcPr>
            <w:tcW w:w="2500" w:type="dxa"/>
          </w:tcPr>
          <w:p w14:paraId="702AFB56" w14:textId="77777777" w:rsidR="00A413F5" w:rsidRDefault="00A413F5" w:rsidP="001C562F">
            <w:pPr>
              <w:ind w:right="90"/>
              <w:jc w:val="right"/>
            </w:pPr>
            <w:r>
              <w:t>Dates of employment</w:t>
            </w:r>
          </w:p>
        </w:tc>
        <w:tc>
          <w:tcPr>
            <w:tcW w:w="7990" w:type="dxa"/>
            <w:gridSpan w:val="3"/>
          </w:tcPr>
          <w:p w14:paraId="3BF903E9" w14:textId="77777777" w:rsidR="00A413F5" w:rsidRPr="003A30E2" w:rsidRDefault="00A413F5" w:rsidP="001C562F">
            <w:pPr>
              <w:pStyle w:val="CVNormal"/>
              <w:ind w:left="194"/>
            </w:pPr>
            <w:r>
              <w:t>1 October 2010 to 28 February 2011</w:t>
            </w:r>
          </w:p>
        </w:tc>
      </w:tr>
      <w:tr w:rsidR="00A413F5" w:rsidRPr="00A413F5" w14:paraId="01C15664" w14:textId="77777777" w:rsidTr="004B214F">
        <w:trPr>
          <w:cantSplit/>
        </w:trPr>
        <w:tc>
          <w:tcPr>
            <w:tcW w:w="2500" w:type="dxa"/>
          </w:tcPr>
          <w:p w14:paraId="3AB6D377" w14:textId="77777777" w:rsidR="00A413F5" w:rsidRDefault="00A413F5" w:rsidP="001C562F">
            <w:pPr>
              <w:ind w:right="90"/>
              <w:jc w:val="right"/>
            </w:pPr>
            <w:r>
              <w:t>Main activities</w:t>
            </w:r>
          </w:p>
        </w:tc>
        <w:tc>
          <w:tcPr>
            <w:tcW w:w="7990" w:type="dxa"/>
            <w:gridSpan w:val="3"/>
          </w:tcPr>
          <w:p w14:paraId="12DB4A62" w14:textId="10DDD2B8" w:rsidR="00A413F5" w:rsidRPr="00A413F5" w:rsidRDefault="001C562F" w:rsidP="001C562F">
            <w:pPr>
              <w:suppressAutoHyphens w:val="0"/>
              <w:autoSpaceDE w:val="0"/>
              <w:autoSpaceDN w:val="0"/>
              <w:adjustRightInd w:val="0"/>
              <w:ind w:left="194"/>
              <w:rPr>
                <w:rFonts w:cs="ArialMT"/>
                <w:color w:val="000000" w:themeColor="text1"/>
                <w:lang w:val="en-IE" w:eastAsia="en-IE"/>
              </w:rPr>
            </w:pPr>
            <w:r>
              <w:rPr>
                <w:rFonts w:cs="ArialMT"/>
                <w:color w:val="000000" w:themeColor="text1"/>
                <w:lang w:val="en-IE" w:eastAsia="en-IE"/>
              </w:rPr>
              <w:t>Working</w:t>
            </w:r>
            <w:r w:rsidR="00A413F5">
              <w:rPr>
                <w:rFonts w:cs="ArialMT"/>
                <w:color w:val="000000" w:themeColor="text1"/>
                <w:lang w:val="en-IE" w:eastAsia="en-IE"/>
              </w:rPr>
              <w:t xml:space="preserve"> on</w:t>
            </w:r>
            <w:r w:rsidR="00A413F5" w:rsidRPr="00A413F5">
              <w:rPr>
                <w:rFonts w:cs="ArialMT"/>
                <w:color w:val="000000" w:themeColor="text1"/>
                <w:lang w:val="en-IE" w:eastAsia="en-IE"/>
              </w:rPr>
              <w:t xml:space="preserve"> public procurement contracts and grant agreements concluded</w:t>
            </w:r>
            <w:r w:rsidR="00A413F5">
              <w:rPr>
                <w:rFonts w:cs="ArialMT"/>
                <w:color w:val="000000" w:themeColor="text1"/>
                <w:lang w:val="en-IE" w:eastAsia="en-IE"/>
              </w:rPr>
              <w:t xml:space="preserve"> </w:t>
            </w:r>
            <w:r w:rsidR="00A413F5" w:rsidRPr="00A413F5">
              <w:rPr>
                <w:rFonts w:cs="ArialMT"/>
                <w:color w:val="000000" w:themeColor="text1"/>
                <w:lang w:val="en-IE" w:eastAsia="en-IE"/>
              </w:rPr>
              <w:t>between the European Union and private and public entities for transport and energy projects across</w:t>
            </w:r>
            <w:r w:rsidR="00A413F5">
              <w:rPr>
                <w:rFonts w:cs="ArialMT"/>
                <w:color w:val="000000" w:themeColor="text1"/>
                <w:lang w:val="en-IE" w:eastAsia="en-IE"/>
              </w:rPr>
              <w:t xml:space="preserve"> the EU.</w:t>
            </w:r>
            <w:r w:rsidR="00A413F5" w:rsidRPr="00A413F5">
              <w:rPr>
                <w:rFonts w:cs="ArialMT"/>
                <w:color w:val="000000" w:themeColor="text1"/>
                <w:lang w:val="en-IE" w:eastAsia="en-IE"/>
              </w:rPr>
              <w:t xml:space="preserve"> Responsibilities included proof reading, updating and</w:t>
            </w:r>
            <w:r w:rsidR="00A413F5">
              <w:rPr>
                <w:rFonts w:cs="ArialMT"/>
                <w:color w:val="000000" w:themeColor="text1"/>
                <w:lang w:val="en-IE" w:eastAsia="en-IE"/>
              </w:rPr>
              <w:t xml:space="preserve"> </w:t>
            </w:r>
            <w:r w:rsidR="00A413F5" w:rsidRPr="00A413F5">
              <w:rPr>
                <w:rFonts w:cs="ArialMT"/>
                <w:color w:val="000000" w:themeColor="text1"/>
                <w:lang w:val="en-IE" w:eastAsia="en-IE"/>
              </w:rPr>
              <w:t>ensuring language compliance for the manual of contractual procedures, updating and harmonising</w:t>
            </w:r>
            <w:r w:rsidR="00A413F5">
              <w:rPr>
                <w:rFonts w:cs="ArialMT"/>
                <w:color w:val="000000" w:themeColor="text1"/>
                <w:lang w:val="en-IE" w:eastAsia="en-IE"/>
              </w:rPr>
              <w:t xml:space="preserve"> </w:t>
            </w:r>
            <w:r w:rsidR="00A413F5" w:rsidRPr="00A413F5">
              <w:rPr>
                <w:rFonts w:cs="ArialMT"/>
                <w:color w:val="000000" w:themeColor="text1"/>
                <w:lang w:val="en-IE" w:eastAsia="en-IE"/>
              </w:rPr>
              <w:t>model legal documents used by both DGs and conducting legal research.</w:t>
            </w:r>
            <w:r w:rsidR="00A413F5">
              <w:rPr>
                <w:rFonts w:cs="ArialMT"/>
                <w:color w:val="000000" w:themeColor="text1"/>
                <w:lang w:val="en-IE" w:eastAsia="en-IE"/>
              </w:rPr>
              <w:t xml:space="preserve"> The work mainly concerned areas of contract law and company law in addition to EU administrative and financial procedures.</w:t>
            </w:r>
          </w:p>
        </w:tc>
      </w:tr>
      <w:tr w:rsidR="00A413F5" w14:paraId="3643AAE9" w14:textId="77777777" w:rsidTr="001C562F">
        <w:trPr>
          <w:cantSplit/>
          <w:trHeight w:val="37"/>
        </w:trPr>
        <w:tc>
          <w:tcPr>
            <w:tcW w:w="2500" w:type="dxa"/>
          </w:tcPr>
          <w:p w14:paraId="711BE40F" w14:textId="77777777" w:rsidR="00A413F5" w:rsidRDefault="00A413F5" w:rsidP="001C562F">
            <w:pPr>
              <w:ind w:right="90"/>
              <w:jc w:val="right"/>
            </w:pPr>
          </w:p>
        </w:tc>
        <w:tc>
          <w:tcPr>
            <w:tcW w:w="7990" w:type="dxa"/>
            <w:gridSpan w:val="3"/>
          </w:tcPr>
          <w:p w14:paraId="56091A52" w14:textId="77777777" w:rsidR="00A413F5" w:rsidRPr="003A30E2" w:rsidRDefault="00A413F5" w:rsidP="001C562F">
            <w:pPr>
              <w:pStyle w:val="CVNormal"/>
              <w:ind w:left="0"/>
            </w:pPr>
          </w:p>
        </w:tc>
      </w:tr>
      <w:tr w:rsidR="00A413F5" w14:paraId="3AC0E955" w14:textId="77777777" w:rsidTr="004B214F">
        <w:trPr>
          <w:cantSplit/>
        </w:trPr>
        <w:tc>
          <w:tcPr>
            <w:tcW w:w="2500" w:type="dxa"/>
          </w:tcPr>
          <w:p w14:paraId="5D006E6E" w14:textId="77777777" w:rsidR="00A413F5" w:rsidRDefault="00A413F5" w:rsidP="001C562F">
            <w:pPr>
              <w:ind w:right="90"/>
              <w:jc w:val="right"/>
            </w:pPr>
            <w:r>
              <w:t>Employer</w:t>
            </w:r>
          </w:p>
        </w:tc>
        <w:tc>
          <w:tcPr>
            <w:tcW w:w="7990" w:type="dxa"/>
            <w:gridSpan w:val="3"/>
          </w:tcPr>
          <w:p w14:paraId="74995E3B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Irish Farm &amp; Garden Machinery Limited</w:t>
            </w:r>
          </w:p>
        </w:tc>
      </w:tr>
      <w:tr w:rsidR="00A413F5" w14:paraId="75A9A0D5" w14:textId="77777777" w:rsidTr="004B214F">
        <w:trPr>
          <w:cantSplit/>
        </w:trPr>
        <w:tc>
          <w:tcPr>
            <w:tcW w:w="2500" w:type="dxa"/>
          </w:tcPr>
          <w:p w14:paraId="15C42AF0" w14:textId="77777777" w:rsidR="00A413F5" w:rsidRDefault="00A413F5" w:rsidP="001C562F">
            <w:pPr>
              <w:ind w:right="90"/>
              <w:jc w:val="right"/>
            </w:pPr>
            <w:r>
              <w:t>Address</w:t>
            </w:r>
          </w:p>
        </w:tc>
        <w:tc>
          <w:tcPr>
            <w:tcW w:w="7990" w:type="dxa"/>
            <w:gridSpan w:val="3"/>
          </w:tcPr>
          <w:p w14:paraId="21AFF07D" w14:textId="77777777" w:rsidR="00A413F5" w:rsidRPr="003A30E2" w:rsidRDefault="00A413F5" w:rsidP="001C562F">
            <w:pPr>
              <w:pStyle w:val="CVNormal"/>
              <w:ind w:left="194"/>
            </w:pPr>
            <w:proofErr w:type="spellStart"/>
            <w:r>
              <w:t>Hazelbrook</w:t>
            </w:r>
            <w:proofErr w:type="spellEnd"/>
            <w:r>
              <w:t xml:space="preserve">, </w:t>
            </w:r>
            <w:proofErr w:type="spellStart"/>
            <w:r>
              <w:t>Malahide</w:t>
            </w:r>
            <w:proofErr w:type="spellEnd"/>
            <w:r>
              <w:t>, County Dublin, Ireland</w:t>
            </w:r>
          </w:p>
        </w:tc>
      </w:tr>
      <w:tr w:rsidR="00A413F5" w14:paraId="1577D34F" w14:textId="77777777" w:rsidTr="004B214F">
        <w:trPr>
          <w:cantSplit/>
        </w:trPr>
        <w:tc>
          <w:tcPr>
            <w:tcW w:w="2500" w:type="dxa"/>
          </w:tcPr>
          <w:p w14:paraId="078BF8C7" w14:textId="77777777" w:rsidR="00A413F5" w:rsidRDefault="00A413F5" w:rsidP="001C562F">
            <w:pPr>
              <w:ind w:right="90"/>
              <w:jc w:val="right"/>
            </w:pPr>
            <w:r>
              <w:t>Department</w:t>
            </w:r>
          </w:p>
        </w:tc>
        <w:tc>
          <w:tcPr>
            <w:tcW w:w="7990" w:type="dxa"/>
            <w:gridSpan w:val="3"/>
          </w:tcPr>
          <w:p w14:paraId="1FD3A544" w14:textId="77777777" w:rsidR="00A413F5" w:rsidRPr="003A30E2" w:rsidRDefault="00A413F5" w:rsidP="001C562F">
            <w:pPr>
              <w:pStyle w:val="CVNormal"/>
              <w:ind w:left="194"/>
            </w:pPr>
            <w:r>
              <w:t>Spare Parts Department</w:t>
            </w:r>
          </w:p>
        </w:tc>
      </w:tr>
      <w:tr w:rsidR="00A413F5" w14:paraId="6A86806D" w14:textId="77777777" w:rsidTr="004B214F">
        <w:trPr>
          <w:cantSplit/>
        </w:trPr>
        <w:tc>
          <w:tcPr>
            <w:tcW w:w="2500" w:type="dxa"/>
          </w:tcPr>
          <w:p w14:paraId="30F23A9E" w14:textId="77777777" w:rsidR="00A413F5" w:rsidRDefault="00A413F5" w:rsidP="001C562F">
            <w:pPr>
              <w:ind w:right="90"/>
              <w:jc w:val="right"/>
            </w:pPr>
            <w:r>
              <w:t>Job title</w:t>
            </w:r>
          </w:p>
        </w:tc>
        <w:tc>
          <w:tcPr>
            <w:tcW w:w="7990" w:type="dxa"/>
            <w:gridSpan w:val="3"/>
          </w:tcPr>
          <w:p w14:paraId="57BF8CB9" w14:textId="77777777" w:rsidR="00A413F5" w:rsidRPr="003A30E2" w:rsidRDefault="00A413F5" w:rsidP="001C562F">
            <w:pPr>
              <w:pStyle w:val="CVNormal"/>
              <w:ind w:left="194"/>
            </w:pPr>
            <w:r>
              <w:t>Office employee</w:t>
            </w:r>
          </w:p>
        </w:tc>
      </w:tr>
      <w:tr w:rsidR="00A413F5" w14:paraId="059B75E1" w14:textId="77777777" w:rsidTr="004B214F">
        <w:trPr>
          <w:cantSplit/>
        </w:trPr>
        <w:tc>
          <w:tcPr>
            <w:tcW w:w="2500" w:type="dxa"/>
          </w:tcPr>
          <w:p w14:paraId="44F9D307" w14:textId="77777777" w:rsidR="00A413F5" w:rsidRDefault="00A413F5" w:rsidP="001C562F">
            <w:pPr>
              <w:ind w:right="90"/>
              <w:jc w:val="right"/>
            </w:pPr>
            <w:r>
              <w:t>Dates of Employment</w:t>
            </w:r>
          </w:p>
        </w:tc>
        <w:tc>
          <w:tcPr>
            <w:tcW w:w="7990" w:type="dxa"/>
            <w:gridSpan w:val="3"/>
          </w:tcPr>
          <w:p w14:paraId="3F218FEE" w14:textId="77777777" w:rsidR="00A413F5" w:rsidRPr="003A30E2" w:rsidRDefault="00A413F5" w:rsidP="001C562F">
            <w:pPr>
              <w:pStyle w:val="CVNormal"/>
              <w:ind w:left="194"/>
            </w:pPr>
            <w:r>
              <w:t>1 April 2006 to 31 August 2008 (part time throughout academic year and full time during summer)</w:t>
            </w:r>
          </w:p>
        </w:tc>
      </w:tr>
      <w:tr w:rsidR="00A413F5" w14:paraId="1937C441" w14:textId="77777777" w:rsidTr="004B214F">
        <w:trPr>
          <w:cantSplit/>
        </w:trPr>
        <w:tc>
          <w:tcPr>
            <w:tcW w:w="2500" w:type="dxa"/>
          </w:tcPr>
          <w:p w14:paraId="3805F91A" w14:textId="77777777" w:rsidR="00A413F5" w:rsidRDefault="00A413F5" w:rsidP="001C562F">
            <w:pPr>
              <w:ind w:right="90"/>
              <w:jc w:val="right"/>
            </w:pPr>
            <w:r>
              <w:t>Main activities</w:t>
            </w:r>
          </w:p>
        </w:tc>
        <w:tc>
          <w:tcPr>
            <w:tcW w:w="7990" w:type="dxa"/>
            <w:gridSpan w:val="3"/>
          </w:tcPr>
          <w:p w14:paraId="58323568" w14:textId="77777777" w:rsidR="00A413F5" w:rsidRPr="003A30E2" w:rsidRDefault="00A413F5" w:rsidP="001C562F">
            <w:pPr>
              <w:pStyle w:val="CVNormal"/>
              <w:ind w:left="194"/>
            </w:pPr>
            <w:r>
              <w:t>Processing customer orders for spare parts, liaising with customers, general office duties in busy department.</w:t>
            </w:r>
          </w:p>
        </w:tc>
      </w:tr>
      <w:tr w:rsidR="00A413F5" w14:paraId="3D66FBD5" w14:textId="77777777" w:rsidTr="001C562F">
        <w:trPr>
          <w:cantSplit/>
          <w:trHeight w:val="37"/>
        </w:trPr>
        <w:tc>
          <w:tcPr>
            <w:tcW w:w="2500" w:type="dxa"/>
          </w:tcPr>
          <w:p w14:paraId="0B70B38E" w14:textId="77777777" w:rsidR="00A413F5" w:rsidRDefault="00A413F5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7DA4FC10" w14:textId="77777777" w:rsidR="00A413F5" w:rsidRDefault="00A413F5" w:rsidP="005956B8">
            <w:pPr>
              <w:pStyle w:val="CVNormal"/>
              <w:ind w:left="0"/>
            </w:pPr>
          </w:p>
        </w:tc>
      </w:tr>
      <w:tr w:rsidR="00A413F5" w14:paraId="2C28F406" w14:textId="77777777" w:rsidTr="004B214F">
        <w:trPr>
          <w:cantSplit/>
        </w:trPr>
        <w:tc>
          <w:tcPr>
            <w:tcW w:w="2500" w:type="dxa"/>
          </w:tcPr>
          <w:p w14:paraId="32D7E456" w14:textId="77777777" w:rsidR="00A413F5" w:rsidRPr="00A413F5" w:rsidRDefault="00A413F5" w:rsidP="001C562F">
            <w:pPr>
              <w:pStyle w:val="CVHeading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7990" w:type="dxa"/>
            <w:gridSpan w:val="3"/>
          </w:tcPr>
          <w:p w14:paraId="1F5F756F" w14:textId="77777777" w:rsidR="00A413F5" w:rsidRDefault="00A413F5" w:rsidP="001C562F">
            <w:pPr>
              <w:pStyle w:val="CVNormal"/>
              <w:ind w:left="194"/>
            </w:pPr>
          </w:p>
        </w:tc>
      </w:tr>
      <w:tr w:rsidR="00A413F5" w14:paraId="4802C4AF" w14:textId="77777777" w:rsidTr="004B214F">
        <w:trPr>
          <w:cantSplit/>
        </w:trPr>
        <w:tc>
          <w:tcPr>
            <w:tcW w:w="2500" w:type="dxa"/>
          </w:tcPr>
          <w:p w14:paraId="3A2655B5" w14:textId="77777777" w:rsidR="00A413F5" w:rsidRDefault="00A413F5" w:rsidP="001C562F">
            <w:pPr>
              <w:pStyle w:val="CVHeading3"/>
            </w:pPr>
            <w:r>
              <w:t>Qualification</w:t>
            </w:r>
          </w:p>
        </w:tc>
        <w:tc>
          <w:tcPr>
            <w:tcW w:w="7990" w:type="dxa"/>
            <w:gridSpan w:val="3"/>
          </w:tcPr>
          <w:p w14:paraId="6BB2DE30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Diploma for Graduates (Economics)</w:t>
            </w:r>
          </w:p>
        </w:tc>
      </w:tr>
      <w:tr w:rsidR="00A413F5" w14:paraId="7D012248" w14:textId="77777777" w:rsidTr="004B214F">
        <w:trPr>
          <w:cantSplit/>
        </w:trPr>
        <w:tc>
          <w:tcPr>
            <w:tcW w:w="2500" w:type="dxa"/>
          </w:tcPr>
          <w:p w14:paraId="2D40411F" w14:textId="77777777" w:rsidR="00A413F5" w:rsidRDefault="00A413F5" w:rsidP="001C562F">
            <w:pPr>
              <w:pStyle w:val="CVHeading3"/>
            </w:pPr>
            <w:r>
              <w:t>Institution</w:t>
            </w:r>
          </w:p>
        </w:tc>
        <w:tc>
          <w:tcPr>
            <w:tcW w:w="7990" w:type="dxa"/>
            <w:gridSpan w:val="3"/>
          </w:tcPr>
          <w:p w14:paraId="150F0A0C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London School of Economics – University of London International Programme</w:t>
            </w:r>
            <w:r>
              <w:t xml:space="preserve"> (i.e. by distance learning), Houghton Street, London WC2A 2AE, United Kingdom</w:t>
            </w:r>
          </w:p>
        </w:tc>
      </w:tr>
      <w:tr w:rsidR="00A413F5" w14:paraId="28CDF600" w14:textId="77777777" w:rsidTr="004B214F">
        <w:trPr>
          <w:cantSplit/>
        </w:trPr>
        <w:tc>
          <w:tcPr>
            <w:tcW w:w="2500" w:type="dxa"/>
          </w:tcPr>
          <w:p w14:paraId="2F8D1FA4" w14:textId="77777777" w:rsidR="00A413F5" w:rsidRDefault="00A413F5" w:rsidP="001C562F">
            <w:pPr>
              <w:pStyle w:val="CVHeading3"/>
            </w:pPr>
            <w:r>
              <w:t>Dates</w:t>
            </w:r>
          </w:p>
        </w:tc>
        <w:tc>
          <w:tcPr>
            <w:tcW w:w="7990" w:type="dxa"/>
            <w:gridSpan w:val="3"/>
          </w:tcPr>
          <w:p w14:paraId="5403973E" w14:textId="6B107958" w:rsidR="00A413F5" w:rsidRDefault="00A413F5" w:rsidP="001C562F">
            <w:pPr>
              <w:pStyle w:val="CVNormal"/>
              <w:ind w:left="194"/>
            </w:pPr>
            <w:r>
              <w:t>1 October 2010 to</w:t>
            </w:r>
            <w:r w:rsidR="001C562F">
              <w:t xml:space="preserve"> 30 June 2016 (in process of seeking extension to 2016</w:t>
            </w:r>
            <w:r w:rsidR="005956B8">
              <w:t xml:space="preserve"> but may not occur</w:t>
            </w:r>
            <w:r w:rsidR="001C562F">
              <w:t>)</w:t>
            </w:r>
          </w:p>
        </w:tc>
      </w:tr>
      <w:tr w:rsidR="00A413F5" w14:paraId="4B17B712" w14:textId="77777777" w:rsidTr="004B214F">
        <w:trPr>
          <w:cantSplit/>
        </w:trPr>
        <w:tc>
          <w:tcPr>
            <w:tcW w:w="2500" w:type="dxa"/>
          </w:tcPr>
          <w:p w14:paraId="006314A0" w14:textId="77777777" w:rsidR="00A413F5" w:rsidRDefault="00A413F5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741B018F" w14:textId="77777777" w:rsidR="00A413F5" w:rsidRDefault="00A413F5" w:rsidP="001C562F">
            <w:pPr>
              <w:pStyle w:val="CVNormal"/>
            </w:pPr>
          </w:p>
        </w:tc>
      </w:tr>
      <w:tr w:rsidR="00A413F5" w14:paraId="58B189EB" w14:textId="77777777" w:rsidTr="001C562F">
        <w:trPr>
          <w:cantSplit/>
          <w:trHeight w:val="92"/>
        </w:trPr>
        <w:tc>
          <w:tcPr>
            <w:tcW w:w="2500" w:type="dxa"/>
          </w:tcPr>
          <w:p w14:paraId="67D719F5" w14:textId="77777777" w:rsidR="00A413F5" w:rsidRDefault="00A413F5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420BC5D6" w14:textId="2C1CEE4F" w:rsidR="00CC2B0E" w:rsidRPr="00A413F5" w:rsidRDefault="005956B8" w:rsidP="001C562F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413F5" w14:paraId="30D7D69B" w14:textId="77777777" w:rsidTr="004B214F">
        <w:trPr>
          <w:cantSplit/>
        </w:trPr>
        <w:tc>
          <w:tcPr>
            <w:tcW w:w="2500" w:type="dxa"/>
          </w:tcPr>
          <w:p w14:paraId="2E04DAC8" w14:textId="77777777" w:rsidR="0028522A" w:rsidRDefault="00A413F5" w:rsidP="001C562F">
            <w:pPr>
              <w:pStyle w:val="CVHeading3"/>
            </w:pPr>
            <w:r>
              <w:lastRenderedPageBreak/>
              <w:t>Q</w:t>
            </w:r>
            <w:r w:rsidR="00BF0756">
              <w:t>ualification</w:t>
            </w:r>
          </w:p>
        </w:tc>
        <w:tc>
          <w:tcPr>
            <w:tcW w:w="7990" w:type="dxa"/>
            <w:gridSpan w:val="3"/>
          </w:tcPr>
          <w:p w14:paraId="0B49FF67" w14:textId="28E9866E" w:rsidR="0028522A" w:rsidRDefault="00A413F5" w:rsidP="001C562F">
            <w:pPr>
              <w:pStyle w:val="CVNormal"/>
              <w:ind w:left="194"/>
            </w:pPr>
            <w:r w:rsidRPr="00A413F5">
              <w:rPr>
                <w:b/>
              </w:rPr>
              <w:t xml:space="preserve">Passed </w:t>
            </w:r>
            <w:r w:rsidR="001C562F">
              <w:rPr>
                <w:b/>
              </w:rPr>
              <w:t xml:space="preserve">6 of 8 </w:t>
            </w:r>
            <w:r w:rsidRPr="00A413F5">
              <w:rPr>
                <w:b/>
              </w:rPr>
              <w:t>Final Examinations – Part 1</w:t>
            </w:r>
            <w:r>
              <w:t xml:space="preserve"> (i.e. entrance exams) in order to practise as a solicitor (lawyer)</w:t>
            </w:r>
          </w:p>
        </w:tc>
      </w:tr>
      <w:tr w:rsidR="00A413F5" w14:paraId="1437DE4B" w14:textId="77777777" w:rsidTr="004B214F">
        <w:tc>
          <w:tcPr>
            <w:tcW w:w="2500" w:type="dxa"/>
          </w:tcPr>
          <w:p w14:paraId="6350B706" w14:textId="77777777" w:rsidR="00A413F5" w:rsidRDefault="00A413F5" w:rsidP="001C562F">
            <w:pPr>
              <w:pStyle w:val="CVHeading3"/>
            </w:pPr>
            <w:r>
              <w:t>Institution</w:t>
            </w:r>
          </w:p>
        </w:tc>
        <w:tc>
          <w:tcPr>
            <w:tcW w:w="7990" w:type="dxa"/>
            <w:gridSpan w:val="3"/>
          </w:tcPr>
          <w:p w14:paraId="2A8A3C4B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Law Society of Ireland</w:t>
            </w:r>
            <w:r>
              <w:rPr>
                <w:b/>
              </w:rPr>
              <w:t xml:space="preserve">, </w:t>
            </w:r>
            <w:proofErr w:type="spellStart"/>
            <w:r>
              <w:t>Blackhall</w:t>
            </w:r>
            <w:proofErr w:type="spellEnd"/>
            <w:r>
              <w:t xml:space="preserve"> Place, Dublin 7, Ireland</w:t>
            </w:r>
          </w:p>
        </w:tc>
      </w:tr>
      <w:tr w:rsidR="00A413F5" w14:paraId="44BBCE0E" w14:textId="77777777" w:rsidTr="001C562F">
        <w:trPr>
          <w:trHeight w:val="126"/>
        </w:trPr>
        <w:tc>
          <w:tcPr>
            <w:tcW w:w="2500" w:type="dxa"/>
          </w:tcPr>
          <w:p w14:paraId="3E579CF1" w14:textId="77777777" w:rsidR="00A413F5" w:rsidRDefault="00A413F5" w:rsidP="001C562F">
            <w:pPr>
              <w:pStyle w:val="CVHeading3"/>
            </w:pPr>
            <w:r>
              <w:t>Dates</w:t>
            </w:r>
          </w:p>
        </w:tc>
        <w:tc>
          <w:tcPr>
            <w:tcW w:w="7990" w:type="dxa"/>
            <w:gridSpan w:val="3"/>
          </w:tcPr>
          <w:p w14:paraId="422C9E25" w14:textId="77777777" w:rsidR="00A413F5" w:rsidRDefault="00A413F5" w:rsidP="001C562F">
            <w:pPr>
              <w:pStyle w:val="CVNormal"/>
              <w:ind w:left="194"/>
            </w:pPr>
            <w:r>
              <w:t>1 October 2011 to 22 March 2013</w:t>
            </w:r>
          </w:p>
        </w:tc>
      </w:tr>
      <w:tr w:rsidR="00A413F5" w14:paraId="4B080BA9" w14:textId="77777777" w:rsidTr="001C562F">
        <w:trPr>
          <w:trHeight w:val="37"/>
        </w:trPr>
        <w:tc>
          <w:tcPr>
            <w:tcW w:w="2500" w:type="dxa"/>
          </w:tcPr>
          <w:p w14:paraId="73DCB60A" w14:textId="77777777" w:rsidR="0028522A" w:rsidRDefault="0028522A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75409E5B" w14:textId="77777777" w:rsidR="0028522A" w:rsidRDefault="0028522A" w:rsidP="001C562F">
            <w:pPr>
              <w:pStyle w:val="CVNormal"/>
              <w:ind w:left="0"/>
            </w:pPr>
          </w:p>
        </w:tc>
      </w:tr>
      <w:tr w:rsidR="00A413F5" w14:paraId="329B324A" w14:textId="77777777" w:rsidTr="001C562F">
        <w:trPr>
          <w:cantSplit/>
          <w:trHeight w:val="37"/>
        </w:trPr>
        <w:tc>
          <w:tcPr>
            <w:tcW w:w="2500" w:type="dxa"/>
          </w:tcPr>
          <w:p w14:paraId="0EB41CF4" w14:textId="77777777" w:rsidR="00A413F5" w:rsidRDefault="00A413F5" w:rsidP="001C562F">
            <w:pPr>
              <w:pStyle w:val="CVHeading3"/>
            </w:pPr>
            <w:r>
              <w:t>Qualification</w:t>
            </w:r>
          </w:p>
        </w:tc>
        <w:tc>
          <w:tcPr>
            <w:tcW w:w="7990" w:type="dxa"/>
            <w:gridSpan w:val="3"/>
          </w:tcPr>
          <w:p w14:paraId="2EC765DA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 xml:space="preserve">Master of Laws (LLM) in International &amp; European Law (EU Business Law track) </w:t>
            </w:r>
          </w:p>
        </w:tc>
      </w:tr>
      <w:tr w:rsidR="00A413F5" w14:paraId="65EFA7A3" w14:textId="77777777" w:rsidTr="004B214F">
        <w:trPr>
          <w:cantSplit/>
        </w:trPr>
        <w:tc>
          <w:tcPr>
            <w:tcW w:w="2500" w:type="dxa"/>
          </w:tcPr>
          <w:p w14:paraId="06E50F69" w14:textId="77777777" w:rsidR="00A413F5" w:rsidRDefault="00A413F5" w:rsidP="001C562F">
            <w:pPr>
              <w:pStyle w:val="CVHeading3"/>
            </w:pPr>
            <w:r>
              <w:t>Institution</w:t>
            </w:r>
          </w:p>
        </w:tc>
        <w:tc>
          <w:tcPr>
            <w:tcW w:w="7990" w:type="dxa"/>
            <w:gridSpan w:val="3"/>
          </w:tcPr>
          <w:p w14:paraId="1C8CF069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proofErr w:type="spellStart"/>
            <w:r w:rsidRPr="00A413F5">
              <w:rPr>
                <w:b/>
              </w:rPr>
              <w:t>Universiteit</w:t>
            </w:r>
            <w:proofErr w:type="spellEnd"/>
            <w:r w:rsidRPr="00A413F5">
              <w:rPr>
                <w:b/>
              </w:rPr>
              <w:t xml:space="preserve"> van Amsterdam</w:t>
            </w:r>
            <w:r>
              <w:rPr>
                <w:b/>
              </w:rPr>
              <w:t>,</w:t>
            </w:r>
            <w:r>
              <w:rPr>
                <w:rFonts w:cs="ArialNarrow"/>
                <w:lang w:val="en-IE" w:eastAsia="en-IE"/>
              </w:rPr>
              <w:t xml:space="preserve"> Spui 21, 1012 WX Amsterdam, The </w:t>
            </w:r>
            <w:r w:rsidRPr="00A413F5">
              <w:rPr>
                <w:rFonts w:cs="ArialNarrow"/>
                <w:lang w:val="en-IE" w:eastAsia="en-IE"/>
              </w:rPr>
              <w:t>Netherlands</w:t>
            </w:r>
          </w:p>
        </w:tc>
      </w:tr>
      <w:tr w:rsidR="00A413F5" w14:paraId="6D821766" w14:textId="77777777" w:rsidTr="004B214F">
        <w:trPr>
          <w:cantSplit/>
        </w:trPr>
        <w:tc>
          <w:tcPr>
            <w:tcW w:w="2500" w:type="dxa"/>
          </w:tcPr>
          <w:p w14:paraId="35FEFA99" w14:textId="77777777" w:rsidR="00A413F5" w:rsidRDefault="00A413F5" w:rsidP="001C562F">
            <w:pPr>
              <w:pStyle w:val="CVHeading3"/>
            </w:pPr>
            <w:r>
              <w:t>Dates</w:t>
            </w:r>
          </w:p>
        </w:tc>
        <w:tc>
          <w:tcPr>
            <w:tcW w:w="7990" w:type="dxa"/>
            <w:gridSpan w:val="3"/>
          </w:tcPr>
          <w:p w14:paraId="11E08605" w14:textId="77777777" w:rsidR="00A413F5" w:rsidRDefault="00A413F5" w:rsidP="001C562F">
            <w:pPr>
              <w:pStyle w:val="CVNormal"/>
              <w:ind w:left="194"/>
            </w:pPr>
            <w:r>
              <w:t>1 September 2009 to 31 August 2010</w:t>
            </w:r>
          </w:p>
        </w:tc>
      </w:tr>
      <w:tr w:rsidR="00A413F5" w14:paraId="6537DF0A" w14:textId="77777777" w:rsidTr="001C562F">
        <w:trPr>
          <w:cantSplit/>
          <w:trHeight w:val="133"/>
        </w:trPr>
        <w:tc>
          <w:tcPr>
            <w:tcW w:w="2500" w:type="dxa"/>
          </w:tcPr>
          <w:p w14:paraId="32C89CFD" w14:textId="77777777" w:rsidR="00A413F5" w:rsidRDefault="00A413F5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553B7658" w14:textId="77777777" w:rsidR="00A413F5" w:rsidRDefault="00A413F5" w:rsidP="001C562F">
            <w:pPr>
              <w:pStyle w:val="CVNormal"/>
              <w:ind w:left="194"/>
            </w:pPr>
          </w:p>
        </w:tc>
      </w:tr>
      <w:tr w:rsidR="00A413F5" w14:paraId="3F1AD2EB" w14:textId="77777777" w:rsidTr="004B214F">
        <w:trPr>
          <w:cantSplit/>
        </w:trPr>
        <w:tc>
          <w:tcPr>
            <w:tcW w:w="2500" w:type="dxa"/>
          </w:tcPr>
          <w:p w14:paraId="2B747101" w14:textId="77777777" w:rsidR="00A413F5" w:rsidRDefault="00A413F5" w:rsidP="001C562F">
            <w:pPr>
              <w:pStyle w:val="CVHeading3"/>
            </w:pPr>
            <w:r>
              <w:t>Qualification</w:t>
            </w:r>
          </w:p>
        </w:tc>
        <w:tc>
          <w:tcPr>
            <w:tcW w:w="7990" w:type="dxa"/>
            <w:gridSpan w:val="3"/>
          </w:tcPr>
          <w:p w14:paraId="2D1FFC32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Bachelors of Business &amp; Legal Studies (European)</w:t>
            </w:r>
          </w:p>
        </w:tc>
      </w:tr>
      <w:tr w:rsidR="00A413F5" w14:paraId="1CB00965" w14:textId="77777777" w:rsidTr="004B214F">
        <w:trPr>
          <w:cantSplit/>
        </w:trPr>
        <w:tc>
          <w:tcPr>
            <w:tcW w:w="2500" w:type="dxa"/>
          </w:tcPr>
          <w:p w14:paraId="031A6987" w14:textId="77777777" w:rsidR="00A413F5" w:rsidRDefault="00A413F5" w:rsidP="001C562F">
            <w:pPr>
              <w:pStyle w:val="CVHeading3"/>
            </w:pPr>
            <w:r>
              <w:t>Institution</w:t>
            </w:r>
          </w:p>
        </w:tc>
        <w:tc>
          <w:tcPr>
            <w:tcW w:w="7990" w:type="dxa"/>
            <w:gridSpan w:val="3"/>
          </w:tcPr>
          <w:p w14:paraId="274EFF97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University College Dublin</w:t>
            </w:r>
            <w:r>
              <w:rPr>
                <w:b/>
              </w:rPr>
              <w:t xml:space="preserve">, </w:t>
            </w:r>
            <w:r>
              <w:t>College of Business &amp; Law, Belfield, Dublin 4, Ireland</w:t>
            </w:r>
          </w:p>
        </w:tc>
      </w:tr>
      <w:tr w:rsidR="00A413F5" w14:paraId="0F2EF590" w14:textId="77777777" w:rsidTr="004B214F">
        <w:trPr>
          <w:cantSplit/>
        </w:trPr>
        <w:tc>
          <w:tcPr>
            <w:tcW w:w="2500" w:type="dxa"/>
          </w:tcPr>
          <w:p w14:paraId="28652163" w14:textId="77777777" w:rsidR="00A413F5" w:rsidRDefault="00A413F5" w:rsidP="001C562F">
            <w:pPr>
              <w:pStyle w:val="CVHeading3"/>
            </w:pPr>
            <w:r>
              <w:t>Dates</w:t>
            </w:r>
          </w:p>
        </w:tc>
        <w:tc>
          <w:tcPr>
            <w:tcW w:w="7990" w:type="dxa"/>
            <w:gridSpan w:val="3"/>
          </w:tcPr>
          <w:p w14:paraId="4ABEA78F" w14:textId="786512EF" w:rsidR="00A413F5" w:rsidRDefault="00A413F5" w:rsidP="001C562F">
            <w:pPr>
              <w:pStyle w:val="CVNormal"/>
              <w:tabs>
                <w:tab w:val="center" w:pos="4035"/>
              </w:tabs>
              <w:ind w:left="194"/>
            </w:pPr>
            <w:r>
              <w:t>1 September 2005 to 30 June 2009</w:t>
            </w:r>
            <w:r w:rsidR="001C562F">
              <w:tab/>
            </w:r>
          </w:p>
        </w:tc>
      </w:tr>
      <w:tr w:rsidR="00A413F5" w14:paraId="5E4B610C" w14:textId="77777777" w:rsidTr="001C562F">
        <w:trPr>
          <w:cantSplit/>
          <w:trHeight w:val="37"/>
        </w:trPr>
        <w:tc>
          <w:tcPr>
            <w:tcW w:w="2500" w:type="dxa"/>
          </w:tcPr>
          <w:p w14:paraId="178F5C46" w14:textId="77777777" w:rsidR="00A413F5" w:rsidRDefault="00A413F5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71D39D6D" w14:textId="77777777" w:rsidR="00A413F5" w:rsidRDefault="00A413F5" w:rsidP="001C562F">
            <w:pPr>
              <w:pStyle w:val="CVNormal"/>
              <w:ind w:left="194"/>
            </w:pPr>
          </w:p>
        </w:tc>
      </w:tr>
      <w:tr w:rsidR="00A413F5" w14:paraId="1FE50D94" w14:textId="77777777" w:rsidTr="004B214F">
        <w:trPr>
          <w:cantSplit/>
        </w:trPr>
        <w:tc>
          <w:tcPr>
            <w:tcW w:w="2500" w:type="dxa"/>
          </w:tcPr>
          <w:p w14:paraId="0CD6EC58" w14:textId="77777777" w:rsidR="00A413F5" w:rsidRDefault="00A413F5" w:rsidP="001C562F">
            <w:pPr>
              <w:pStyle w:val="CVHeading3"/>
            </w:pPr>
            <w:r>
              <w:t>Qualification</w:t>
            </w:r>
          </w:p>
        </w:tc>
        <w:tc>
          <w:tcPr>
            <w:tcW w:w="7990" w:type="dxa"/>
            <w:gridSpan w:val="3"/>
          </w:tcPr>
          <w:p w14:paraId="2C359D6C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r w:rsidRPr="00A413F5">
              <w:rPr>
                <w:b/>
              </w:rPr>
              <w:t>ERASMUS university exchange program</w:t>
            </w:r>
          </w:p>
        </w:tc>
      </w:tr>
      <w:tr w:rsidR="00A413F5" w14:paraId="6F8BA1CD" w14:textId="77777777" w:rsidTr="004B214F">
        <w:trPr>
          <w:cantSplit/>
        </w:trPr>
        <w:tc>
          <w:tcPr>
            <w:tcW w:w="2500" w:type="dxa"/>
          </w:tcPr>
          <w:p w14:paraId="3146BC56" w14:textId="77777777" w:rsidR="00A413F5" w:rsidRDefault="00A413F5" w:rsidP="001C562F">
            <w:pPr>
              <w:pStyle w:val="CVHeading3"/>
            </w:pPr>
            <w:r>
              <w:t>Institution</w:t>
            </w:r>
          </w:p>
        </w:tc>
        <w:tc>
          <w:tcPr>
            <w:tcW w:w="7990" w:type="dxa"/>
            <w:gridSpan w:val="3"/>
          </w:tcPr>
          <w:p w14:paraId="01B3F35B" w14:textId="77777777" w:rsidR="00A413F5" w:rsidRPr="00A413F5" w:rsidRDefault="00A413F5" w:rsidP="001C562F">
            <w:pPr>
              <w:pStyle w:val="CVNormal"/>
              <w:ind w:left="194"/>
              <w:rPr>
                <w:b/>
              </w:rPr>
            </w:pPr>
            <w:proofErr w:type="spellStart"/>
            <w:r w:rsidRPr="00A413F5">
              <w:rPr>
                <w:b/>
              </w:rPr>
              <w:t>Université</w:t>
            </w:r>
            <w:proofErr w:type="spellEnd"/>
            <w:r w:rsidRPr="00A413F5">
              <w:rPr>
                <w:b/>
              </w:rPr>
              <w:t xml:space="preserve"> de Rouen</w:t>
            </w:r>
            <w:r w:rsidRPr="00A413F5">
              <w:t xml:space="preserve"> (Faculty of Law, Economic Science &amp; Management)</w:t>
            </w:r>
            <w:r w:rsidRPr="00A413F5">
              <w:rPr>
                <w:rFonts w:cs="ArialNarrow"/>
                <w:lang w:val="en-IE" w:eastAsia="en-IE"/>
              </w:rPr>
              <w:t xml:space="preserve">, </w:t>
            </w:r>
            <w:r>
              <w:rPr>
                <w:rFonts w:cs="ArialNarrow"/>
                <w:lang w:val="en-IE" w:eastAsia="en-IE"/>
              </w:rPr>
              <w:t>3 avenue Pasteur, 76000 Rouen, France</w:t>
            </w:r>
          </w:p>
        </w:tc>
      </w:tr>
      <w:tr w:rsidR="00A413F5" w14:paraId="1A55AB22" w14:textId="77777777" w:rsidTr="004B214F">
        <w:trPr>
          <w:cantSplit/>
        </w:trPr>
        <w:tc>
          <w:tcPr>
            <w:tcW w:w="2500" w:type="dxa"/>
          </w:tcPr>
          <w:p w14:paraId="5ACB3B12" w14:textId="77777777" w:rsidR="00A413F5" w:rsidRDefault="00A413F5" w:rsidP="001C562F">
            <w:pPr>
              <w:pStyle w:val="CVHeading3"/>
            </w:pPr>
            <w:r>
              <w:t>Dates</w:t>
            </w:r>
          </w:p>
        </w:tc>
        <w:tc>
          <w:tcPr>
            <w:tcW w:w="7990" w:type="dxa"/>
            <w:gridSpan w:val="3"/>
          </w:tcPr>
          <w:p w14:paraId="41A60D36" w14:textId="77777777" w:rsidR="00A413F5" w:rsidRDefault="00A413F5" w:rsidP="001C562F">
            <w:pPr>
              <w:pStyle w:val="CVNormal"/>
              <w:ind w:left="194"/>
            </w:pPr>
            <w:r>
              <w:t>1 September 2007 to 30 June 2008</w:t>
            </w:r>
          </w:p>
        </w:tc>
      </w:tr>
      <w:tr w:rsidR="00A413F5" w14:paraId="5F22C9B5" w14:textId="77777777" w:rsidTr="004B214F">
        <w:trPr>
          <w:cantSplit/>
        </w:trPr>
        <w:tc>
          <w:tcPr>
            <w:tcW w:w="2500" w:type="dxa"/>
          </w:tcPr>
          <w:p w14:paraId="6392FB03" w14:textId="77777777" w:rsidR="00A413F5" w:rsidRDefault="00A413F5" w:rsidP="001C562F">
            <w:pPr>
              <w:pStyle w:val="CVHeading3"/>
            </w:pPr>
          </w:p>
        </w:tc>
        <w:tc>
          <w:tcPr>
            <w:tcW w:w="7990" w:type="dxa"/>
            <w:gridSpan w:val="3"/>
          </w:tcPr>
          <w:p w14:paraId="18B47CC1" w14:textId="77777777" w:rsidR="00A413F5" w:rsidRDefault="00A413F5" w:rsidP="001C562F">
            <w:pPr>
              <w:pStyle w:val="CVNormal"/>
              <w:ind w:left="194"/>
            </w:pPr>
          </w:p>
        </w:tc>
      </w:tr>
      <w:tr w:rsidR="00A413F5" w14:paraId="77337F0F" w14:textId="77777777" w:rsidTr="004B214F">
        <w:trPr>
          <w:cantSplit/>
        </w:trPr>
        <w:tc>
          <w:tcPr>
            <w:tcW w:w="2500" w:type="dxa"/>
          </w:tcPr>
          <w:p w14:paraId="54A11D8A" w14:textId="77777777" w:rsidR="00A413F5" w:rsidRDefault="00A413F5" w:rsidP="001C562F">
            <w:pPr>
              <w:pStyle w:val="CVHeading3"/>
            </w:pPr>
            <w:r>
              <w:t>Qualification</w:t>
            </w:r>
          </w:p>
        </w:tc>
        <w:tc>
          <w:tcPr>
            <w:tcW w:w="7990" w:type="dxa"/>
            <w:gridSpan w:val="3"/>
          </w:tcPr>
          <w:p w14:paraId="43F7097B" w14:textId="77777777" w:rsidR="00A413F5" w:rsidRDefault="00A413F5" w:rsidP="001C562F">
            <w:pPr>
              <w:pStyle w:val="CVNormal"/>
              <w:ind w:left="194"/>
            </w:pPr>
            <w:r w:rsidRPr="00A413F5">
              <w:rPr>
                <w:b/>
              </w:rPr>
              <w:t>Leaving Certificate</w:t>
            </w:r>
            <w:r>
              <w:t xml:space="preserve"> (i.e. high school diploma)</w:t>
            </w:r>
          </w:p>
        </w:tc>
      </w:tr>
      <w:tr w:rsidR="00A413F5" w14:paraId="61AC17F4" w14:textId="77777777" w:rsidTr="004B214F">
        <w:trPr>
          <w:cantSplit/>
        </w:trPr>
        <w:tc>
          <w:tcPr>
            <w:tcW w:w="2500" w:type="dxa"/>
          </w:tcPr>
          <w:p w14:paraId="0D9E5851" w14:textId="77777777" w:rsidR="00A413F5" w:rsidRDefault="00A413F5" w:rsidP="001C562F">
            <w:pPr>
              <w:pStyle w:val="CVHeading3"/>
            </w:pPr>
            <w:r>
              <w:t>Institution</w:t>
            </w:r>
          </w:p>
        </w:tc>
        <w:tc>
          <w:tcPr>
            <w:tcW w:w="7990" w:type="dxa"/>
            <w:gridSpan w:val="3"/>
          </w:tcPr>
          <w:p w14:paraId="0EAEC444" w14:textId="77777777" w:rsidR="00A413F5" w:rsidRDefault="00A413F5" w:rsidP="001C562F">
            <w:pPr>
              <w:pStyle w:val="CVNormal"/>
              <w:ind w:left="194"/>
            </w:pPr>
            <w:r w:rsidRPr="00A413F5">
              <w:rPr>
                <w:b/>
              </w:rPr>
              <w:t>Belvedere College S.J.</w:t>
            </w:r>
            <w:r>
              <w:t xml:space="preserve"> (secondary school), Great Denmark Street, Dublin 1, Ireland</w:t>
            </w:r>
          </w:p>
        </w:tc>
      </w:tr>
      <w:tr w:rsidR="00A413F5" w14:paraId="3D72B3E4" w14:textId="77777777" w:rsidTr="004B214F">
        <w:trPr>
          <w:cantSplit/>
        </w:trPr>
        <w:tc>
          <w:tcPr>
            <w:tcW w:w="2500" w:type="dxa"/>
          </w:tcPr>
          <w:p w14:paraId="221FCEC6" w14:textId="77777777" w:rsidR="00A413F5" w:rsidRDefault="00A413F5" w:rsidP="001C562F">
            <w:pPr>
              <w:pStyle w:val="CVHeading3"/>
            </w:pPr>
            <w:r>
              <w:t>Dates</w:t>
            </w:r>
          </w:p>
        </w:tc>
        <w:tc>
          <w:tcPr>
            <w:tcW w:w="7990" w:type="dxa"/>
            <w:gridSpan w:val="3"/>
          </w:tcPr>
          <w:p w14:paraId="394C4152" w14:textId="77777777" w:rsidR="00A413F5" w:rsidRDefault="00A413F5" w:rsidP="001C562F">
            <w:pPr>
              <w:pStyle w:val="CVNormal"/>
              <w:ind w:left="194"/>
            </w:pPr>
            <w:r>
              <w:t>1 September 1999 to 30 June 2005</w:t>
            </w:r>
          </w:p>
        </w:tc>
      </w:tr>
      <w:tr w:rsidR="00A413F5" w14:paraId="4FEE8459" w14:textId="77777777" w:rsidTr="001C562F">
        <w:trPr>
          <w:cantSplit/>
          <w:trHeight w:val="37"/>
        </w:trPr>
        <w:tc>
          <w:tcPr>
            <w:tcW w:w="2500" w:type="dxa"/>
          </w:tcPr>
          <w:p w14:paraId="746C0825" w14:textId="77777777" w:rsidR="00A413F5" w:rsidRDefault="00A413F5" w:rsidP="001C562F">
            <w:pPr>
              <w:pStyle w:val="CVHeading3"/>
              <w:ind w:left="0"/>
              <w:jc w:val="left"/>
            </w:pPr>
          </w:p>
        </w:tc>
        <w:tc>
          <w:tcPr>
            <w:tcW w:w="7990" w:type="dxa"/>
            <w:gridSpan w:val="3"/>
          </w:tcPr>
          <w:p w14:paraId="6F8156DE" w14:textId="77777777" w:rsidR="00A413F5" w:rsidRDefault="00A413F5" w:rsidP="001C562F">
            <w:pPr>
              <w:pStyle w:val="CVNormal"/>
              <w:ind w:left="0"/>
            </w:pPr>
          </w:p>
        </w:tc>
      </w:tr>
      <w:tr w:rsidR="00A413F5" w14:paraId="7DFAC7CD" w14:textId="77777777" w:rsidTr="004B214F">
        <w:trPr>
          <w:cantSplit/>
          <w:trHeight w:val="37"/>
        </w:trPr>
        <w:tc>
          <w:tcPr>
            <w:tcW w:w="2500" w:type="dxa"/>
          </w:tcPr>
          <w:p w14:paraId="0C58345C" w14:textId="77777777" w:rsidR="0028522A" w:rsidRDefault="00A413F5" w:rsidP="001C562F">
            <w:pPr>
              <w:pStyle w:val="CVHeading1"/>
            </w:pPr>
            <w:r>
              <w:t>Pe</w:t>
            </w:r>
            <w:r w:rsidR="00BF0756">
              <w:t>rsonal skills and</w:t>
            </w:r>
            <w:r>
              <w:t xml:space="preserve"> </w:t>
            </w:r>
            <w:r w:rsidR="00BF0756">
              <w:t>competences</w:t>
            </w:r>
          </w:p>
        </w:tc>
        <w:tc>
          <w:tcPr>
            <w:tcW w:w="7990" w:type="dxa"/>
            <w:gridSpan w:val="3"/>
          </w:tcPr>
          <w:p w14:paraId="2EDD61B9" w14:textId="77777777" w:rsidR="0028522A" w:rsidRDefault="0028522A" w:rsidP="001C562F">
            <w:pPr>
              <w:pStyle w:val="CVNormal-FirstLine"/>
            </w:pPr>
          </w:p>
        </w:tc>
      </w:tr>
      <w:tr w:rsidR="00A413F5" w14:paraId="5DB63587" w14:textId="77777777" w:rsidTr="004B214F">
        <w:trPr>
          <w:cantSplit/>
        </w:trPr>
        <w:tc>
          <w:tcPr>
            <w:tcW w:w="2500" w:type="dxa"/>
          </w:tcPr>
          <w:p w14:paraId="18CFFC43" w14:textId="77777777" w:rsidR="0028522A" w:rsidRDefault="00BF0756" w:rsidP="001C562F">
            <w:pPr>
              <w:pStyle w:val="CVHeading3-FirstLine"/>
            </w:pPr>
            <w:r>
              <w:t>Mother tongue</w:t>
            </w:r>
          </w:p>
        </w:tc>
        <w:tc>
          <w:tcPr>
            <w:tcW w:w="7990" w:type="dxa"/>
            <w:gridSpan w:val="3"/>
          </w:tcPr>
          <w:p w14:paraId="7E0D4252" w14:textId="77777777" w:rsidR="0028522A" w:rsidRPr="00A413F5" w:rsidRDefault="00BF0756" w:rsidP="001C562F">
            <w:pPr>
              <w:pStyle w:val="CVMedium-FirstLine"/>
              <w:ind w:left="194"/>
              <w:rPr>
                <w:sz w:val="20"/>
              </w:rPr>
            </w:pPr>
            <w:r w:rsidRPr="00A413F5">
              <w:rPr>
                <w:sz w:val="20"/>
              </w:rPr>
              <w:t>English</w:t>
            </w:r>
          </w:p>
        </w:tc>
      </w:tr>
      <w:tr w:rsidR="00A413F5" w14:paraId="6AFBB40D" w14:textId="77777777" w:rsidTr="004B214F">
        <w:trPr>
          <w:cantSplit/>
          <w:trHeight w:val="1387"/>
        </w:trPr>
        <w:tc>
          <w:tcPr>
            <w:tcW w:w="2500" w:type="dxa"/>
          </w:tcPr>
          <w:p w14:paraId="3230720E" w14:textId="77777777" w:rsidR="0028522A" w:rsidRDefault="00BF0756" w:rsidP="001C562F">
            <w:pPr>
              <w:pStyle w:val="CVHeading3-FirstLine"/>
            </w:pPr>
            <w:r>
              <w:t>Other language</w:t>
            </w:r>
            <w:r w:rsidR="0069603F">
              <w:t>s</w:t>
            </w:r>
          </w:p>
        </w:tc>
        <w:tc>
          <w:tcPr>
            <w:tcW w:w="7990" w:type="dxa"/>
            <w:gridSpan w:val="3"/>
          </w:tcPr>
          <w:p w14:paraId="07946027" w14:textId="77777777" w:rsidR="00A413F5" w:rsidRDefault="0069603F" w:rsidP="001C562F">
            <w:pPr>
              <w:pStyle w:val="CVMedium-FirstLine"/>
              <w:ind w:left="194"/>
              <w:rPr>
                <w:b w:val="0"/>
                <w:sz w:val="20"/>
              </w:rPr>
            </w:pPr>
            <w:r w:rsidRPr="00A413F5">
              <w:rPr>
                <w:sz w:val="20"/>
              </w:rPr>
              <w:t>French</w:t>
            </w:r>
            <w:r w:rsidRPr="00A413F5">
              <w:rPr>
                <w:b w:val="0"/>
                <w:sz w:val="20"/>
              </w:rPr>
              <w:t xml:space="preserve"> </w:t>
            </w:r>
            <w:r w:rsidRPr="00CD0F68">
              <w:rPr>
                <w:rFonts w:cs="Arial"/>
                <w:b w:val="0"/>
                <w:sz w:val="20"/>
              </w:rPr>
              <w:t>– fluent</w:t>
            </w:r>
            <w:r w:rsidR="00A413F5">
              <w:rPr>
                <w:rFonts w:cs="Arial"/>
                <w:b w:val="0"/>
                <w:sz w:val="20"/>
              </w:rPr>
              <w:t xml:space="preserve"> and</w:t>
            </w:r>
            <w:r w:rsidRPr="00CD0F68">
              <w:rPr>
                <w:rFonts w:cs="Arial"/>
                <w:b w:val="0"/>
                <w:sz w:val="20"/>
              </w:rPr>
              <w:t xml:space="preserve"> possessing a Diploma of Advanced French Language </w:t>
            </w:r>
            <w:r w:rsidR="00CD0F68">
              <w:rPr>
                <w:rFonts w:cs="Arial"/>
                <w:b w:val="0"/>
                <w:sz w:val="20"/>
              </w:rPr>
              <w:t>S</w:t>
            </w:r>
            <w:r w:rsidRPr="00CD0F68">
              <w:rPr>
                <w:rFonts w:cs="Arial"/>
                <w:b w:val="0"/>
                <w:sz w:val="20"/>
              </w:rPr>
              <w:t>tudie</w:t>
            </w:r>
            <w:r w:rsidR="00CD0F68" w:rsidRPr="00CD0F68">
              <w:rPr>
                <w:rFonts w:cs="Arial"/>
                <w:b w:val="0"/>
                <w:sz w:val="20"/>
              </w:rPr>
              <w:t>s (</w:t>
            </w:r>
            <w:proofErr w:type="spellStart"/>
            <w:r w:rsidR="00CD0F68" w:rsidRPr="00CD0F68">
              <w:rPr>
                <w:rStyle w:val="Emphasis"/>
                <w:b w:val="0"/>
                <w:i w:val="0"/>
                <w:sz w:val="20"/>
              </w:rPr>
              <w:t>Diplôme</w:t>
            </w:r>
            <w:proofErr w:type="spellEnd"/>
            <w:r w:rsidR="00CD0F68" w:rsidRPr="00CD0F68">
              <w:rPr>
                <w:rStyle w:val="Emphasis"/>
                <w:b w:val="0"/>
                <w:i w:val="0"/>
                <w:sz w:val="20"/>
              </w:rPr>
              <w:t xml:space="preserve"> </w:t>
            </w:r>
            <w:proofErr w:type="spellStart"/>
            <w:r w:rsidR="00CD0F68" w:rsidRPr="00CD0F68">
              <w:rPr>
                <w:rStyle w:val="Emphasis"/>
                <w:b w:val="0"/>
                <w:i w:val="0"/>
                <w:sz w:val="20"/>
              </w:rPr>
              <w:t>approfondi</w:t>
            </w:r>
            <w:proofErr w:type="spellEnd"/>
            <w:r w:rsidR="00CD0F68" w:rsidRPr="00CD0F68">
              <w:rPr>
                <w:rStyle w:val="Emphasis"/>
                <w:b w:val="0"/>
                <w:i w:val="0"/>
                <w:sz w:val="20"/>
              </w:rPr>
              <w:t xml:space="preserve"> de langue </w:t>
            </w:r>
            <w:proofErr w:type="spellStart"/>
            <w:r w:rsidR="00CD0F68" w:rsidRPr="00CD0F68">
              <w:rPr>
                <w:rStyle w:val="Emphasis"/>
                <w:b w:val="0"/>
                <w:i w:val="0"/>
                <w:sz w:val="20"/>
              </w:rPr>
              <w:t>française</w:t>
            </w:r>
            <w:proofErr w:type="spellEnd"/>
            <w:r w:rsidR="00CD0F68" w:rsidRPr="00CD0F68">
              <w:rPr>
                <w:rFonts w:cs="Arial"/>
                <w:b w:val="0"/>
                <w:sz w:val="20"/>
              </w:rPr>
              <w:t xml:space="preserve"> </w:t>
            </w:r>
            <w:r w:rsidR="00CD0F68">
              <w:rPr>
                <w:rFonts w:cs="Arial"/>
                <w:b w:val="0"/>
                <w:sz w:val="20"/>
              </w:rPr>
              <w:t xml:space="preserve">or </w:t>
            </w:r>
            <w:r w:rsidRPr="00CD0F68">
              <w:rPr>
                <w:rFonts w:cs="Arial"/>
                <w:b w:val="0"/>
                <w:sz w:val="20"/>
              </w:rPr>
              <w:t>DALF) awarded by the French Ministry of Education</w:t>
            </w:r>
            <w:r w:rsidRPr="00CD0F68">
              <w:rPr>
                <w:b w:val="0"/>
                <w:sz w:val="20"/>
              </w:rPr>
              <w:t xml:space="preserve"> </w:t>
            </w:r>
            <w:r w:rsidR="00CD0F68">
              <w:rPr>
                <w:b w:val="0"/>
                <w:sz w:val="20"/>
              </w:rPr>
              <w:t>to fluent non-native speakers. The Diploma corresponds to level C1 on the Common European Framework of Reference for Languages.</w:t>
            </w:r>
          </w:p>
          <w:p w14:paraId="62395C35" w14:textId="5EB37EAF" w:rsidR="00A413F5" w:rsidRDefault="0069603F" w:rsidP="001C562F">
            <w:pPr>
              <w:pStyle w:val="CVMedium-FirstLine"/>
              <w:ind w:left="194"/>
              <w:rPr>
                <w:b w:val="0"/>
                <w:sz w:val="20"/>
              </w:rPr>
            </w:pPr>
            <w:r w:rsidRPr="00A413F5">
              <w:rPr>
                <w:sz w:val="20"/>
              </w:rPr>
              <w:t>Irish (Gaelic)</w:t>
            </w:r>
            <w:r w:rsidR="00A413F5">
              <w:rPr>
                <w:b w:val="0"/>
                <w:sz w:val="20"/>
              </w:rPr>
              <w:t xml:space="preserve"> –</w:t>
            </w:r>
            <w:r w:rsidR="00076BCF">
              <w:rPr>
                <w:b w:val="0"/>
                <w:sz w:val="20"/>
              </w:rPr>
              <w:t xml:space="preserve"> fluent</w:t>
            </w:r>
          </w:p>
          <w:p w14:paraId="25D4ACF3" w14:textId="67D11356" w:rsidR="005B3B4B" w:rsidRPr="00CC2B0E" w:rsidRDefault="0069603F" w:rsidP="001C562F">
            <w:pPr>
              <w:pStyle w:val="CVMedium-FirstLine"/>
              <w:ind w:left="194"/>
              <w:rPr>
                <w:b w:val="0"/>
                <w:sz w:val="20"/>
              </w:rPr>
            </w:pPr>
            <w:r w:rsidRPr="00A413F5">
              <w:rPr>
                <w:sz w:val="20"/>
              </w:rPr>
              <w:t>Dutch</w:t>
            </w:r>
            <w:r w:rsidR="00CD0F68" w:rsidRPr="00A413F5">
              <w:rPr>
                <w:sz w:val="20"/>
              </w:rPr>
              <w:t xml:space="preserve"> </w:t>
            </w:r>
            <w:r w:rsidR="00076BCF">
              <w:rPr>
                <w:sz w:val="20"/>
              </w:rPr>
              <w:t>&amp; German</w:t>
            </w:r>
            <w:r w:rsidR="00A413F5" w:rsidRPr="00A413F5">
              <w:rPr>
                <w:b w:val="0"/>
                <w:sz w:val="20"/>
              </w:rPr>
              <w:t>–</w:t>
            </w:r>
            <w:r w:rsidR="00CC2B0E">
              <w:rPr>
                <w:b w:val="0"/>
                <w:sz w:val="20"/>
              </w:rPr>
              <w:t xml:space="preserve"> </w:t>
            </w:r>
            <w:r w:rsidR="001F43F2">
              <w:rPr>
                <w:b w:val="0"/>
                <w:sz w:val="20"/>
              </w:rPr>
              <w:t xml:space="preserve">very </w:t>
            </w:r>
            <w:r w:rsidR="00CC2B0E">
              <w:rPr>
                <w:b w:val="0"/>
                <w:sz w:val="20"/>
              </w:rPr>
              <w:t>basic</w:t>
            </w:r>
          </w:p>
        </w:tc>
      </w:tr>
      <w:tr w:rsidR="00A413F5" w14:paraId="680730AC" w14:textId="77777777" w:rsidTr="004B214F">
        <w:tc>
          <w:tcPr>
            <w:tcW w:w="2500" w:type="dxa"/>
          </w:tcPr>
          <w:p w14:paraId="55374564" w14:textId="77777777" w:rsidR="0028522A" w:rsidRDefault="00BF0756" w:rsidP="001C562F">
            <w:pPr>
              <w:pStyle w:val="CVHeading3-FirstLine"/>
            </w:pPr>
            <w:r>
              <w:t>Social skills and competences</w:t>
            </w:r>
          </w:p>
        </w:tc>
        <w:tc>
          <w:tcPr>
            <w:tcW w:w="7990" w:type="dxa"/>
            <w:gridSpan w:val="3"/>
          </w:tcPr>
          <w:p w14:paraId="446DF21B" w14:textId="77777777" w:rsidR="0028522A" w:rsidRDefault="00BF0756" w:rsidP="001C562F">
            <w:pPr>
              <w:pStyle w:val="CVNormal-FirstLine"/>
              <w:ind w:left="194"/>
            </w:pPr>
            <w:r>
              <w:t>Adaptable to mu</w:t>
            </w:r>
            <w:r w:rsidR="00CD0F68">
              <w:t>lticultural environments, acquired though working and studying abroad</w:t>
            </w:r>
            <w:r>
              <w:t>.</w:t>
            </w:r>
          </w:p>
          <w:p w14:paraId="48EDDB69" w14:textId="77777777" w:rsidR="0028522A" w:rsidRDefault="00BF0756" w:rsidP="001C562F">
            <w:pPr>
              <w:pStyle w:val="CVNormal-FirstLine"/>
              <w:ind w:left="194"/>
            </w:pPr>
            <w:r>
              <w:t>Public speaking ability gained from competitive debating at school</w:t>
            </w:r>
            <w:r w:rsidR="00A413F5">
              <w:t xml:space="preserve"> and university</w:t>
            </w:r>
            <w:r>
              <w:t>.</w:t>
            </w:r>
          </w:p>
        </w:tc>
      </w:tr>
      <w:tr w:rsidR="00A413F5" w14:paraId="359101DE" w14:textId="77777777" w:rsidTr="004B214F">
        <w:tc>
          <w:tcPr>
            <w:tcW w:w="2500" w:type="dxa"/>
          </w:tcPr>
          <w:p w14:paraId="76E3150A" w14:textId="77777777" w:rsidR="0028522A" w:rsidRDefault="00BF0756" w:rsidP="001C562F">
            <w:pPr>
              <w:pStyle w:val="CVHeading3-FirstLine"/>
            </w:pPr>
            <w:r>
              <w:t>Organisational skills</w:t>
            </w:r>
          </w:p>
        </w:tc>
        <w:tc>
          <w:tcPr>
            <w:tcW w:w="7990" w:type="dxa"/>
            <w:gridSpan w:val="3"/>
          </w:tcPr>
          <w:p w14:paraId="00AB29AE" w14:textId="50E9A004" w:rsidR="0028522A" w:rsidRDefault="00BF0756" w:rsidP="001C562F">
            <w:pPr>
              <w:pStyle w:val="CVNormal-FirstLine"/>
              <w:ind w:left="194"/>
            </w:pPr>
            <w:r>
              <w:t>Former active member of the charitable society of St. Vincent de Paul (Aloysius conference)</w:t>
            </w:r>
            <w:r w:rsidR="00CC2B0E">
              <w:t xml:space="preserve"> and current volunteer at the Red Cross asylum seeker centre in Luxembourg</w:t>
            </w:r>
            <w:r>
              <w:t>.</w:t>
            </w:r>
          </w:p>
          <w:p w14:paraId="416AB43B" w14:textId="77777777" w:rsidR="0028522A" w:rsidRDefault="00BF0756" w:rsidP="001C562F">
            <w:pPr>
              <w:pStyle w:val="CVNormal-FirstLine"/>
              <w:ind w:left="194"/>
            </w:pPr>
            <w:r>
              <w:t>Former member of the Staff/Student consultative forum at U</w:t>
            </w:r>
            <w:r w:rsidR="00FF7B6E">
              <w:t>niversity College Dublin</w:t>
            </w:r>
            <w:r w:rsidR="00A413F5">
              <w:t xml:space="preserve"> representing my class</w:t>
            </w:r>
            <w:r>
              <w:t>.</w:t>
            </w:r>
          </w:p>
        </w:tc>
      </w:tr>
      <w:tr w:rsidR="00A413F5" w14:paraId="1D337ABA" w14:textId="77777777" w:rsidTr="004B214F">
        <w:tc>
          <w:tcPr>
            <w:tcW w:w="2500" w:type="dxa"/>
          </w:tcPr>
          <w:p w14:paraId="17017D10" w14:textId="77777777" w:rsidR="0028522A" w:rsidRDefault="00BF0756" w:rsidP="001C562F">
            <w:pPr>
              <w:pStyle w:val="CVHeading3-FirstLine"/>
            </w:pPr>
            <w:r>
              <w:t>Technical skills</w:t>
            </w:r>
          </w:p>
        </w:tc>
        <w:tc>
          <w:tcPr>
            <w:tcW w:w="7990" w:type="dxa"/>
            <w:gridSpan w:val="3"/>
          </w:tcPr>
          <w:p w14:paraId="2F27995E" w14:textId="77777777" w:rsidR="0028522A" w:rsidRDefault="00A413F5" w:rsidP="001C562F">
            <w:pPr>
              <w:pStyle w:val="CVNormal-FirstLine"/>
              <w:ind w:left="194"/>
            </w:pPr>
            <w:r>
              <w:t>E</w:t>
            </w:r>
            <w:r w:rsidR="00CD0F68">
              <w:t>xemp</w:t>
            </w:r>
            <w:r>
              <w:t>ted</w:t>
            </w:r>
            <w:r w:rsidR="00CD0F68">
              <w:t xml:space="preserve"> from a number of professionally ac</w:t>
            </w:r>
            <w:r w:rsidR="00BF0756">
              <w:t>countancy exams</w:t>
            </w:r>
            <w:r>
              <w:t xml:space="preserve"> as a result of passing such exams as part of my undergraduate degree </w:t>
            </w:r>
            <w:r w:rsidR="00CD0F68">
              <w:t>– both ACCA and the Institute of Chartered Accountants of Ireland.</w:t>
            </w:r>
          </w:p>
        </w:tc>
      </w:tr>
      <w:tr w:rsidR="00A413F5" w14:paraId="5CC490C3" w14:textId="77777777" w:rsidTr="004B214F">
        <w:tc>
          <w:tcPr>
            <w:tcW w:w="2500" w:type="dxa"/>
          </w:tcPr>
          <w:p w14:paraId="5AF7E14C" w14:textId="77777777" w:rsidR="0028522A" w:rsidRDefault="00BF0756" w:rsidP="001C562F">
            <w:pPr>
              <w:pStyle w:val="CVHeading3-FirstLine"/>
            </w:pPr>
            <w:r>
              <w:t>Computer skills</w:t>
            </w:r>
          </w:p>
        </w:tc>
        <w:tc>
          <w:tcPr>
            <w:tcW w:w="7990" w:type="dxa"/>
            <w:gridSpan w:val="3"/>
          </w:tcPr>
          <w:p w14:paraId="728B157F" w14:textId="77777777" w:rsidR="0028522A" w:rsidRDefault="00BF0756" w:rsidP="001C562F">
            <w:pPr>
              <w:pStyle w:val="CVNormal-FirstLine"/>
              <w:ind w:left="194"/>
            </w:pPr>
            <w:r>
              <w:t>Possessing the European Computer Driving Licence (ECDL).</w:t>
            </w:r>
          </w:p>
        </w:tc>
      </w:tr>
      <w:tr w:rsidR="00A413F5" w14:paraId="7C129062" w14:textId="77777777" w:rsidTr="004B214F">
        <w:tc>
          <w:tcPr>
            <w:tcW w:w="2500" w:type="dxa"/>
          </w:tcPr>
          <w:p w14:paraId="7BF26AC5" w14:textId="77777777" w:rsidR="0028522A" w:rsidRDefault="00BF0756" w:rsidP="001C562F">
            <w:pPr>
              <w:pStyle w:val="CVHeading3-FirstLine"/>
            </w:pPr>
            <w:r>
              <w:t>Other skills and competences</w:t>
            </w:r>
          </w:p>
        </w:tc>
        <w:tc>
          <w:tcPr>
            <w:tcW w:w="7990" w:type="dxa"/>
            <w:gridSpan w:val="3"/>
          </w:tcPr>
          <w:p w14:paraId="1DF6F0EB" w14:textId="77777777" w:rsidR="00A413F5" w:rsidRDefault="00BF0756" w:rsidP="001C562F">
            <w:pPr>
              <w:pStyle w:val="CVNormal-FirstLine"/>
              <w:ind w:left="194"/>
            </w:pPr>
            <w:r>
              <w:t>Former member of the Centre for Talented Youth of Ireland (CTYI) at Dublin City University - a programme for youths of high academic ability in the 97th percentile of their age group based on SAT scores.</w:t>
            </w:r>
          </w:p>
          <w:p w14:paraId="258529D6" w14:textId="1093655F" w:rsidR="00A413F5" w:rsidRDefault="00BF0756" w:rsidP="001C562F">
            <w:pPr>
              <w:pStyle w:val="CVNormal-FirstLine"/>
              <w:ind w:left="194"/>
            </w:pPr>
            <w:r>
              <w:t>Finished 35th place out of over 8,000 en</w:t>
            </w:r>
            <w:r w:rsidR="00DA3E2A">
              <w:t>t</w:t>
            </w:r>
            <w:r>
              <w:t>rants in the Irish Junior Mathematics Contest 2000.</w:t>
            </w:r>
          </w:p>
          <w:p w14:paraId="00A2AEA5" w14:textId="77777777" w:rsidR="00FF7B6E" w:rsidRPr="00FF7B6E" w:rsidRDefault="00FF7B6E" w:rsidP="001C562F">
            <w:pPr>
              <w:pStyle w:val="CVNormal-FirstLine"/>
              <w:ind w:left="194"/>
            </w:pPr>
            <w:r>
              <w:t>Wrote features articles for the 'University Observer' newspaper at University College Dublin.</w:t>
            </w:r>
          </w:p>
        </w:tc>
      </w:tr>
      <w:tr w:rsidR="00A413F5" w14:paraId="1D14D633" w14:textId="77777777" w:rsidTr="004B214F">
        <w:trPr>
          <w:gridAfter w:val="1"/>
          <w:wAfter w:w="2208" w:type="dxa"/>
          <w:cantSplit/>
        </w:trPr>
        <w:tc>
          <w:tcPr>
            <w:tcW w:w="8282" w:type="dxa"/>
            <w:gridSpan w:val="3"/>
          </w:tcPr>
          <w:p w14:paraId="6F39F264" w14:textId="77777777" w:rsidR="00A413F5" w:rsidRDefault="00A413F5" w:rsidP="001C562F">
            <w:pPr>
              <w:pStyle w:val="CVSpacer"/>
            </w:pPr>
          </w:p>
        </w:tc>
      </w:tr>
      <w:tr w:rsidR="00A413F5" w14:paraId="7A7A257D" w14:textId="77777777" w:rsidTr="004B214F">
        <w:trPr>
          <w:trHeight w:val="1649"/>
        </w:trPr>
        <w:tc>
          <w:tcPr>
            <w:tcW w:w="2500" w:type="dxa"/>
          </w:tcPr>
          <w:p w14:paraId="436A1D59" w14:textId="77777777" w:rsidR="0028522A" w:rsidRDefault="00A413F5" w:rsidP="001C562F">
            <w:pPr>
              <w:pStyle w:val="CVHeading1"/>
            </w:pPr>
            <w:r>
              <w:t>Personal Interests</w:t>
            </w:r>
          </w:p>
        </w:tc>
        <w:tc>
          <w:tcPr>
            <w:tcW w:w="7990" w:type="dxa"/>
            <w:gridSpan w:val="3"/>
          </w:tcPr>
          <w:p w14:paraId="58F4A95C" w14:textId="31F200FE" w:rsidR="00A413F5" w:rsidRDefault="00BF0756" w:rsidP="001C562F">
            <w:pPr>
              <w:pStyle w:val="CVNormal-FirstLine"/>
              <w:ind w:left="194"/>
            </w:pPr>
            <w:r>
              <w:t xml:space="preserve">I </w:t>
            </w:r>
            <w:r w:rsidR="0075593F">
              <w:t>enjoy sport and have played rugby union for</w:t>
            </w:r>
            <w:r>
              <w:t xml:space="preserve"> Belvedere College</w:t>
            </w:r>
            <w:r w:rsidR="00A413F5">
              <w:t xml:space="preserve"> SJ</w:t>
            </w:r>
            <w:r>
              <w:t xml:space="preserve">, </w:t>
            </w:r>
            <w:proofErr w:type="spellStart"/>
            <w:r>
              <w:t>Clontarf</w:t>
            </w:r>
            <w:proofErr w:type="spellEnd"/>
            <w:r>
              <w:t xml:space="preserve"> RFC Dublin and </w:t>
            </w:r>
            <w:proofErr w:type="spellStart"/>
            <w:r>
              <w:t>Université</w:t>
            </w:r>
            <w:proofErr w:type="spellEnd"/>
            <w:r>
              <w:t xml:space="preserve"> de Rouen.</w:t>
            </w:r>
            <w:r w:rsidR="0075593F">
              <w:t xml:space="preserve"> I</w:t>
            </w:r>
            <w:r w:rsidR="00CC2B0E">
              <w:t xml:space="preserve"> currently play touch rugby and indoor soccer in Luxembourg. I</w:t>
            </w:r>
            <w:r w:rsidR="0075593F">
              <w:t xml:space="preserve"> have also </w:t>
            </w:r>
            <w:r w:rsidR="00A413F5">
              <w:t xml:space="preserve">played </w:t>
            </w:r>
            <w:r w:rsidR="0075593F">
              <w:t>soccer</w:t>
            </w:r>
            <w:r w:rsidR="005956B8">
              <w:t xml:space="preserve"> (at university and the EIB)</w:t>
            </w:r>
            <w:r w:rsidR="0075593F">
              <w:t xml:space="preserve"> and Gaelic football </w:t>
            </w:r>
            <w:r w:rsidR="005956B8">
              <w:t xml:space="preserve">(up until minor level for </w:t>
            </w:r>
            <w:proofErr w:type="spellStart"/>
            <w:r w:rsidR="005956B8">
              <w:t>Naomh</w:t>
            </w:r>
            <w:proofErr w:type="spellEnd"/>
            <w:r w:rsidR="005956B8">
              <w:t xml:space="preserve"> </w:t>
            </w:r>
            <w:proofErr w:type="spellStart"/>
            <w:r w:rsidR="005956B8">
              <w:t>Mearnog</w:t>
            </w:r>
            <w:proofErr w:type="spellEnd"/>
            <w:r w:rsidR="005956B8">
              <w:t>)</w:t>
            </w:r>
            <w:r w:rsidR="0075593F">
              <w:t>.</w:t>
            </w:r>
            <w:r w:rsidR="00A413F5">
              <w:br/>
              <w:t>I</w:t>
            </w:r>
            <w:r>
              <w:t xml:space="preserve"> captained the Dublin chess team at the Community Games for three consecutive years. </w:t>
            </w:r>
            <w:r w:rsidR="00A413F5">
              <w:br/>
              <w:t>I enjoy music and play guitar – both classical and contemporary.</w:t>
            </w:r>
            <w:r w:rsidR="00A413F5">
              <w:br/>
            </w:r>
            <w:r w:rsidR="0075593F">
              <w:t>I am a member of the Institute of International and European Affairs (IIEA).</w:t>
            </w:r>
          </w:p>
          <w:p w14:paraId="3D1219F2" w14:textId="77777777" w:rsidR="0028522A" w:rsidRPr="005B3B4B" w:rsidRDefault="00BF0756" w:rsidP="001C562F">
            <w:pPr>
              <w:pStyle w:val="CVNormal-FirstLine"/>
              <w:ind w:left="194"/>
              <w:rPr>
                <w:b/>
              </w:rPr>
            </w:pPr>
            <w:r w:rsidRPr="005B3B4B">
              <w:rPr>
                <w:b/>
              </w:rPr>
              <w:t>Referees available upon request.</w:t>
            </w:r>
          </w:p>
        </w:tc>
      </w:tr>
    </w:tbl>
    <w:p w14:paraId="565FFF3F" w14:textId="09082FC0" w:rsidR="008968B9" w:rsidRDefault="008968B9" w:rsidP="00A413F5">
      <w:pPr>
        <w:pStyle w:val="CVNormal"/>
        <w:ind w:left="0"/>
      </w:pPr>
    </w:p>
    <w:sectPr w:rsidR="008968B9" w:rsidSect="005956B8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2" w:right="567" w:bottom="1004" w:left="567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BC947" w14:textId="77777777" w:rsidR="001C562F" w:rsidRDefault="001C562F">
      <w:r>
        <w:separator/>
      </w:r>
    </w:p>
  </w:endnote>
  <w:endnote w:type="continuationSeparator" w:id="0">
    <w:p w14:paraId="133A1966" w14:textId="77777777" w:rsidR="001C562F" w:rsidRDefault="001C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552"/>
      <w:gridCol w:w="8220"/>
    </w:tblGrid>
    <w:tr w:rsidR="001C562F" w14:paraId="2737F51D" w14:textId="77777777" w:rsidTr="00A413F5">
      <w:trPr>
        <w:cantSplit/>
      </w:trPr>
      <w:tc>
        <w:tcPr>
          <w:tcW w:w="2552" w:type="dxa"/>
        </w:tcPr>
        <w:p w14:paraId="426421F2" w14:textId="77777777" w:rsidR="001C562F" w:rsidRDefault="001C562F" w:rsidP="00062EFD">
          <w:pPr>
            <w:pStyle w:val="CVFooterLeft"/>
            <w:ind w:firstLine="0"/>
            <w:jc w:val="left"/>
          </w:pPr>
        </w:p>
        <w:p w14:paraId="1677192F" w14:textId="77777777" w:rsidR="001C562F" w:rsidRDefault="001C562F" w:rsidP="00062EFD">
          <w:pPr>
            <w:pStyle w:val="CVFooterLeft"/>
            <w:jc w:val="center"/>
          </w:pPr>
          <w:r>
            <w:t xml:space="preserve"> </w:t>
          </w:r>
        </w:p>
      </w:tc>
      <w:tc>
        <w:tcPr>
          <w:tcW w:w="8220" w:type="dxa"/>
        </w:tcPr>
        <w:p w14:paraId="720DD280" w14:textId="77777777" w:rsidR="001C562F" w:rsidRDefault="001C562F" w:rsidP="00062EFD">
          <w:pPr>
            <w:pStyle w:val="CVFooterLeft"/>
            <w:ind w:firstLine="0"/>
            <w:jc w:val="lef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A5AE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DA5AE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</w:t>
          </w:r>
        </w:p>
        <w:p w14:paraId="17515BB5" w14:textId="77777777" w:rsidR="001C562F" w:rsidRDefault="001C562F" w:rsidP="00062EFD">
          <w:pPr>
            <w:pStyle w:val="CVFooterLeft"/>
            <w:ind w:firstLine="0"/>
            <w:jc w:val="left"/>
          </w:pPr>
          <w:r>
            <w:t>Curriculum vitae – Conor DUNNE</w:t>
          </w:r>
        </w:p>
      </w:tc>
    </w:tr>
  </w:tbl>
  <w:p w14:paraId="28C32284" w14:textId="77777777" w:rsidR="001C562F" w:rsidRDefault="001C562F">
    <w:pPr>
      <w:pStyle w:val="CVFooter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ACD7" w14:textId="77777777" w:rsidR="001C562F" w:rsidRDefault="001C562F">
      <w:r>
        <w:separator/>
      </w:r>
    </w:p>
  </w:footnote>
  <w:footnote w:type="continuationSeparator" w:id="0">
    <w:p w14:paraId="7234E6D7" w14:textId="77777777" w:rsidR="001C562F" w:rsidRDefault="001C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2807"/>
    <w:multiLevelType w:val="hybridMultilevel"/>
    <w:tmpl w:val="C99C0CC2"/>
    <w:lvl w:ilvl="0" w:tplc="CA2EC8B8">
      <w:start w:val="1"/>
      <w:numFmt w:val="bullet"/>
      <w:lvlText w:val="-"/>
      <w:lvlJc w:val="left"/>
      <w:pPr>
        <w:ind w:left="554" w:hanging="360"/>
      </w:pPr>
      <w:rPr>
        <w:rFonts w:ascii="Arial Narrow" w:eastAsia="Times New Roman" w:hAnsi="Arial Narrow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>
    <w:nsid w:val="43F83DF6"/>
    <w:multiLevelType w:val="hybridMultilevel"/>
    <w:tmpl w:val="B7ACBF84"/>
    <w:lvl w:ilvl="0" w:tplc="C68C9006">
      <w:start w:val="16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52A966FB"/>
    <w:multiLevelType w:val="hybridMultilevel"/>
    <w:tmpl w:val="C30C340E"/>
    <w:lvl w:ilvl="0" w:tplc="F8C07284">
      <w:start w:val="16"/>
      <w:numFmt w:val="bullet"/>
      <w:lvlText w:val="-"/>
      <w:lvlJc w:val="left"/>
      <w:pPr>
        <w:ind w:left="554" w:hanging="360"/>
      </w:pPr>
      <w:rPr>
        <w:rFonts w:ascii="Arial Narrow" w:eastAsia="Times New Roman" w:hAnsi="Arial Narrow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">
    <w:nsid w:val="657A58A8"/>
    <w:multiLevelType w:val="hybridMultilevel"/>
    <w:tmpl w:val="7FDEC8DC"/>
    <w:lvl w:ilvl="0" w:tplc="16367DE0">
      <w:start w:val="1"/>
      <w:numFmt w:val="bullet"/>
      <w:lvlText w:val="-"/>
      <w:lvlJc w:val="left"/>
      <w:pPr>
        <w:ind w:left="554" w:hanging="360"/>
      </w:pPr>
      <w:rPr>
        <w:rFonts w:ascii="Arial Narrow" w:eastAsia="Times New Roman" w:hAnsi="Arial Narrow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CC"/>
    <w:rsid w:val="00062EFD"/>
    <w:rsid w:val="000656E0"/>
    <w:rsid w:val="00076BCF"/>
    <w:rsid w:val="001C562F"/>
    <w:rsid w:val="001F43F2"/>
    <w:rsid w:val="0028522A"/>
    <w:rsid w:val="003A30E2"/>
    <w:rsid w:val="003C3BAF"/>
    <w:rsid w:val="004B214F"/>
    <w:rsid w:val="005128BE"/>
    <w:rsid w:val="005755E4"/>
    <w:rsid w:val="005956B8"/>
    <w:rsid w:val="005B3B4B"/>
    <w:rsid w:val="0063404A"/>
    <w:rsid w:val="0066776E"/>
    <w:rsid w:val="0069603F"/>
    <w:rsid w:val="007339CD"/>
    <w:rsid w:val="0075593F"/>
    <w:rsid w:val="007F0D00"/>
    <w:rsid w:val="007F374C"/>
    <w:rsid w:val="008968B9"/>
    <w:rsid w:val="00A413F5"/>
    <w:rsid w:val="00BF0756"/>
    <w:rsid w:val="00CC2B0E"/>
    <w:rsid w:val="00CD0F68"/>
    <w:rsid w:val="00D157FF"/>
    <w:rsid w:val="00D96ECC"/>
    <w:rsid w:val="00DA3E2A"/>
    <w:rsid w:val="00DA5AEE"/>
    <w:rsid w:val="00E00B56"/>
    <w:rsid w:val="00E40ED7"/>
    <w:rsid w:val="00FF708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39FF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2A"/>
    <w:pPr>
      <w:suppressAutoHyphens/>
    </w:pPr>
    <w:rPr>
      <w:rFonts w:ascii="Arial Narrow" w:hAnsi="Arial Narrow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8522A"/>
  </w:style>
  <w:style w:type="character" w:styleId="PageNumber">
    <w:name w:val="page number"/>
    <w:basedOn w:val="WW-DefaultParagraphFont"/>
    <w:semiHidden/>
    <w:rsid w:val="0028522A"/>
  </w:style>
  <w:style w:type="character" w:styleId="Hyperlink">
    <w:name w:val="Hyperlink"/>
    <w:basedOn w:val="WW-DefaultParagraphFont"/>
    <w:semiHidden/>
    <w:rsid w:val="0028522A"/>
    <w:rPr>
      <w:color w:val="0000FF"/>
      <w:u w:val="single"/>
    </w:rPr>
  </w:style>
  <w:style w:type="character" w:customStyle="1" w:styleId="EndnoteCharacters">
    <w:name w:val="Endnote Characters"/>
    <w:rsid w:val="0028522A"/>
  </w:style>
  <w:style w:type="character" w:customStyle="1" w:styleId="WW-DefaultParagraphFont">
    <w:name w:val="WW-Default Paragraph Font"/>
    <w:rsid w:val="0028522A"/>
  </w:style>
  <w:style w:type="paragraph" w:customStyle="1" w:styleId="CVTitle">
    <w:name w:val="CV Title"/>
    <w:basedOn w:val="Normal"/>
    <w:rsid w:val="0028522A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rsid w:val="0028522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28522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522A"/>
    <w:pPr>
      <w:spacing w:before="74"/>
    </w:pPr>
  </w:style>
  <w:style w:type="paragraph" w:customStyle="1" w:styleId="CVHeading3">
    <w:name w:val="CV Heading 3"/>
    <w:basedOn w:val="Normal"/>
    <w:next w:val="Normal"/>
    <w:rsid w:val="0028522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8522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522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522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522A"/>
    <w:pPr>
      <w:textAlignment w:val="bottom"/>
    </w:pPr>
  </w:style>
  <w:style w:type="paragraph" w:customStyle="1" w:styleId="SmallGap">
    <w:name w:val="Small Gap"/>
    <w:basedOn w:val="Normal"/>
    <w:next w:val="Normal"/>
    <w:rsid w:val="0028522A"/>
    <w:rPr>
      <w:sz w:val="10"/>
    </w:rPr>
  </w:style>
  <w:style w:type="paragraph" w:customStyle="1" w:styleId="CVHeadingLevel">
    <w:name w:val="CV Heading Level"/>
    <w:basedOn w:val="CVHeading3"/>
    <w:next w:val="Normal"/>
    <w:rsid w:val="0028522A"/>
    <w:rPr>
      <w:i/>
    </w:rPr>
  </w:style>
  <w:style w:type="paragraph" w:customStyle="1" w:styleId="LevelAssessment-Heading1">
    <w:name w:val="Level Assessment - Heading 1"/>
    <w:basedOn w:val="LevelAssessment-Code"/>
    <w:rsid w:val="0028522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522A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28522A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28522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28522A"/>
    <w:pPr>
      <w:spacing w:before="74"/>
    </w:pPr>
  </w:style>
  <w:style w:type="paragraph" w:customStyle="1" w:styleId="CVMedium">
    <w:name w:val="CV Medium"/>
    <w:basedOn w:val="CVMajor"/>
    <w:rsid w:val="0028522A"/>
    <w:rPr>
      <w:sz w:val="22"/>
    </w:rPr>
  </w:style>
  <w:style w:type="paragraph" w:customStyle="1" w:styleId="CVMedium-FirstLine">
    <w:name w:val="CV Medium - First Line"/>
    <w:basedOn w:val="CVMedium"/>
    <w:next w:val="CVMedium"/>
    <w:rsid w:val="0028522A"/>
    <w:pPr>
      <w:spacing w:before="74"/>
    </w:pPr>
  </w:style>
  <w:style w:type="paragraph" w:customStyle="1" w:styleId="CVNormal">
    <w:name w:val="CV Normal"/>
    <w:basedOn w:val="CVMedium"/>
    <w:rsid w:val="0028522A"/>
    <w:rPr>
      <w:b w:val="0"/>
      <w:sz w:val="20"/>
    </w:rPr>
  </w:style>
  <w:style w:type="paragraph" w:customStyle="1" w:styleId="CVSpacer">
    <w:name w:val="CV Spacer"/>
    <w:basedOn w:val="CVNormal"/>
    <w:rsid w:val="0028522A"/>
    <w:rPr>
      <w:sz w:val="4"/>
    </w:rPr>
  </w:style>
  <w:style w:type="paragraph" w:customStyle="1" w:styleId="CVNormal-FirstLine">
    <w:name w:val="CV Normal - First Line"/>
    <w:basedOn w:val="CVNormal"/>
    <w:next w:val="CVNormal"/>
    <w:rsid w:val="0028522A"/>
    <w:pPr>
      <w:spacing w:before="74"/>
    </w:pPr>
  </w:style>
  <w:style w:type="paragraph" w:customStyle="1" w:styleId="CVFooterLeft">
    <w:name w:val="CV Footer Left"/>
    <w:basedOn w:val="Normal"/>
    <w:rsid w:val="0028522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28522A"/>
    <w:rPr>
      <w:bCs/>
      <w:sz w:val="16"/>
    </w:rPr>
  </w:style>
  <w:style w:type="paragraph" w:customStyle="1" w:styleId="GridStandard">
    <w:name w:val="Grid Standard"/>
    <w:rsid w:val="0028522A"/>
    <w:pPr>
      <w:widowControl w:val="0"/>
      <w:suppressAutoHyphens/>
    </w:pPr>
    <w:rPr>
      <w:rFonts w:ascii="Arial Narrow" w:eastAsia="Lucida Sans Unicode" w:hAnsi="Arial Narrow"/>
      <w:szCs w:val="24"/>
      <w:lang w:val="en-GB"/>
    </w:rPr>
  </w:style>
  <w:style w:type="paragraph" w:customStyle="1" w:styleId="GridTitle">
    <w:name w:val="Grid Title"/>
    <w:basedOn w:val="GridStandard"/>
    <w:rsid w:val="0028522A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28522A"/>
    <w:rPr>
      <w:sz w:val="16"/>
    </w:rPr>
  </w:style>
  <w:style w:type="paragraph" w:customStyle="1" w:styleId="GridLevel">
    <w:name w:val="Grid Level"/>
    <w:basedOn w:val="GridStandard"/>
    <w:rsid w:val="0028522A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28522A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28522A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28522A"/>
    <w:rPr>
      <w:sz w:val="0"/>
    </w:rPr>
  </w:style>
  <w:style w:type="paragraph" w:styleId="Footer">
    <w:name w:val="footer"/>
    <w:basedOn w:val="Normal"/>
    <w:semiHidden/>
    <w:rsid w:val="0028522A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28522A"/>
    <w:pPr>
      <w:suppressLineNumbers/>
    </w:pPr>
  </w:style>
  <w:style w:type="paragraph" w:styleId="Header">
    <w:name w:val="header"/>
    <w:basedOn w:val="Normal"/>
    <w:semiHidden/>
    <w:rsid w:val="0028522A"/>
    <w:pPr>
      <w:suppressLineNumbers/>
      <w:tabs>
        <w:tab w:val="center" w:pos="4818"/>
        <w:tab w:val="right" w:pos="9637"/>
      </w:tabs>
    </w:pPr>
  </w:style>
  <w:style w:type="character" w:styleId="Emphasis">
    <w:name w:val="Emphasis"/>
    <w:basedOn w:val="DefaultParagraphFont"/>
    <w:uiPriority w:val="20"/>
    <w:qFormat/>
    <w:rsid w:val="00CD0F68"/>
    <w:rPr>
      <w:i/>
      <w:iCs/>
    </w:rPr>
  </w:style>
  <w:style w:type="character" w:customStyle="1" w:styleId="unicode">
    <w:name w:val="unicode"/>
    <w:basedOn w:val="DefaultParagraphFont"/>
    <w:rsid w:val="006677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2A"/>
    <w:pPr>
      <w:suppressAutoHyphens/>
    </w:pPr>
    <w:rPr>
      <w:rFonts w:ascii="Arial Narrow" w:hAnsi="Arial Narrow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8522A"/>
  </w:style>
  <w:style w:type="character" w:styleId="PageNumber">
    <w:name w:val="page number"/>
    <w:basedOn w:val="WW-DefaultParagraphFont"/>
    <w:semiHidden/>
    <w:rsid w:val="0028522A"/>
  </w:style>
  <w:style w:type="character" w:styleId="Hyperlink">
    <w:name w:val="Hyperlink"/>
    <w:basedOn w:val="WW-DefaultParagraphFont"/>
    <w:semiHidden/>
    <w:rsid w:val="0028522A"/>
    <w:rPr>
      <w:color w:val="0000FF"/>
      <w:u w:val="single"/>
    </w:rPr>
  </w:style>
  <w:style w:type="character" w:customStyle="1" w:styleId="EndnoteCharacters">
    <w:name w:val="Endnote Characters"/>
    <w:rsid w:val="0028522A"/>
  </w:style>
  <w:style w:type="character" w:customStyle="1" w:styleId="WW-DefaultParagraphFont">
    <w:name w:val="WW-Default Paragraph Font"/>
    <w:rsid w:val="0028522A"/>
  </w:style>
  <w:style w:type="paragraph" w:customStyle="1" w:styleId="CVTitle">
    <w:name w:val="CV Title"/>
    <w:basedOn w:val="Normal"/>
    <w:rsid w:val="0028522A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rsid w:val="0028522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28522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522A"/>
    <w:pPr>
      <w:spacing w:before="74"/>
    </w:pPr>
  </w:style>
  <w:style w:type="paragraph" w:customStyle="1" w:styleId="CVHeading3">
    <w:name w:val="CV Heading 3"/>
    <w:basedOn w:val="Normal"/>
    <w:next w:val="Normal"/>
    <w:rsid w:val="0028522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8522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522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522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522A"/>
    <w:pPr>
      <w:textAlignment w:val="bottom"/>
    </w:pPr>
  </w:style>
  <w:style w:type="paragraph" w:customStyle="1" w:styleId="SmallGap">
    <w:name w:val="Small Gap"/>
    <w:basedOn w:val="Normal"/>
    <w:next w:val="Normal"/>
    <w:rsid w:val="0028522A"/>
    <w:rPr>
      <w:sz w:val="10"/>
    </w:rPr>
  </w:style>
  <w:style w:type="paragraph" w:customStyle="1" w:styleId="CVHeadingLevel">
    <w:name w:val="CV Heading Level"/>
    <w:basedOn w:val="CVHeading3"/>
    <w:next w:val="Normal"/>
    <w:rsid w:val="0028522A"/>
    <w:rPr>
      <w:i/>
    </w:rPr>
  </w:style>
  <w:style w:type="paragraph" w:customStyle="1" w:styleId="LevelAssessment-Heading1">
    <w:name w:val="Level Assessment - Heading 1"/>
    <w:basedOn w:val="LevelAssessment-Code"/>
    <w:rsid w:val="0028522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522A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28522A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28522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28522A"/>
    <w:pPr>
      <w:spacing w:before="74"/>
    </w:pPr>
  </w:style>
  <w:style w:type="paragraph" w:customStyle="1" w:styleId="CVMedium">
    <w:name w:val="CV Medium"/>
    <w:basedOn w:val="CVMajor"/>
    <w:rsid w:val="0028522A"/>
    <w:rPr>
      <w:sz w:val="22"/>
    </w:rPr>
  </w:style>
  <w:style w:type="paragraph" w:customStyle="1" w:styleId="CVMedium-FirstLine">
    <w:name w:val="CV Medium - First Line"/>
    <w:basedOn w:val="CVMedium"/>
    <w:next w:val="CVMedium"/>
    <w:rsid w:val="0028522A"/>
    <w:pPr>
      <w:spacing w:before="74"/>
    </w:pPr>
  </w:style>
  <w:style w:type="paragraph" w:customStyle="1" w:styleId="CVNormal">
    <w:name w:val="CV Normal"/>
    <w:basedOn w:val="CVMedium"/>
    <w:rsid w:val="0028522A"/>
    <w:rPr>
      <w:b w:val="0"/>
      <w:sz w:val="20"/>
    </w:rPr>
  </w:style>
  <w:style w:type="paragraph" w:customStyle="1" w:styleId="CVSpacer">
    <w:name w:val="CV Spacer"/>
    <w:basedOn w:val="CVNormal"/>
    <w:rsid w:val="0028522A"/>
    <w:rPr>
      <w:sz w:val="4"/>
    </w:rPr>
  </w:style>
  <w:style w:type="paragraph" w:customStyle="1" w:styleId="CVNormal-FirstLine">
    <w:name w:val="CV Normal - First Line"/>
    <w:basedOn w:val="CVNormal"/>
    <w:next w:val="CVNormal"/>
    <w:rsid w:val="0028522A"/>
    <w:pPr>
      <w:spacing w:before="74"/>
    </w:pPr>
  </w:style>
  <w:style w:type="paragraph" w:customStyle="1" w:styleId="CVFooterLeft">
    <w:name w:val="CV Footer Left"/>
    <w:basedOn w:val="Normal"/>
    <w:rsid w:val="0028522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28522A"/>
    <w:rPr>
      <w:bCs/>
      <w:sz w:val="16"/>
    </w:rPr>
  </w:style>
  <w:style w:type="paragraph" w:customStyle="1" w:styleId="GridStandard">
    <w:name w:val="Grid Standard"/>
    <w:rsid w:val="0028522A"/>
    <w:pPr>
      <w:widowControl w:val="0"/>
      <w:suppressAutoHyphens/>
    </w:pPr>
    <w:rPr>
      <w:rFonts w:ascii="Arial Narrow" w:eastAsia="Lucida Sans Unicode" w:hAnsi="Arial Narrow"/>
      <w:szCs w:val="24"/>
      <w:lang w:val="en-GB"/>
    </w:rPr>
  </w:style>
  <w:style w:type="paragraph" w:customStyle="1" w:styleId="GridTitle">
    <w:name w:val="Grid Title"/>
    <w:basedOn w:val="GridStandard"/>
    <w:rsid w:val="0028522A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28522A"/>
    <w:rPr>
      <w:sz w:val="16"/>
    </w:rPr>
  </w:style>
  <w:style w:type="paragraph" w:customStyle="1" w:styleId="GridLevel">
    <w:name w:val="Grid Level"/>
    <w:basedOn w:val="GridStandard"/>
    <w:rsid w:val="0028522A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28522A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28522A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28522A"/>
    <w:rPr>
      <w:sz w:val="0"/>
    </w:rPr>
  </w:style>
  <w:style w:type="paragraph" w:styleId="Footer">
    <w:name w:val="footer"/>
    <w:basedOn w:val="Normal"/>
    <w:semiHidden/>
    <w:rsid w:val="0028522A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28522A"/>
    <w:pPr>
      <w:suppressLineNumbers/>
    </w:pPr>
  </w:style>
  <w:style w:type="paragraph" w:styleId="Header">
    <w:name w:val="header"/>
    <w:basedOn w:val="Normal"/>
    <w:semiHidden/>
    <w:rsid w:val="0028522A"/>
    <w:pPr>
      <w:suppressLineNumbers/>
      <w:tabs>
        <w:tab w:val="center" w:pos="4818"/>
        <w:tab w:val="right" w:pos="9637"/>
      </w:tabs>
    </w:pPr>
  </w:style>
  <w:style w:type="character" w:styleId="Emphasis">
    <w:name w:val="Emphasis"/>
    <w:basedOn w:val="DefaultParagraphFont"/>
    <w:uiPriority w:val="20"/>
    <w:qFormat/>
    <w:rsid w:val="00CD0F68"/>
    <w:rPr>
      <w:i/>
      <w:iCs/>
    </w:rPr>
  </w:style>
  <w:style w:type="character" w:customStyle="1" w:styleId="unicode">
    <w:name w:val="unicode"/>
    <w:basedOn w:val="DefaultParagraphFont"/>
    <w:rsid w:val="0066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AF68-1FAA-A140-9F85-EE9ACA72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Conor</dc:creator>
  <cp:lastModifiedBy>Conor Dunne</cp:lastModifiedBy>
  <cp:revision>2</cp:revision>
  <cp:lastPrinted>2013-07-09T01:43:00Z</cp:lastPrinted>
  <dcterms:created xsi:type="dcterms:W3CDTF">2015-10-23T23:13:00Z</dcterms:created>
  <dcterms:modified xsi:type="dcterms:W3CDTF">2015-10-23T23:13:00Z</dcterms:modified>
</cp:coreProperties>
</file>