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7E" w:rsidRPr="00276113" w:rsidRDefault="000F077E" w:rsidP="000F077E">
      <w:pPr>
        <w:jc w:val="center"/>
        <w:rPr>
          <w:rFonts w:ascii="Arial" w:hAnsi="Arial" w:cs="Arial"/>
          <w:b/>
          <w:color w:val="0070C0"/>
          <w:sz w:val="32"/>
        </w:rPr>
      </w:pPr>
      <w:r w:rsidRPr="00276113">
        <w:rPr>
          <w:rFonts w:ascii="Arial" w:hAnsi="Arial" w:cs="Arial"/>
          <w:b/>
          <w:color w:val="0070C0"/>
          <w:sz w:val="32"/>
        </w:rPr>
        <w:t>Conor Gilheany</w:t>
      </w:r>
    </w:p>
    <w:p w:rsidR="000F077E" w:rsidRDefault="000F077E" w:rsidP="000F07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 L</w:t>
      </w:r>
      <w:r w:rsidRPr="0075360F">
        <w:rPr>
          <w:rFonts w:ascii="Arial" w:hAnsi="Arial" w:cs="Arial"/>
        </w:rPr>
        <w:t>akeside Downs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Blessington</w:t>
      </w:r>
      <w:proofErr w:type="spellEnd"/>
      <w:r>
        <w:rPr>
          <w:rFonts w:ascii="Arial" w:hAnsi="Arial" w:cs="Arial"/>
        </w:rPr>
        <w:t xml:space="preserve">, Co Wicklow.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Tel: +353 (83) 306 8729</w:t>
      </w:r>
    </w:p>
    <w:p w:rsidR="000F077E" w:rsidRDefault="000F077E" w:rsidP="000F077E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</w:rPr>
      </w:pPr>
      <w:hyperlink r:id="rId5" w:history="1">
        <w:r w:rsidRPr="00A61389">
          <w:rPr>
            <w:rStyle w:val="Hyperlink"/>
            <w:rFonts w:ascii="Arial" w:hAnsi="Arial" w:cs="Arial"/>
          </w:rPr>
          <w:t>conor.gilheany@ucdconnect.ie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:rsidR="000F077E" w:rsidRPr="0075360F" w:rsidRDefault="000F077E" w:rsidP="000F077E">
      <w:pPr>
        <w:jc w:val="center"/>
        <w:rPr>
          <w:rFonts w:ascii="Arial" w:hAnsi="Arial" w:cs="Arial"/>
          <w:b/>
          <w:color w:val="0070C0"/>
        </w:rPr>
      </w:pPr>
      <w:r w:rsidRPr="0075360F">
        <w:rPr>
          <w:rFonts w:ascii="Arial" w:hAnsi="Arial" w:cs="Arial"/>
          <w:b/>
          <w:color w:val="0070C0"/>
        </w:rPr>
        <w:t>Education</w:t>
      </w:r>
    </w:p>
    <w:p w:rsidR="000F077E" w:rsidRDefault="000F077E" w:rsidP="000F07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Bachelor of Civil Law with Economics, University College Dublin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2013-2017</w:t>
      </w:r>
    </w:p>
    <w:p w:rsidR="000F077E" w:rsidRPr="0075360F" w:rsidRDefault="000F077E" w:rsidP="000F07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Pr="0075360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Year GPA: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3.67/4.20</w:t>
      </w:r>
    </w:p>
    <w:p w:rsidR="000F077E" w:rsidRPr="0075360F" w:rsidRDefault="000F077E" w:rsidP="000F07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Pr="0075360F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Year GPA: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3.50/4.20</w:t>
      </w:r>
    </w:p>
    <w:p w:rsidR="000F077E" w:rsidRPr="0075360F" w:rsidRDefault="000F077E" w:rsidP="000F07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Pr="0075360F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Year GPA: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3.576/4.000 (U.S.A. Standard)</w:t>
      </w:r>
    </w:p>
    <w:p w:rsidR="000F077E" w:rsidRPr="0075360F" w:rsidRDefault="000F077E" w:rsidP="000F07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Expected graduation grade: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2:1 </w:t>
      </w:r>
    </w:p>
    <w:p w:rsidR="000F077E" w:rsidRPr="0075360F" w:rsidRDefault="000F077E" w:rsidP="000F077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Participated in international exchange year at the University of Minnesota, U.S.A. </w:t>
      </w:r>
    </w:p>
    <w:p w:rsidR="000F077E" w:rsidRPr="0075360F" w:rsidRDefault="000F077E" w:rsidP="000F07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Leaving Certificate, Cross and Passion College, Kilcullen, Co Kildare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2007-2013</w:t>
      </w:r>
    </w:p>
    <w:p w:rsidR="000F077E" w:rsidRDefault="000F077E" w:rsidP="000F077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505 points</w:t>
      </w:r>
    </w:p>
    <w:p w:rsidR="000F077E" w:rsidRDefault="000F077E" w:rsidP="000F077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Awarded “Transition Year Student of the Year” in 4</w:t>
      </w:r>
      <w:r w:rsidRPr="00E4793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year and “Principals Prize” award in 6</w:t>
      </w:r>
      <w:r w:rsidRPr="00E4793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year, five attendance awards and five academic excellence awards. </w:t>
      </w:r>
    </w:p>
    <w:p w:rsidR="000F077E" w:rsidRPr="006E48A7" w:rsidRDefault="000F077E" w:rsidP="000F077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Participated in first year prefect, exam prefect and library prefect programmes as well as being vice chair on the student council in fifth year.</w:t>
      </w:r>
    </w:p>
    <w:p w:rsidR="000F077E" w:rsidRPr="000F077E" w:rsidRDefault="000F077E" w:rsidP="000F077E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Relevant </w:t>
      </w:r>
      <w:r>
        <w:rPr>
          <w:rFonts w:ascii="Arial" w:hAnsi="Arial" w:cs="Arial"/>
          <w:b/>
          <w:color w:val="0070C0"/>
        </w:rPr>
        <w:t>Employment</w:t>
      </w:r>
      <w:r>
        <w:rPr>
          <w:rFonts w:ascii="Arial" w:hAnsi="Arial" w:cs="Arial"/>
          <w:b/>
          <w:color w:val="0070C0"/>
        </w:rPr>
        <w:t xml:space="preserve"> History</w:t>
      </w:r>
    </w:p>
    <w:p w:rsidR="000F077E" w:rsidRDefault="000F077E" w:rsidP="000F07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Intern, A&amp;L Goodbody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July 2016</w:t>
      </w:r>
    </w:p>
    <w:p w:rsidR="000F077E" w:rsidRPr="00276113" w:rsidRDefault="000F077E" w:rsidP="000F077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76113">
        <w:rPr>
          <w:rFonts w:ascii="Arial" w:hAnsi="Arial" w:cs="Arial"/>
        </w:rPr>
        <w:t>A&amp;L Goodbody Solicitors, North Wall Quay, Dublin 1</w:t>
      </w:r>
    </w:p>
    <w:p w:rsidR="000F077E" w:rsidRDefault="000F077E" w:rsidP="000F077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76113">
        <w:rPr>
          <w:rFonts w:ascii="Arial" w:hAnsi="Arial" w:cs="Arial"/>
        </w:rPr>
        <w:t xml:space="preserve">Intern in July intake of Summer internship programme. </w:t>
      </w:r>
    </w:p>
    <w:p w:rsidR="000F077E" w:rsidRPr="00276113" w:rsidRDefault="000F077E" w:rsidP="000F077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Responsibilities: </w:t>
      </w:r>
    </w:p>
    <w:p w:rsidR="000F077E" w:rsidRDefault="000F077E" w:rsidP="000F077E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276113">
        <w:rPr>
          <w:rFonts w:ascii="Arial" w:hAnsi="Arial" w:cs="Arial"/>
        </w:rPr>
        <w:t>Drafting and filing C.R.O. documents t</w:t>
      </w:r>
      <w:r>
        <w:rPr>
          <w:rFonts w:ascii="Arial" w:hAnsi="Arial" w:cs="Arial"/>
        </w:rPr>
        <w:t>o further client objectives.</w:t>
      </w:r>
    </w:p>
    <w:p w:rsidR="000F077E" w:rsidRDefault="000F077E" w:rsidP="000F077E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276113">
        <w:rPr>
          <w:rFonts w:ascii="Arial" w:hAnsi="Arial" w:cs="Arial"/>
        </w:rPr>
        <w:t>Drafting a letter of engage</w:t>
      </w:r>
      <w:r>
        <w:rPr>
          <w:rFonts w:ascii="Arial" w:hAnsi="Arial" w:cs="Arial"/>
        </w:rPr>
        <w:t>ment for a new client project.</w:t>
      </w:r>
      <w:r w:rsidRPr="00276113">
        <w:rPr>
          <w:rFonts w:ascii="Arial" w:hAnsi="Arial" w:cs="Arial"/>
        </w:rPr>
        <w:t xml:space="preserve"> </w:t>
      </w:r>
    </w:p>
    <w:p w:rsidR="000F077E" w:rsidRDefault="000F077E" w:rsidP="000F077E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276113">
        <w:rPr>
          <w:rFonts w:ascii="Arial" w:hAnsi="Arial" w:cs="Arial"/>
        </w:rPr>
        <w:t>Observing and taking notes on client calls</w:t>
      </w:r>
      <w:r>
        <w:rPr>
          <w:rFonts w:ascii="Arial" w:hAnsi="Arial" w:cs="Arial"/>
        </w:rPr>
        <w:t>.</w:t>
      </w:r>
    </w:p>
    <w:p w:rsidR="000F077E" w:rsidRDefault="000F077E" w:rsidP="000F077E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Observing an E.G.M.</w:t>
      </w:r>
    </w:p>
    <w:p w:rsidR="000F077E" w:rsidRDefault="000F077E" w:rsidP="000F077E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276113">
        <w:rPr>
          <w:rFonts w:ascii="Arial" w:hAnsi="Arial" w:cs="Arial"/>
        </w:rPr>
        <w:t>Completing intern assignments incl</w:t>
      </w:r>
      <w:r>
        <w:rPr>
          <w:rFonts w:ascii="Arial" w:hAnsi="Arial" w:cs="Arial"/>
        </w:rPr>
        <w:t xml:space="preserve">uding a marketing pitch, team </w:t>
      </w:r>
      <w:r w:rsidRPr="00276113">
        <w:rPr>
          <w:rFonts w:ascii="Arial" w:hAnsi="Arial" w:cs="Arial"/>
        </w:rPr>
        <w:t>presentation, drafting a case not</w:t>
      </w:r>
      <w:r>
        <w:rPr>
          <w:rFonts w:ascii="Arial" w:hAnsi="Arial" w:cs="Arial"/>
        </w:rPr>
        <w:t>e and an innovation project.</w:t>
      </w:r>
    </w:p>
    <w:p w:rsidR="000F077E" w:rsidRDefault="000F077E" w:rsidP="000F077E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276113">
        <w:rPr>
          <w:rFonts w:ascii="Arial" w:hAnsi="Arial" w:cs="Arial"/>
        </w:rPr>
        <w:t>Researching a variety of legal issues for clients.</w:t>
      </w:r>
    </w:p>
    <w:p w:rsidR="000F077E" w:rsidRDefault="000F077E" w:rsidP="000F077E">
      <w:pPr>
        <w:rPr>
          <w:rFonts w:ascii="Arial" w:hAnsi="Arial" w:cs="Arial"/>
          <w:b/>
        </w:rPr>
      </w:pPr>
    </w:p>
    <w:p w:rsidR="000F077E" w:rsidRPr="000F077E" w:rsidRDefault="000F077E" w:rsidP="000F077E">
      <w:pPr>
        <w:rPr>
          <w:rFonts w:ascii="Arial" w:hAnsi="Arial" w:cs="Arial"/>
        </w:rPr>
      </w:pPr>
      <w:r w:rsidRPr="000F077E">
        <w:rPr>
          <w:rFonts w:ascii="Arial" w:hAnsi="Arial" w:cs="Arial"/>
          <w:b/>
        </w:rPr>
        <w:t>Extern, Minnesota District Court</w:t>
      </w:r>
      <w:r w:rsidRPr="000F077E">
        <w:rPr>
          <w:rFonts w:ascii="Arial" w:hAnsi="Arial" w:cs="Arial"/>
          <w:b/>
        </w:rPr>
        <w:tab/>
      </w:r>
      <w:r w:rsidRPr="000F077E">
        <w:rPr>
          <w:rFonts w:ascii="Arial" w:hAnsi="Arial" w:cs="Arial"/>
          <w:b/>
        </w:rPr>
        <w:tab/>
      </w:r>
      <w:r w:rsidRPr="000F077E">
        <w:rPr>
          <w:rFonts w:ascii="Arial" w:hAnsi="Arial" w:cs="Arial"/>
          <w:b/>
        </w:rPr>
        <w:tab/>
      </w:r>
      <w:r w:rsidRPr="000F077E">
        <w:rPr>
          <w:rFonts w:ascii="Arial" w:hAnsi="Arial" w:cs="Arial"/>
          <w:b/>
        </w:rPr>
        <w:tab/>
      </w:r>
      <w:r w:rsidRPr="000F077E">
        <w:rPr>
          <w:rFonts w:ascii="Arial" w:hAnsi="Arial" w:cs="Arial"/>
          <w:b/>
        </w:rPr>
        <w:tab/>
      </w:r>
      <w:r w:rsidRPr="000F077E">
        <w:rPr>
          <w:rFonts w:ascii="Arial" w:hAnsi="Arial" w:cs="Arial"/>
          <w:b/>
        </w:rPr>
        <w:tab/>
      </w:r>
      <w:r w:rsidRPr="000F077E">
        <w:rPr>
          <w:rFonts w:ascii="Arial" w:hAnsi="Arial" w:cs="Arial"/>
          <w:b/>
        </w:rPr>
        <w:tab/>
        <w:t>2016</w:t>
      </w:r>
    </w:p>
    <w:p w:rsidR="000F077E" w:rsidRDefault="000F077E" w:rsidP="000F077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Participated in externship programme for class credit at University of Minnesota during international exchange year. </w:t>
      </w:r>
    </w:p>
    <w:p w:rsidR="000F077E" w:rsidRDefault="000F077E" w:rsidP="000F077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Assigned to Judge Tanya </w:t>
      </w:r>
      <w:proofErr w:type="spellStart"/>
      <w:r>
        <w:rPr>
          <w:rFonts w:ascii="Arial" w:hAnsi="Arial" w:cs="Arial"/>
        </w:rPr>
        <w:t>Bransford</w:t>
      </w:r>
      <w:proofErr w:type="spellEnd"/>
      <w:r>
        <w:rPr>
          <w:rFonts w:ascii="Arial" w:hAnsi="Arial" w:cs="Arial"/>
        </w:rPr>
        <w:t xml:space="preserve">, Felony Division, </w:t>
      </w:r>
      <w:proofErr w:type="spellStart"/>
      <w:r>
        <w:rPr>
          <w:rFonts w:ascii="Arial" w:hAnsi="Arial" w:cs="Arial"/>
        </w:rPr>
        <w:t>Hennepin</w:t>
      </w:r>
      <w:proofErr w:type="spellEnd"/>
      <w:r>
        <w:rPr>
          <w:rFonts w:ascii="Arial" w:hAnsi="Arial" w:cs="Arial"/>
        </w:rPr>
        <w:t xml:space="preserve"> County District Court, Minneapolis, Minnesota, U.S.A. </w:t>
      </w:r>
    </w:p>
    <w:p w:rsidR="000F077E" w:rsidRDefault="000F077E" w:rsidP="000F077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January 2016 – May 2016. </w:t>
      </w:r>
    </w:p>
    <w:p w:rsidR="000F077E" w:rsidRPr="000F077E" w:rsidRDefault="000F077E" w:rsidP="000F077E">
      <w:pPr>
        <w:pStyle w:val="ListParagraph"/>
        <w:ind w:left="1440"/>
        <w:rPr>
          <w:rFonts w:ascii="Arial" w:hAnsi="Arial" w:cs="Arial"/>
        </w:rPr>
      </w:pPr>
      <w:bookmarkStart w:id="0" w:name="_GoBack"/>
      <w:bookmarkEnd w:id="0"/>
    </w:p>
    <w:p w:rsidR="000F077E" w:rsidRPr="00276113" w:rsidRDefault="000F077E" w:rsidP="000F077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Responsibilities: </w:t>
      </w:r>
    </w:p>
    <w:p w:rsidR="000F077E" w:rsidRDefault="000F077E" w:rsidP="000F077E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276113">
        <w:rPr>
          <w:rFonts w:ascii="Arial" w:hAnsi="Arial" w:cs="Arial"/>
        </w:rPr>
        <w:t>Observing courtroom proceedings and keeping a j</w:t>
      </w:r>
      <w:r>
        <w:rPr>
          <w:rFonts w:ascii="Arial" w:hAnsi="Arial" w:cs="Arial"/>
        </w:rPr>
        <w:t>ournal of hearings observed.</w:t>
      </w:r>
    </w:p>
    <w:p w:rsidR="000F077E" w:rsidRDefault="000F077E" w:rsidP="000F077E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276113">
        <w:rPr>
          <w:rFonts w:ascii="Arial" w:hAnsi="Arial" w:cs="Arial"/>
        </w:rPr>
        <w:t>Researching points of law for judge and dra</w:t>
      </w:r>
      <w:r>
        <w:rPr>
          <w:rFonts w:ascii="Arial" w:hAnsi="Arial" w:cs="Arial"/>
        </w:rPr>
        <w:t>fting memoranda on findings.</w:t>
      </w:r>
    </w:p>
    <w:p w:rsidR="000F077E" w:rsidRDefault="000F077E" w:rsidP="000F077E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276113">
        <w:rPr>
          <w:rFonts w:ascii="Arial" w:hAnsi="Arial" w:cs="Arial"/>
        </w:rPr>
        <w:t>Writing draft opinions and ord</w:t>
      </w:r>
      <w:r>
        <w:rPr>
          <w:rFonts w:ascii="Arial" w:hAnsi="Arial" w:cs="Arial"/>
        </w:rPr>
        <w:t>ers on evidentiary hearings.</w:t>
      </w:r>
    </w:p>
    <w:p w:rsidR="000F077E" w:rsidRDefault="000F077E" w:rsidP="000F077E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276113">
        <w:rPr>
          <w:rFonts w:ascii="Arial" w:hAnsi="Arial" w:cs="Arial"/>
        </w:rPr>
        <w:t>Assisting the judge with adminis</w:t>
      </w:r>
      <w:r>
        <w:rPr>
          <w:rFonts w:ascii="Arial" w:hAnsi="Arial" w:cs="Arial"/>
        </w:rPr>
        <w:t>trative tasks such as filing.</w:t>
      </w:r>
    </w:p>
    <w:p w:rsidR="000F077E" w:rsidRPr="000F077E" w:rsidRDefault="000F077E" w:rsidP="000F077E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276113">
        <w:rPr>
          <w:rFonts w:ascii="Arial" w:hAnsi="Arial" w:cs="Arial"/>
        </w:rPr>
        <w:t>Completing extern assignments including essays and weekly blog entries.</w:t>
      </w:r>
    </w:p>
    <w:p w:rsidR="000F077E" w:rsidRDefault="000F077E" w:rsidP="000F077E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Interests &amp; Achievements</w:t>
      </w:r>
    </w:p>
    <w:p w:rsidR="000F077E" w:rsidRDefault="000F077E" w:rsidP="000F07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Interests: </w:t>
      </w:r>
    </w:p>
    <w:p w:rsidR="000F077E" w:rsidRDefault="000F077E" w:rsidP="000F077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9697B">
        <w:rPr>
          <w:rFonts w:ascii="Arial" w:hAnsi="Arial" w:cs="Arial"/>
          <w:b/>
        </w:rPr>
        <w:t>Music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H</w:t>
      </w:r>
      <w:r w:rsidRPr="00B9697B">
        <w:rPr>
          <w:rFonts w:ascii="Arial" w:hAnsi="Arial" w:cs="Arial"/>
        </w:rPr>
        <w:t>ave playe</w:t>
      </w:r>
      <w:r>
        <w:rPr>
          <w:rFonts w:ascii="Arial" w:hAnsi="Arial" w:cs="Arial"/>
        </w:rPr>
        <w:t xml:space="preserve">d guitar from the age of twelve and performed a </w:t>
      </w:r>
      <w:r w:rsidRPr="00B9697B">
        <w:rPr>
          <w:rFonts w:ascii="Arial" w:hAnsi="Arial" w:cs="Arial"/>
        </w:rPr>
        <w:t xml:space="preserve">number of gigs, played in a number of bands and busked on Grafton Street countless times. </w:t>
      </w:r>
    </w:p>
    <w:p w:rsidR="000F077E" w:rsidRDefault="000F077E" w:rsidP="000F077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9697B">
        <w:rPr>
          <w:rFonts w:ascii="Arial" w:hAnsi="Arial" w:cs="Arial"/>
          <w:b/>
        </w:rPr>
        <w:t>Football</w:t>
      </w:r>
      <w:r>
        <w:rPr>
          <w:rFonts w:ascii="Arial" w:hAnsi="Arial" w:cs="Arial"/>
          <w:b/>
        </w:rPr>
        <w:t>:</w:t>
      </w:r>
      <w:r w:rsidRPr="00B96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B9697B">
        <w:rPr>
          <w:rFonts w:ascii="Arial" w:hAnsi="Arial" w:cs="Arial"/>
        </w:rPr>
        <w:t xml:space="preserve">requently play five-a-side games both in </w:t>
      </w:r>
      <w:proofErr w:type="spellStart"/>
      <w:r w:rsidRPr="00B9697B">
        <w:rPr>
          <w:rFonts w:ascii="Arial" w:hAnsi="Arial" w:cs="Arial"/>
        </w:rPr>
        <w:t>Blessington</w:t>
      </w:r>
      <w:proofErr w:type="spellEnd"/>
      <w:r w:rsidRPr="00B9697B">
        <w:rPr>
          <w:rFonts w:ascii="Arial" w:hAnsi="Arial" w:cs="Arial"/>
        </w:rPr>
        <w:t xml:space="preserve"> and in U.C.D. and last year </w:t>
      </w:r>
      <w:r>
        <w:rPr>
          <w:rFonts w:ascii="Arial" w:hAnsi="Arial" w:cs="Arial"/>
        </w:rPr>
        <w:t xml:space="preserve">regularly </w:t>
      </w:r>
      <w:r w:rsidRPr="00B9697B">
        <w:rPr>
          <w:rFonts w:ascii="Arial" w:hAnsi="Arial" w:cs="Arial"/>
        </w:rPr>
        <w:t xml:space="preserve">played for Mondale F.C., the </w:t>
      </w:r>
      <w:r>
        <w:rPr>
          <w:rFonts w:ascii="Arial" w:hAnsi="Arial" w:cs="Arial"/>
        </w:rPr>
        <w:t xml:space="preserve">law school’s team in Minnesota. Lifelong supported of Liverpool Football Club and have been to </w:t>
      </w:r>
      <w:proofErr w:type="spellStart"/>
      <w:r>
        <w:rPr>
          <w:rFonts w:ascii="Arial" w:hAnsi="Arial" w:cs="Arial"/>
        </w:rPr>
        <w:t>Anfield</w:t>
      </w:r>
      <w:proofErr w:type="spellEnd"/>
      <w:r>
        <w:rPr>
          <w:rFonts w:ascii="Arial" w:hAnsi="Arial" w:cs="Arial"/>
        </w:rPr>
        <w:t xml:space="preserve"> three times. </w:t>
      </w:r>
    </w:p>
    <w:p w:rsidR="000F077E" w:rsidRDefault="000F077E" w:rsidP="000F077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9697B">
        <w:rPr>
          <w:rFonts w:ascii="Arial" w:hAnsi="Arial" w:cs="Arial"/>
          <w:b/>
        </w:rPr>
        <w:t>Student Legal Service</w:t>
      </w:r>
      <w:r>
        <w:rPr>
          <w:rFonts w:ascii="Arial" w:hAnsi="Arial" w:cs="Arial"/>
          <w:b/>
        </w:rPr>
        <w:t>:</w:t>
      </w:r>
      <w:r w:rsidRPr="00B96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B9697B">
        <w:rPr>
          <w:rFonts w:ascii="Arial" w:hAnsi="Arial" w:cs="Arial"/>
        </w:rPr>
        <w:t xml:space="preserve">urrently </w:t>
      </w:r>
      <w:r>
        <w:rPr>
          <w:rFonts w:ascii="Arial" w:hAnsi="Arial" w:cs="Arial"/>
        </w:rPr>
        <w:t xml:space="preserve">treasurer of U.C.D. </w:t>
      </w:r>
      <w:r w:rsidRPr="00B9697B">
        <w:rPr>
          <w:rFonts w:ascii="Arial" w:hAnsi="Arial" w:cs="Arial"/>
        </w:rPr>
        <w:t xml:space="preserve">Student Legal Service </w:t>
      </w:r>
      <w:r>
        <w:rPr>
          <w:rFonts w:ascii="Arial" w:hAnsi="Arial" w:cs="Arial"/>
        </w:rPr>
        <w:t>and acted as secretary during second year of university. I</w:t>
      </w:r>
      <w:r w:rsidRPr="00B9697B">
        <w:rPr>
          <w:rFonts w:ascii="Arial" w:hAnsi="Arial" w:cs="Arial"/>
        </w:rPr>
        <w:t>nvolved in many aspects of this society</w:t>
      </w:r>
      <w:r>
        <w:rPr>
          <w:rFonts w:ascii="Arial" w:hAnsi="Arial" w:cs="Arial"/>
        </w:rPr>
        <w:t xml:space="preserve"> including judging the McCann FitzGerald Negotiation Competition, assisting in the organisation of the Student Legal Convention 2015 and volunteering for free legal advice clinics</w:t>
      </w:r>
      <w:r w:rsidRPr="00B9697B">
        <w:rPr>
          <w:rFonts w:ascii="Arial" w:hAnsi="Arial" w:cs="Arial"/>
        </w:rPr>
        <w:t>.</w:t>
      </w:r>
    </w:p>
    <w:p w:rsidR="000F077E" w:rsidRPr="00413704" w:rsidRDefault="000F077E" w:rsidP="000F077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Competitions: </w:t>
      </w:r>
      <w:r>
        <w:rPr>
          <w:rFonts w:ascii="Arial" w:hAnsi="Arial" w:cs="Arial"/>
        </w:rPr>
        <w:t>P</w:t>
      </w:r>
      <w:r w:rsidRPr="00413704">
        <w:rPr>
          <w:rFonts w:ascii="Arial" w:hAnsi="Arial" w:cs="Arial"/>
        </w:rPr>
        <w:t>articipated and advanced to the semi-finals in the negotiation competition 2014 and the S.L.S moot competition in 2015.</w:t>
      </w:r>
      <w:r>
        <w:rPr>
          <w:rFonts w:ascii="Arial" w:hAnsi="Arial" w:cs="Arial"/>
        </w:rPr>
        <w:t xml:space="preserve"> Currently c</w:t>
      </w:r>
      <w:r w:rsidRPr="00B9697B">
        <w:rPr>
          <w:rFonts w:ascii="Arial" w:hAnsi="Arial" w:cs="Arial"/>
        </w:rPr>
        <w:t xml:space="preserve">ompeting in upcoming </w:t>
      </w:r>
      <w:r>
        <w:rPr>
          <w:rFonts w:ascii="Arial" w:hAnsi="Arial" w:cs="Arial"/>
        </w:rPr>
        <w:t>“</w:t>
      </w:r>
      <w:r w:rsidRPr="00B9697B">
        <w:rPr>
          <w:rFonts w:ascii="Arial" w:hAnsi="Arial" w:cs="Arial"/>
        </w:rPr>
        <w:t>All Ireland Young Mediator Competition</w:t>
      </w:r>
      <w:r>
        <w:rPr>
          <w:rFonts w:ascii="Arial" w:hAnsi="Arial" w:cs="Arial"/>
        </w:rPr>
        <w:t>”</w:t>
      </w:r>
      <w:r w:rsidRPr="00B9697B">
        <w:rPr>
          <w:rFonts w:ascii="Arial" w:hAnsi="Arial" w:cs="Arial"/>
        </w:rPr>
        <w:t xml:space="preserve"> in Blackhall Place.</w:t>
      </w:r>
      <w:r w:rsidRPr="004137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9697B">
        <w:rPr>
          <w:rFonts w:ascii="Arial" w:hAnsi="Arial" w:cs="Arial"/>
        </w:rPr>
        <w:t>ar</w:t>
      </w:r>
      <w:r>
        <w:rPr>
          <w:rFonts w:ascii="Arial" w:hAnsi="Arial" w:cs="Arial"/>
        </w:rPr>
        <w:t>ticipation in these competitions demonstrates</w:t>
      </w:r>
      <w:r w:rsidRPr="00B9697B">
        <w:rPr>
          <w:rFonts w:ascii="Arial" w:hAnsi="Arial" w:cs="Arial"/>
        </w:rPr>
        <w:t xml:space="preserve"> ongoing efforts to improve communication, public speaking and advocacy skills. </w:t>
      </w:r>
    </w:p>
    <w:p w:rsidR="000F077E" w:rsidRDefault="000F077E" w:rsidP="000F077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Brewing: </w:t>
      </w:r>
      <w:r>
        <w:rPr>
          <w:rFonts w:ascii="Arial" w:hAnsi="Arial" w:cs="Arial"/>
        </w:rPr>
        <w:t>R</w:t>
      </w:r>
      <w:r w:rsidRPr="00B9697B">
        <w:rPr>
          <w:rFonts w:ascii="Arial" w:hAnsi="Arial" w:cs="Arial"/>
        </w:rPr>
        <w:t xml:space="preserve">ecently </w:t>
      </w:r>
      <w:r>
        <w:rPr>
          <w:rFonts w:ascii="Arial" w:hAnsi="Arial" w:cs="Arial"/>
        </w:rPr>
        <w:t xml:space="preserve">began </w:t>
      </w:r>
      <w:r w:rsidRPr="00B9697B">
        <w:rPr>
          <w:rFonts w:ascii="Arial" w:hAnsi="Arial" w:cs="Arial"/>
        </w:rPr>
        <w:t xml:space="preserve">home-brewing beer and </w:t>
      </w:r>
      <w:r>
        <w:rPr>
          <w:rFonts w:ascii="Arial" w:hAnsi="Arial" w:cs="Arial"/>
        </w:rPr>
        <w:t xml:space="preserve">hope </w:t>
      </w:r>
      <w:r w:rsidRPr="00B9697B">
        <w:rPr>
          <w:rFonts w:ascii="Arial" w:hAnsi="Arial" w:cs="Arial"/>
        </w:rPr>
        <w:t>to begin experimenting with flavours having grasped basic fermentation</w:t>
      </w:r>
      <w:r>
        <w:rPr>
          <w:rFonts w:ascii="Arial" w:hAnsi="Arial" w:cs="Arial"/>
        </w:rPr>
        <w:t>.</w:t>
      </w:r>
    </w:p>
    <w:p w:rsidR="000F077E" w:rsidRDefault="000F077E" w:rsidP="000F07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Achievements</w:t>
      </w:r>
    </w:p>
    <w:p w:rsidR="000F077E" w:rsidRPr="00B942B5" w:rsidRDefault="000F077E" w:rsidP="000F077E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Awarded Principals Prize, Transition Year Student of the Year, five academic excellence awards, five attendance awards, Economics award and Biology award from Cross and Passion College. </w:t>
      </w:r>
    </w:p>
    <w:p w:rsidR="000F077E" w:rsidRPr="00B942B5" w:rsidRDefault="000F077E" w:rsidP="000F077E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Awarded Papal Cross in 2011 for participation in the Pope John Paul II Awards.</w:t>
      </w:r>
    </w:p>
    <w:p w:rsidR="000F077E" w:rsidRPr="00B942B5" w:rsidRDefault="000F077E" w:rsidP="000F077E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Pr="00413704">
        <w:rPr>
          <w:rFonts w:ascii="Arial" w:hAnsi="Arial" w:cs="Arial"/>
        </w:rPr>
        <w:t>warded second prize in McCann FitzGerald’s “L</w:t>
      </w:r>
      <w:r>
        <w:rPr>
          <w:rFonts w:ascii="Arial" w:hAnsi="Arial" w:cs="Arial"/>
        </w:rPr>
        <w:t xml:space="preserve">aw into Art” essay competition, </w:t>
      </w:r>
      <w:r w:rsidRPr="00413704">
        <w:rPr>
          <w:rFonts w:ascii="Arial" w:hAnsi="Arial" w:cs="Arial"/>
        </w:rPr>
        <w:t xml:space="preserve">encompassed both a legal writing and creative </w:t>
      </w:r>
      <w:r>
        <w:rPr>
          <w:rFonts w:ascii="Arial" w:hAnsi="Arial" w:cs="Arial"/>
        </w:rPr>
        <w:t xml:space="preserve">writing </w:t>
      </w:r>
      <w:r w:rsidRPr="00413704">
        <w:rPr>
          <w:rFonts w:ascii="Arial" w:hAnsi="Arial" w:cs="Arial"/>
        </w:rPr>
        <w:t>aspect</w:t>
      </w:r>
      <w:r>
        <w:rPr>
          <w:rFonts w:ascii="Arial" w:hAnsi="Arial" w:cs="Arial"/>
        </w:rPr>
        <w:t>.</w:t>
      </w:r>
    </w:p>
    <w:p w:rsidR="000F077E" w:rsidRPr="0014383A" w:rsidRDefault="000F077E" w:rsidP="000F077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Articles</w:t>
      </w:r>
      <w:r w:rsidRPr="00B942B5">
        <w:rPr>
          <w:rFonts w:ascii="Arial" w:hAnsi="Arial" w:cs="Arial"/>
        </w:rPr>
        <w:t xml:space="preserve"> on the right to privacy and the history of the legality of homosexuality published in the Student Legal Service’s annual publication. </w:t>
      </w:r>
    </w:p>
    <w:p w:rsidR="000F077E" w:rsidRDefault="000F077E" w:rsidP="000F077E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References</w:t>
      </w:r>
    </w:p>
    <w:p w:rsidR="000F077E" w:rsidRPr="000F077E" w:rsidRDefault="000F077E">
      <w:pPr>
        <w:rPr>
          <w:rFonts w:ascii="Arial" w:hAnsi="Arial" w:cs="Arial"/>
        </w:rPr>
      </w:pPr>
      <w:r w:rsidRPr="0014383A">
        <w:rPr>
          <w:rFonts w:ascii="Arial" w:hAnsi="Arial" w:cs="Arial"/>
        </w:rPr>
        <w:t>Dr James McDermott,</w:t>
      </w:r>
      <w:r w:rsidRPr="0014383A">
        <w:rPr>
          <w:rFonts w:ascii="Arial" w:hAnsi="Arial" w:cs="Arial"/>
        </w:rPr>
        <w:tab/>
      </w:r>
      <w:r w:rsidRPr="0014383A">
        <w:rPr>
          <w:rFonts w:ascii="Arial" w:hAnsi="Arial" w:cs="Arial"/>
        </w:rPr>
        <w:tab/>
      </w:r>
      <w:r w:rsidRPr="0014383A">
        <w:rPr>
          <w:rFonts w:ascii="Arial" w:hAnsi="Arial" w:cs="Arial"/>
        </w:rPr>
        <w:tab/>
      </w:r>
      <w:r w:rsidRPr="0014383A">
        <w:rPr>
          <w:rFonts w:ascii="Arial" w:hAnsi="Arial" w:cs="Arial"/>
        </w:rPr>
        <w:tab/>
      </w:r>
      <w:r w:rsidRPr="0014383A">
        <w:rPr>
          <w:rFonts w:ascii="Arial" w:hAnsi="Arial" w:cs="Arial"/>
        </w:rPr>
        <w:tab/>
      </w:r>
      <w:r>
        <w:rPr>
          <w:rFonts w:ascii="Arial" w:hAnsi="Arial" w:cs="Arial"/>
        </w:rPr>
        <w:tab/>
        <w:t>Amanda Connors</w:t>
      </w:r>
      <w:r w:rsidRPr="0014383A">
        <w:rPr>
          <w:rFonts w:ascii="Arial" w:hAnsi="Arial" w:cs="Arial"/>
          <w:b/>
          <w:u w:val="single"/>
        </w:rPr>
        <w:br/>
      </w:r>
      <w:r w:rsidRPr="0014383A">
        <w:rPr>
          <w:rFonts w:ascii="Arial" w:hAnsi="Arial" w:cs="Arial"/>
        </w:rPr>
        <w:t>Lecturer,</w:t>
      </w:r>
      <w:r w:rsidRPr="0014383A">
        <w:rPr>
          <w:rFonts w:ascii="Arial" w:hAnsi="Arial" w:cs="Arial"/>
        </w:rPr>
        <w:tab/>
      </w:r>
      <w:r w:rsidRPr="0014383A">
        <w:rPr>
          <w:rFonts w:ascii="Arial" w:hAnsi="Arial" w:cs="Arial"/>
        </w:rPr>
        <w:tab/>
      </w:r>
      <w:r w:rsidRPr="0014383A">
        <w:rPr>
          <w:rFonts w:ascii="Arial" w:hAnsi="Arial" w:cs="Arial"/>
        </w:rPr>
        <w:tab/>
      </w:r>
      <w:r w:rsidRPr="0014383A">
        <w:rPr>
          <w:rFonts w:ascii="Arial" w:hAnsi="Arial" w:cs="Arial"/>
        </w:rPr>
        <w:tab/>
      </w:r>
      <w:r w:rsidRPr="0014383A">
        <w:rPr>
          <w:rFonts w:ascii="Arial" w:hAnsi="Arial" w:cs="Arial"/>
        </w:rPr>
        <w:tab/>
      </w:r>
      <w:r w:rsidRPr="0014383A">
        <w:rPr>
          <w:rFonts w:ascii="Arial" w:hAnsi="Arial" w:cs="Arial"/>
        </w:rPr>
        <w:tab/>
      </w:r>
      <w:r>
        <w:rPr>
          <w:rFonts w:ascii="Arial" w:hAnsi="Arial" w:cs="Arial"/>
        </w:rPr>
        <w:tab/>
        <w:t>Shift Supervisor</w:t>
      </w:r>
      <w:r w:rsidRPr="0014383A">
        <w:rPr>
          <w:rFonts w:ascii="Arial" w:hAnsi="Arial" w:cs="Arial"/>
          <w:b/>
          <w:u w:val="single"/>
        </w:rPr>
        <w:br/>
      </w:r>
      <w:r w:rsidRPr="0014383A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4383A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14383A">
        <w:rPr>
          <w:rFonts w:ascii="Arial" w:hAnsi="Arial" w:cs="Arial"/>
        </w:rPr>
        <w:t>D</w:t>
      </w:r>
      <w:r>
        <w:rPr>
          <w:rFonts w:ascii="Arial" w:hAnsi="Arial" w:cs="Arial"/>
        </w:rPr>
        <w:t>.,</w:t>
      </w:r>
      <w:r w:rsidRPr="001438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Apache Pizza</w:t>
      </w:r>
      <w:r w:rsidRPr="00883DC7"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14383A">
        <w:rPr>
          <w:rFonts w:ascii="Arial" w:hAnsi="Arial" w:cs="Arial"/>
        </w:rPr>
        <w:t xml:space="preserve">Sutherland School of Law, </w:t>
      </w:r>
      <w:r w:rsidRPr="001438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Blessington</w:t>
      </w:r>
      <w:proofErr w:type="spellEnd"/>
      <w:r>
        <w:rPr>
          <w:rFonts w:ascii="Arial" w:hAnsi="Arial" w:cs="Arial"/>
        </w:rPr>
        <w:t>, Co</w:t>
      </w:r>
      <w:r w:rsidRPr="00883DC7">
        <w:rPr>
          <w:rFonts w:ascii="Arial" w:hAnsi="Arial" w:cs="Arial"/>
        </w:rPr>
        <w:t xml:space="preserve"> Wicklow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883DC7">
        <w:rPr>
          <w:rFonts w:ascii="Arial" w:hAnsi="Arial" w:cs="Arial"/>
        </w:rPr>
        <w:t>+353-1-716 4139</w:t>
      </w:r>
      <w:r w:rsidRPr="0014383A">
        <w:rPr>
          <w:rFonts w:ascii="Arial" w:hAnsi="Arial" w:cs="Arial"/>
        </w:rPr>
        <w:tab/>
      </w:r>
      <w:r w:rsidRPr="0014383A">
        <w:rPr>
          <w:rFonts w:ascii="Arial" w:hAnsi="Arial" w:cs="Arial"/>
        </w:rPr>
        <w:tab/>
      </w:r>
      <w:r w:rsidRPr="0014383A">
        <w:rPr>
          <w:rFonts w:ascii="Arial" w:hAnsi="Arial" w:cs="Arial"/>
        </w:rPr>
        <w:tab/>
      </w:r>
      <w:r w:rsidRPr="0014383A">
        <w:rPr>
          <w:rFonts w:ascii="Arial" w:hAnsi="Arial" w:cs="Arial"/>
        </w:rPr>
        <w:tab/>
      </w:r>
      <w:r w:rsidRPr="0014383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+353 </w:t>
      </w:r>
      <w:r w:rsidRPr="00883DC7">
        <w:rPr>
          <w:rFonts w:ascii="Arial" w:hAnsi="Arial" w:cs="Arial"/>
        </w:rPr>
        <w:t>45 900</w:t>
      </w:r>
      <w:r>
        <w:rPr>
          <w:rFonts w:ascii="Arial" w:hAnsi="Arial" w:cs="Arial"/>
        </w:rPr>
        <w:t xml:space="preserve"> </w:t>
      </w:r>
      <w:r w:rsidRPr="00883DC7">
        <w:rPr>
          <w:rFonts w:ascii="Arial" w:hAnsi="Arial" w:cs="Arial"/>
        </w:rPr>
        <w:t>677</w:t>
      </w:r>
      <w:r w:rsidRPr="0014383A">
        <w:rPr>
          <w:rFonts w:ascii="Arial" w:hAnsi="Arial" w:cs="Arial"/>
          <w:b/>
          <w:u w:val="single"/>
        </w:rPr>
        <w:br/>
      </w:r>
      <w:hyperlink r:id="rId6" w:history="1">
        <w:r w:rsidRPr="006202B2">
          <w:rPr>
            <w:rStyle w:val="Hyperlink"/>
            <w:rFonts w:ascii="Arial" w:hAnsi="Arial" w:cs="Arial"/>
          </w:rPr>
          <w:t>james.mcdermott@ucd.ie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7" w:history="1">
        <w:r w:rsidRPr="006202B2">
          <w:rPr>
            <w:rStyle w:val="Hyperlink"/>
            <w:rFonts w:ascii="Arial" w:hAnsi="Arial" w:cs="Arial"/>
          </w:rPr>
          <w:t>blessington@apache.ie</w:t>
        </w:r>
      </w:hyperlink>
    </w:p>
    <w:sectPr w:rsidR="000F077E" w:rsidRPr="000F0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BC5"/>
    <w:multiLevelType w:val="hybridMultilevel"/>
    <w:tmpl w:val="03E4949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F7EAF"/>
    <w:multiLevelType w:val="hybridMultilevel"/>
    <w:tmpl w:val="2B4EDDE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C022C4"/>
    <w:multiLevelType w:val="hybridMultilevel"/>
    <w:tmpl w:val="F146D39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343C8"/>
    <w:multiLevelType w:val="hybridMultilevel"/>
    <w:tmpl w:val="EE2E13E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F6C20"/>
    <w:multiLevelType w:val="hybridMultilevel"/>
    <w:tmpl w:val="9B28D392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CF2B99"/>
    <w:multiLevelType w:val="hybridMultilevel"/>
    <w:tmpl w:val="7C92511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EF1D71"/>
    <w:multiLevelType w:val="hybridMultilevel"/>
    <w:tmpl w:val="5F18A7FA"/>
    <w:lvl w:ilvl="0" w:tplc="18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 w15:restartNumberingAfterBreak="0">
    <w:nsid w:val="789A037A"/>
    <w:multiLevelType w:val="hybridMultilevel"/>
    <w:tmpl w:val="18DC134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400FB4"/>
    <w:multiLevelType w:val="hybridMultilevel"/>
    <w:tmpl w:val="2ADCBD8E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7E"/>
    <w:rsid w:val="000F077E"/>
    <w:rsid w:val="0036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96C9"/>
  <w15:chartTrackingRefBased/>
  <w15:docId w15:val="{330F725D-C23D-4D6D-A2C1-7CCB4408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F0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7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essington@apach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es.mcdermott@ucd.ie" TargetMode="External"/><Relationship Id="rId5" Type="http://schemas.openxmlformats.org/officeDocument/2006/relationships/hyperlink" Target="mailto:conor.gilheany@ucdconnect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Gilheany</dc:creator>
  <cp:keywords/>
  <dc:description/>
  <cp:lastModifiedBy>Conor Gilheany</cp:lastModifiedBy>
  <cp:revision>1</cp:revision>
  <dcterms:created xsi:type="dcterms:W3CDTF">2016-10-19T21:09:00Z</dcterms:created>
  <dcterms:modified xsi:type="dcterms:W3CDTF">2016-10-19T21:15:00Z</dcterms:modified>
</cp:coreProperties>
</file>