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rPr>
          <w:rFonts w:ascii="Arial" w:cs="Arial" w:hAnsi="Arial" w:eastAsia="Arial"/>
          <w:b w:val="1"/>
          <w:bCs w:val="1"/>
          <w:color w:val="000000"/>
          <w:u w:color="000000"/>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d9d9"/>
        <w:rPr>
          <w:rFonts w:ascii="Arial" w:cs="Arial" w:hAnsi="Arial" w:eastAsia="Arial"/>
          <w:b w:val="1"/>
          <w:bCs w:val="1"/>
          <w:color w:val="000000"/>
          <w:u w:color="000000"/>
        </w:rPr>
      </w:pPr>
      <w:r>
        <w:rPr>
          <w:color w:val="000000"/>
          <w:u w:color="000000"/>
          <w:rtl w:val="0"/>
          <w:lang w:val="en-US"/>
        </w:rPr>
        <w:t>Personal Details</w:t>
      </w:r>
    </w:p>
    <w:p>
      <w:pPr>
        <w:pStyle w:val="No Spacing"/>
        <w:rPr>
          <w:b w:val="1"/>
          <w:bCs w:val="1"/>
          <w:color w:val="000000"/>
          <w:u w:color="000000"/>
        </w:rPr>
      </w:pPr>
    </w:p>
    <w:p>
      <w:pPr>
        <w:pStyle w:val="No Spacing"/>
        <w:rPr>
          <w:color w:val="000000"/>
          <w:u w:color="000000"/>
        </w:rPr>
      </w:pPr>
      <w:r>
        <w:rPr>
          <w:color w:val="000000"/>
          <w:u w:color="000000"/>
          <w:rtl w:val="0"/>
          <w:lang w:val="en-US"/>
        </w:rPr>
        <w:t>Name:</w:t>
        <w:tab/>
        <w:tab/>
        <w:t xml:space="preserve">Eve Ryan </w:t>
      </w:r>
    </w:p>
    <w:p>
      <w:pPr>
        <w:pStyle w:val="No Spacing"/>
        <w:rPr>
          <w:color w:val="000000"/>
          <w:u w:color="000000"/>
        </w:rPr>
      </w:pPr>
      <w:r>
        <w:rPr>
          <w:color w:val="000000"/>
          <w:u w:color="000000"/>
          <w:rtl w:val="0"/>
          <w:lang w:val="en-US"/>
        </w:rPr>
        <w:t>Address:</w:t>
        <w:tab/>
        <w:t>20 Glen Easton Square, Leixlip, Kildare</w:t>
      </w:r>
    </w:p>
    <w:p>
      <w:pPr>
        <w:pStyle w:val="No Spacing"/>
        <w:rPr>
          <w:color w:val="000000"/>
          <w:u w:color="000000"/>
        </w:rPr>
      </w:pPr>
      <w:r>
        <w:rPr>
          <w:color w:val="000000"/>
          <w:u w:color="000000"/>
          <w:rtl w:val="0"/>
          <w:lang w:val="en-US"/>
        </w:rPr>
        <w:t>Tel:</w:t>
        <w:tab/>
        <w:tab/>
        <w:t>0874119746</w:t>
      </w:r>
    </w:p>
    <w:p>
      <w:pPr>
        <w:pStyle w:val="No Spacing"/>
        <w:rPr>
          <w:color w:val="000000"/>
          <w:u w:color="000000"/>
        </w:rPr>
      </w:pPr>
      <w:r>
        <w:rPr>
          <w:color w:val="000000"/>
          <w:u w:color="000000"/>
          <w:rtl w:val="0"/>
          <w:lang w:val="en-US"/>
        </w:rPr>
        <w:t>Email:</w:t>
        <w:tab/>
        <w:tab/>
        <w:t>eve.ryan.1@ucdconnect.ie</w:t>
      </w:r>
    </w:p>
    <w:p>
      <w:pPr>
        <w:pStyle w:val="No Spacing"/>
        <w:rPr>
          <w:rFonts w:ascii="Arial" w:cs="Arial" w:hAnsi="Arial" w:eastAsia="Arial"/>
          <w:color w:val="000000"/>
          <w:u w:color="000000"/>
        </w:rPr>
      </w:pPr>
      <w:r>
        <w:rPr>
          <w:rFonts w:cs="Arial Unicode MS" w:eastAsia="Arial Unicode MS"/>
          <w:color w:val="000000"/>
          <w:u w:color="000000"/>
          <w:rtl w:val="0"/>
          <w:lang w:val="en-US"/>
        </w:rPr>
        <w:t>Nationality:</w:t>
        <w:tab/>
        <w:t>Irish/American</w:t>
      </w:r>
      <w:r>
        <w:rPr>
          <w:rFonts w:ascii="Arial" w:hAnsi="Arial"/>
          <w:color w:val="000000"/>
          <w:u w:color="000000"/>
          <w:rtl w:val="0"/>
          <w:lang w:val="en-US"/>
        </w:rPr>
        <w:t xml:space="preserve"> </w:t>
      </w:r>
    </w:p>
    <w:p>
      <w:pPr>
        <w:pStyle w:val="No Spacing"/>
        <w:jc w:val="both"/>
        <w:rPr>
          <w:rFonts w:ascii="Arial" w:cs="Arial" w:hAnsi="Arial" w:eastAsia="Arial"/>
          <w:color w:val="000000"/>
          <w:u w:color="000000"/>
        </w:rPr>
      </w:pPr>
    </w:p>
    <w:p>
      <w:pPr>
        <w:pStyle w:val="No Spacing"/>
        <w:jc w:val="both"/>
        <w:rPr>
          <w:rFonts w:ascii="Arial" w:cs="Arial" w:hAnsi="Arial" w:eastAsia="Arial"/>
          <w:color w:val="000000"/>
          <w:u w:color="000000"/>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d9d9"/>
        <w:rPr>
          <w:rFonts w:ascii="Arial" w:cs="Arial" w:hAnsi="Arial" w:eastAsia="Arial"/>
          <w:b w:val="1"/>
          <w:bCs w:val="1"/>
          <w:color w:val="000000"/>
          <w:u w:color="000000"/>
        </w:rPr>
      </w:pPr>
      <w:r>
        <w:rPr>
          <w:color w:val="000000"/>
          <w:u w:color="000000"/>
          <w:rtl w:val="0"/>
          <w:lang w:val="en-US"/>
        </w:rPr>
        <w:t xml:space="preserve">Education </w:t>
      </w:r>
    </w:p>
    <w:p>
      <w:pPr>
        <w:pStyle w:val="No Spacing"/>
        <w:rPr>
          <w:rFonts w:ascii="Arial" w:cs="Arial" w:hAnsi="Arial" w:eastAsia="Arial"/>
          <w:b w:val="1"/>
          <w:bCs w:val="1"/>
          <w:color w:val="000000"/>
          <w:u w:color="000000"/>
        </w:rPr>
      </w:pPr>
    </w:p>
    <w:p>
      <w:pPr>
        <w:pStyle w:val="No Spacing"/>
        <w:rPr>
          <w:rFonts w:ascii="Arial" w:cs="Arial" w:hAnsi="Arial" w:eastAsia="Arial"/>
          <w:b w:val="1"/>
          <w:bCs w:val="1"/>
          <w:color w:val="000000"/>
          <w:u w:color="000000"/>
        </w:rPr>
      </w:pPr>
    </w:p>
    <w:p>
      <w:pPr>
        <w:pStyle w:val="No Spacing"/>
        <w:rPr>
          <w:color w:val="000000"/>
          <w:u w:color="000000"/>
        </w:rPr>
      </w:pPr>
      <w:r>
        <w:rPr>
          <w:rFonts w:cs="Arial Unicode MS" w:eastAsia="Arial Unicode MS"/>
          <w:b w:val="1"/>
          <w:bCs w:val="1"/>
          <w:color w:val="000000"/>
          <w:u w:color="000000"/>
          <w:rtl w:val="0"/>
          <w:lang w:val="en-US"/>
        </w:rPr>
        <w:t xml:space="preserve">2014-2018 </w:t>
      </w:r>
      <w:r>
        <w:rPr>
          <w:rFonts w:cs="Arial Unicode MS" w:eastAsia="Arial Unicode MS"/>
          <w:color w:val="000000"/>
          <w:u w:color="000000"/>
          <w:rtl w:val="0"/>
          <w:lang w:val="en-US"/>
        </w:rPr>
        <w:t xml:space="preserve">         University College Dublin, Belfield, Dublin 4.</w:t>
      </w:r>
    </w:p>
    <w:p>
      <w:pPr>
        <w:pStyle w:val="No Spacing"/>
        <w:rPr>
          <w:color w:val="000000"/>
          <w:u w:color="000000"/>
        </w:rPr>
      </w:pPr>
      <w:r>
        <w:rPr>
          <w:rFonts w:cs="Arial Unicode MS" w:eastAsia="Arial Unicode MS"/>
          <w:color w:val="000000"/>
          <w:u w:color="000000"/>
          <w:rtl w:val="0"/>
          <w:lang w:val="en-US"/>
        </w:rPr>
        <w:t xml:space="preserve">                            BCL (Law)</w:t>
      </w:r>
    </w:p>
    <w:p>
      <w:pPr>
        <w:pStyle w:val="No Spacing"/>
        <w:rPr>
          <w:rFonts w:ascii="Arial" w:cs="Arial" w:hAnsi="Arial" w:eastAsia="Arial"/>
          <w:b w:val="1"/>
          <w:bCs w:val="1"/>
          <w:color w:val="000000"/>
          <w:u w:color="000000"/>
        </w:rPr>
      </w:pPr>
    </w:p>
    <w:p>
      <w:pPr>
        <w:pStyle w:val="Body A A"/>
      </w:pPr>
      <w:r>
        <w:rPr>
          <w:rFonts w:ascii="Arial" w:cs="Arial" w:hAnsi="Arial" w:eastAsia="Arial"/>
          <w:b w:val="1"/>
          <w:bCs w:val="1"/>
          <w:color w:val="000000"/>
          <w:u w:color="000000"/>
        </w:rPr>
        <w:tab/>
        <w:tab/>
      </w:r>
      <w:r>
        <w:rPr>
          <w:rFonts w:cs="Arial Unicode MS" w:eastAsia="Arial Unicode MS"/>
          <w:rtl w:val="0"/>
        </w:rPr>
        <w:t>Year 3/Year 4 average: 1.1. (3.69 GPA)</w:t>
      </w:r>
    </w:p>
    <w:p>
      <w:pPr>
        <w:pStyle w:val="Body A A"/>
      </w:pPr>
    </w:p>
    <w:p>
      <w:pPr>
        <w:pStyle w:val="Body A A"/>
      </w:pPr>
      <w:r>
        <w:rPr>
          <w:rFonts w:cs="Arial Unicode MS" w:eastAsia="Arial Unicode MS"/>
          <w:rtl w:val="0"/>
        </w:rPr>
        <w:tab/>
        <w:tab/>
        <w:t xml:space="preserve">*First Class Honours Degree </w:t>
      </w:r>
    </w:p>
    <w:p>
      <w:pPr>
        <w:pStyle w:val="Body A A"/>
      </w:pPr>
    </w:p>
    <w:p>
      <w:pPr>
        <w:pStyle w:val="Body A A"/>
      </w:pPr>
    </w:p>
    <w:p>
      <w:pPr>
        <w:pStyle w:val="Body A A"/>
        <w:rPr>
          <w:u w:val="single"/>
        </w:rPr>
      </w:pPr>
      <w:r>
        <w:tab/>
        <w:tab/>
        <w:tab/>
      </w:r>
      <w:r>
        <w:rPr>
          <w:rFonts w:cs="Arial Unicode MS" w:eastAsia="Arial Unicode MS"/>
          <w:u w:val="single"/>
          <w:rtl w:val="0"/>
          <w:lang w:val="en-US"/>
        </w:rPr>
        <w:t>Level 4 Results 2017</w:t>
      </w:r>
    </w:p>
    <w:p>
      <w:pPr>
        <w:pStyle w:val="Body A A"/>
        <w:numPr>
          <w:ilvl w:val="8"/>
          <w:numId w:val="2"/>
        </w:numPr>
        <w:rPr>
          <w:lang w:val="en-US"/>
        </w:rPr>
      </w:pPr>
      <w:r>
        <w:rPr>
          <w:rtl w:val="0"/>
          <w:lang w:val="en-US"/>
        </w:rPr>
        <w:t>Economics A</w:t>
      </w:r>
    </w:p>
    <w:p>
      <w:pPr>
        <w:pStyle w:val="Body A A"/>
        <w:numPr>
          <w:ilvl w:val="8"/>
          <w:numId w:val="2"/>
        </w:numPr>
        <w:rPr>
          <w:lang w:val="en-US"/>
        </w:rPr>
      </w:pPr>
      <w:r>
        <w:rPr>
          <w:rtl w:val="0"/>
          <w:lang w:val="en-US"/>
        </w:rPr>
        <w:t>Evidence Foundations A-</w:t>
      </w:r>
    </w:p>
    <w:p>
      <w:pPr>
        <w:pStyle w:val="Body A A"/>
        <w:numPr>
          <w:ilvl w:val="8"/>
          <w:numId w:val="2"/>
        </w:numPr>
        <w:rPr>
          <w:lang w:val="en-US"/>
        </w:rPr>
      </w:pPr>
      <w:r>
        <w:rPr>
          <w:rtl w:val="0"/>
          <w:lang w:val="en-US"/>
        </w:rPr>
        <w:t>Law of Trusts A-</w:t>
      </w:r>
    </w:p>
    <w:p>
      <w:pPr>
        <w:pStyle w:val="Body A A"/>
        <w:numPr>
          <w:ilvl w:val="8"/>
          <w:numId w:val="2"/>
        </w:numPr>
        <w:rPr>
          <w:lang w:val="en-US"/>
        </w:rPr>
      </w:pPr>
      <w:r>
        <w:rPr>
          <w:rtl w:val="0"/>
          <w:lang w:val="en-US"/>
        </w:rPr>
        <w:t>Administrative Law I A-</w:t>
      </w:r>
    </w:p>
    <w:p>
      <w:pPr>
        <w:pStyle w:val="Body A A"/>
        <w:numPr>
          <w:ilvl w:val="8"/>
          <w:numId w:val="2"/>
        </w:numPr>
        <w:rPr>
          <w:lang w:val="en-US"/>
        </w:rPr>
      </w:pPr>
      <w:r>
        <w:rPr>
          <w:rtl w:val="0"/>
          <w:lang w:val="en-US"/>
        </w:rPr>
        <w:t xml:space="preserve">Administrative Law II A- </w:t>
      </w:r>
    </w:p>
    <w:p>
      <w:pPr>
        <w:pStyle w:val="Body A A"/>
        <w:numPr>
          <w:ilvl w:val="8"/>
          <w:numId w:val="2"/>
        </w:numPr>
        <w:rPr>
          <w:lang w:val="en-US"/>
        </w:rPr>
      </w:pPr>
      <w:r>
        <w:rPr>
          <w:rtl w:val="0"/>
          <w:lang w:val="en-US"/>
        </w:rPr>
        <w:t>Comparative Law A-</w:t>
      </w:r>
    </w:p>
    <w:p>
      <w:pPr>
        <w:pStyle w:val="Body A A"/>
        <w:numPr>
          <w:ilvl w:val="8"/>
          <w:numId w:val="2"/>
        </w:numPr>
        <w:rPr>
          <w:lang w:val="en-US"/>
        </w:rPr>
      </w:pPr>
      <w:r>
        <w:rPr>
          <w:rtl w:val="0"/>
          <w:lang w:val="en-US"/>
        </w:rPr>
        <w:t>Industrial Relations Law A-</w:t>
      </w:r>
    </w:p>
    <w:p>
      <w:pPr>
        <w:pStyle w:val="Body A A"/>
        <w:numPr>
          <w:ilvl w:val="8"/>
          <w:numId w:val="2"/>
        </w:numPr>
        <w:rPr>
          <w:lang w:val="en-US"/>
        </w:rPr>
      </w:pPr>
      <w:r>
        <w:rPr>
          <w:rtl w:val="0"/>
          <w:lang w:val="en-US"/>
        </w:rPr>
        <w:t>EU Financial Law B+</w:t>
      </w:r>
    </w:p>
    <w:p>
      <w:pPr>
        <w:pStyle w:val="Body A A"/>
        <w:numPr>
          <w:ilvl w:val="8"/>
          <w:numId w:val="2"/>
        </w:numPr>
        <w:rPr>
          <w:lang w:val="en-US"/>
        </w:rPr>
      </w:pPr>
      <w:r>
        <w:rPr>
          <w:rtl w:val="0"/>
          <w:lang w:val="en-US"/>
        </w:rPr>
        <w:t>Evidence Practices and Principles B+</w:t>
      </w:r>
    </w:p>
    <w:p>
      <w:pPr>
        <w:pStyle w:val="Body A A"/>
        <w:numPr>
          <w:ilvl w:val="8"/>
          <w:numId w:val="2"/>
        </w:numPr>
        <w:rPr>
          <w:lang w:val="en-US"/>
        </w:rPr>
      </w:pPr>
      <w:r>
        <w:rPr>
          <w:rtl w:val="0"/>
          <w:lang w:val="en-US"/>
        </w:rPr>
        <w:t>Equity B</w:t>
      </w:r>
    </w:p>
    <w:p>
      <w:pPr>
        <w:pStyle w:val="Body A A"/>
        <w:numPr>
          <w:ilvl w:val="8"/>
          <w:numId w:val="2"/>
        </w:numPr>
        <w:rPr>
          <w:lang w:val="en-US"/>
        </w:rPr>
      </w:pPr>
      <w:r>
        <w:rPr>
          <w:rtl w:val="0"/>
          <w:lang w:val="en-US"/>
        </w:rPr>
        <w:t>Irish Politics B</w:t>
      </w:r>
    </w:p>
    <w:p>
      <w:pPr>
        <w:pStyle w:val="Body A A"/>
        <w:numPr>
          <w:ilvl w:val="8"/>
          <w:numId w:val="2"/>
        </w:numPr>
        <w:rPr>
          <w:lang w:val="en-US"/>
        </w:rPr>
      </w:pPr>
      <w:r>
        <w:rPr>
          <w:rtl w:val="0"/>
          <w:lang w:val="en-US"/>
        </w:rPr>
        <w:t>International Human Rights Law TBC</w:t>
      </w:r>
    </w:p>
    <w:p>
      <w:pPr>
        <w:pStyle w:val="Body A A"/>
      </w:pPr>
    </w:p>
    <w:p>
      <w:pPr>
        <w:pStyle w:val="Body A A"/>
      </w:pPr>
    </w:p>
    <w:p>
      <w:pPr>
        <w:pStyle w:val="Body A A"/>
        <w:rPr>
          <w:u w:val="single"/>
        </w:rPr>
      </w:pPr>
      <w:r>
        <w:tab/>
        <w:tab/>
        <w:tab/>
      </w:r>
      <w:r>
        <w:rPr>
          <w:rFonts w:cs="Arial Unicode MS" w:eastAsia="Arial Unicode MS"/>
          <w:u w:val="single"/>
          <w:rtl w:val="0"/>
          <w:lang w:val="en-US"/>
        </w:rPr>
        <w:t>Level 3 Results 2016</w:t>
      </w:r>
    </w:p>
    <w:p>
      <w:pPr>
        <w:pStyle w:val="Body A A"/>
        <w:numPr>
          <w:ilvl w:val="1"/>
          <w:numId w:val="4"/>
        </w:numPr>
        <w:rPr>
          <w:lang w:val="en-US"/>
        </w:rPr>
      </w:pPr>
      <w:r>
        <w:rPr>
          <w:rtl w:val="0"/>
          <w:lang w:val="en-US"/>
        </w:rPr>
        <w:t>Banking Law A-</w:t>
      </w:r>
    </w:p>
    <w:p>
      <w:pPr>
        <w:pStyle w:val="Body A A"/>
        <w:numPr>
          <w:ilvl w:val="1"/>
          <w:numId w:val="4"/>
        </w:numPr>
        <w:rPr>
          <w:lang w:val="en-US"/>
        </w:rPr>
      </w:pPr>
      <w:r>
        <w:rPr>
          <w:rtl w:val="0"/>
          <w:lang w:val="en-US"/>
        </w:rPr>
        <w:t>Employment Contracts Law A-</w:t>
      </w:r>
    </w:p>
    <w:p>
      <w:pPr>
        <w:pStyle w:val="Body A A"/>
        <w:numPr>
          <w:ilvl w:val="1"/>
          <w:numId w:val="4"/>
        </w:numPr>
        <w:rPr>
          <w:lang w:val="en-US"/>
        </w:rPr>
      </w:pPr>
      <w:r>
        <w:rPr>
          <w:rtl w:val="0"/>
          <w:lang w:val="en-US"/>
        </w:rPr>
        <w:t xml:space="preserve">English Land Law A- </w:t>
      </w:r>
    </w:p>
    <w:p>
      <w:pPr>
        <w:pStyle w:val="Body A A"/>
        <w:numPr>
          <w:ilvl w:val="1"/>
          <w:numId w:val="4"/>
        </w:numPr>
        <w:rPr>
          <w:lang w:val="en-US"/>
        </w:rPr>
      </w:pPr>
      <w:r>
        <w:rPr>
          <w:rtl w:val="0"/>
          <w:lang w:val="en-US"/>
        </w:rPr>
        <w:t xml:space="preserve">Jurisprudence A- </w:t>
      </w:r>
    </w:p>
    <w:p>
      <w:pPr>
        <w:pStyle w:val="Body A A"/>
        <w:numPr>
          <w:ilvl w:val="1"/>
          <w:numId w:val="4"/>
        </w:numPr>
        <w:rPr>
          <w:lang w:val="en-US"/>
        </w:rPr>
      </w:pPr>
      <w:r>
        <w:rPr>
          <w:rtl w:val="0"/>
          <w:lang w:val="en-US"/>
        </w:rPr>
        <w:t>Intellectual Property Law A-</w:t>
      </w:r>
    </w:p>
    <w:p>
      <w:pPr>
        <w:pStyle w:val="Body A A"/>
        <w:numPr>
          <w:ilvl w:val="1"/>
          <w:numId w:val="4"/>
        </w:numPr>
        <w:rPr>
          <w:lang w:val="en-US"/>
        </w:rPr>
      </w:pPr>
      <w:r>
        <w:rPr>
          <w:rtl w:val="0"/>
          <w:lang w:val="en-US"/>
        </w:rPr>
        <w:t xml:space="preserve">European Human Rights Law A- </w:t>
      </w:r>
    </w:p>
    <w:p>
      <w:pPr>
        <w:pStyle w:val="Body A A"/>
        <w:numPr>
          <w:ilvl w:val="1"/>
          <w:numId w:val="4"/>
        </w:numPr>
        <w:rPr>
          <w:lang w:val="en-US"/>
        </w:rPr>
      </w:pPr>
      <w:r>
        <w:rPr>
          <w:rtl w:val="0"/>
          <w:lang w:val="en-US"/>
        </w:rPr>
        <w:t>Matrimonial Law and Reliefs B+</w:t>
      </w:r>
    </w:p>
    <w:p>
      <w:pPr>
        <w:pStyle w:val="Body A A"/>
        <w:numPr>
          <w:ilvl w:val="1"/>
          <w:numId w:val="4"/>
        </w:numPr>
        <w:rPr>
          <w:lang w:val="en-US"/>
        </w:rPr>
      </w:pPr>
      <w:r>
        <w:rPr>
          <w:rtl w:val="0"/>
          <w:lang w:val="en-US"/>
        </w:rPr>
        <w:t xml:space="preserve"> Sports Law B+ </w:t>
      </w:r>
    </w:p>
    <w:p>
      <w:pPr>
        <w:pStyle w:val="Body A A"/>
        <w:numPr>
          <w:ilvl w:val="1"/>
          <w:numId w:val="4"/>
        </w:numPr>
        <w:rPr>
          <w:lang w:val="en-US"/>
        </w:rPr>
      </w:pPr>
      <w:r>
        <w:rPr>
          <w:rtl w:val="0"/>
          <w:lang w:val="en-US"/>
        </w:rPr>
        <w:t xml:space="preserve">Commercial Law B </w:t>
      </w:r>
    </w:p>
    <w:p>
      <w:pPr>
        <w:pStyle w:val="Body A A"/>
        <w:numPr>
          <w:ilvl w:val="1"/>
          <w:numId w:val="4"/>
        </w:numPr>
        <w:rPr>
          <w:lang w:val="en-US"/>
        </w:rPr>
      </w:pPr>
      <w:r>
        <w:rPr>
          <w:rtl w:val="0"/>
          <w:lang w:val="en-US"/>
        </w:rPr>
        <w:t>Employment Rights Law B</w:t>
      </w:r>
    </w:p>
    <w:p>
      <w:pPr>
        <w:pStyle w:val="Body A A"/>
        <w:numPr>
          <w:ilvl w:val="1"/>
          <w:numId w:val="4"/>
        </w:numPr>
        <w:rPr>
          <w:lang w:val="en-US"/>
        </w:rPr>
      </w:pPr>
      <w:r>
        <w:rPr>
          <w:rtl w:val="0"/>
          <w:lang w:val="en-US"/>
        </w:rPr>
        <w:t>Criminological Theory B</w:t>
      </w:r>
    </w:p>
    <w:p>
      <w:pPr>
        <w:pStyle w:val="Body A A"/>
        <w:numPr>
          <w:ilvl w:val="1"/>
          <w:numId w:val="4"/>
        </w:numPr>
        <w:rPr>
          <w:lang w:val="en-US"/>
        </w:rPr>
      </w:pPr>
      <w:r>
        <w:rPr>
          <w:rtl w:val="0"/>
          <w:lang w:val="en-US"/>
        </w:rPr>
        <w:t>Company Law II B</w:t>
      </w:r>
    </w:p>
    <w:p>
      <w:pPr>
        <w:pStyle w:val="Body A A"/>
      </w:pPr>
    </w:p>
    <w:p>
      <w:pPr>
        <w:pStyle w:val="Body A A"/>
      </w:pPr>
    </w:p>
    <w:p>
      <w:pPr>
        <w:pStyle w:val="No Spacing"/>
        <w:rPr>
          <w:rFonts w:ascii="Arial" w:cs="Arial" w:hAnsi="Arial" w:eastAsia="Arial"/>
          <w:b w:val="1"/>
          <w:bCs w:val="1"/>
          <w:color w:val="000000"/>
          <w:u w:color="000000"/>
        </w:rPr>
      </w:pPr>
    </w:p>
    <w:p>
      <w:pPr>
        <w:pStyle w:val="No Spacing"/>
        <w:rPr>
          <w:color w:val="000000"/>
          <w:u w:color="000000"/>
        </w:rPr>
      </w:pPr>
      <w:r>
        <w:rPr>
          <w:rFonts w:cs="Arial Unicode MS" w:eastAsia="Arial Unicode MS"/>
          <w:b w:val="1"/>
          <w:bCs w:val="1"/>
          <w:color w:val="000000"/>
          <w:u w:color="000000"/>
          <w:rtl w:val="0"/>
          <w:lang w:val="en-US"/>
        </w:rPr>
        <w:t>2008-2014</w:t>
      </w:r>
      <w:r>
        <w:rPr>
          <w:rFonts w:cs="Arial Unicode MS" w:eastAsia="Arial Unicode MS"/>
          <w:color w:val="000000"/>
          <w:u w:color="000000"/>
          <w:rtl w:val="0"/>
          <w:lang w:val="en-US"/>
        </w:rPr>
        <w:t xml:space="preserve">           Mount Sackville Secondary School, Chapelizod, Dublin 20. </w:t>
      </w:r>
    </w:p>
    <w:p>
      <w:pPr>
        <w:pStyle w:val="No Spacing"/>
        <w:jc w:val="both"/>
        <w:rPr>
          <w:rFonts w:ascii="Arial" w:cs="Arial" w:hAnsi="Arial" w:eastAsia="Arial"/>
          <w:color w:val="000000"/>
          <w:u w:color="000000"/>
        </w:rPr>
      </w:pPr>
      <w:r>
        <w:rPr>
          <w:rFonts w:ascii="Arial" w:hAnsi="Arial"/>
          <w:color w:val="000000"/>
          <w:u w:color="000000"/>
          <w:rtl w:val="0"/>
          <w:lang w:val="en-US"/>
        </w:rPr>
        <w:t xml:space="preserve">      </w:t>
        <w:tab/>
        <w:tab/>
        <w:tab/>
        <w:tab/>
      </w:r>
    </w:p>
    <w:p>
      <w:pPr>
        <w:pStyle w:val="Body A A"/>
        <w:ind w:left="360" w:firstLine="0"/>
        <w:rPr>
          <w:u w:val="single"/>
        </w:rPr>
      </w:pPr>
      <w:r>
        <w:rPr>
          <w:color w:val="000000"/>
          <w:u w:color="000000"/>
        </w:rPr>
        <w:tab/>
        <w:tab/>
      </w:r>
      <w:r>
        <w:rPr>
          <w:u w:val="single"/>
          <w:rtl w:val="0"/>
          <w:lang w:val="en-US"/>
        </w:rPr>
        <w:t>Leaving Certificate Results 2014</w:t>
      </w:r>
    </w:p>
    <w:p>
      <w:pPr>
        <w:pStyle w:val="List Paragraph"/>
        <w:numPr>
          <w:ilvl w:val="1"/>
          <w:numId w:val="6"/>
        </w:numPr>
        <w:rPr>
          <w:lang w:val="en-US"/>
        </w:rPr>
      </w:pPr>
      <w:r>
        <w:rPr>
          <w:rtl w:val="0"/>
          <w:lang w:val="en-US"/>
        </w:rPr>
        <w:t>French A1</w:t>
      </w:r>
    </w:p>
    <w:p>
      <w:pPr>
        <w:pStyle w:val="List Paragraph"/>
        <w:numPr>
          <w:ilvl w:val="1"/>
          <w:numId w:val="6"/>
        </w:numPr>
        <w:rPr>
          <w:lang w:val="en-US"/>
        </w:rPr>
      </w:pPr>
      <w:r>
        <w:rPr>
          <w:rtl w:val="0"/>
          <w:lang w:val="en-US"/>
        </w:rPr>
        <w:t>English A1</w:t>
      </w:r>
    </w:p>
    <w:p>
      <w:pPr>
        <w:pStyle w:val="List Paragraph"/>
        <w:numPr>
          <w:ilvl w:val="1"/>
          <w:numId w:val="6"/>
        </w:numPr>
        <w:rPr>
          <w:lang w:val="en-US"/>
        </w:rPr>
      </w:pPr>
      <w:r>
        <w:rPr>
          <w:rtl w:val="0"/>
          <w:lang w:val="en-US"/>
        </w:rPr>
        <w:t>Economics A1</w:t>
      </w:r>
    </w:p>
    <w:p>
      <w:pPr>
        <w:pStyle w:val="List Paragraph"/>
        <w:numPr>
          <w:ilvl w:val="1"/>
          <w:numId w:val="6"/>
        </w:numPr>
        <w:rPr>
          <w:lang w:val="en-US"/>
        </w:rPr>
      </w:pPr>
      <w:r>
        <w:rPr>
          <w:rtl w:val="0"/>
          <w:lang w:val="en-US"/>
        </w:rPr>
        <w:t>History B1</w:t>
      </w:r>
    </w:p>
    <w:p>
      <w:pPr>
        <w:pStyle w:val="List Paragraph"/>
        <w:numPr>
          <w:ilvl w:val="1"/>
          <w:numId w:val="6"/>
        </w:numPr>
        <w:rPr>
          <w:lang w:val="en-US"/>
        </w:rPr>
      </w:pPr>
      <w:r>
        <w:rPr>
          <w:rtl w:val="0"/>
          <w:lang w:val="en-US"/>
        </w:rPr>
        <w:t>Business B1</w:t>
      </w:r>
    </w:p>
    <w:p>
      <w:pPr>
        <w:pStyle w:val="List Paragraph"/>
        <w:numPr>
          <w:ilvl w:val="1"/>
          <w:numId w:val="6"/>
        </w:numPr>
        <w:rPr>
          <w:lang w:val="en-US"/>
        </w:rPr>
      </w:pPr>
      <w:r>
        <w:rPr>
          <w:rtl w:val="0"/>
          <w:lang w:val="en-US"/>
        </w:rPr>
        <w:t>Irish A1 (OL)</w:t>
      </w:r>
    </w:p>
    <w:p>
      <w:pPr>
        <w:pStyle w:val="List Paragraph"/>
        <w:numPr>
          <w:ilvl w:val="1"/>
          <w:numId w:val="6"/>
        </w:numPr>
        <w:rPr>
          <w:lang w:val="en-US"/>
        </w:rPr>
      </w:pPr>
      <w:r>
        <w:rPr>
          <w:rtl w:val="0"/>
          <w:lang w:val="en-US"/>
        </w:rPr>
        <w:t>Mathematics B1 (OL)</w:t>
      </w:r>
    </w:p>
    <w:p>
      <w:pPr>
        <w:pStyle w:val="No Spacing"/>
        <w:rPr>
          <w:color w:val="000000"/>
          <w:u w:color="000000"/>
        </w:rPr>
      </w:pPr>
    </w:p>
    <w:p>
      <w:pPr>
        <w:pStyle w:val="No Spacing"/>
        <w:rPr>
          <w:color w:val="000000"/>
          <w:u w:color="000000"/>
        </w:rPr>
      </w:pPr>
    </w:p>
    <w:p>
      <w:pPr>
        <w:pStyle w:val="No Spacing"/>
        <w:rPr>
          <w:color w:val="000000"/>
          <w:u w:color="000000"/>
        </w:rPr>
      </w:pPr>
      <w:r>
        <w:rPr>
          <w:rFonts w:cs="Arial Unicode MS" w:eastAsia="Arial Unicode MS"/>
          <w:b w:val="1"/>
          <w:bCs w:val="1"/>
          <w:color w:val="000000"/>
          <w:u w:color="000000"/>
          <w:rtl w:val="0"/>
          <w:lang w:val="en-US"/>
        </w:rPr>
        <w:t xml:space="preserve">2010-2011          </w:t>
      </w:r>
      <w:r>
        <w:rPr>
          <w:rFonts w:cs="Arial Unicode MS" w:eastAsia="Arial Unicode MS"/>
          <w:color w:val="000000"/>
          <w:u w:color="000000"/>
          <w:rtl w:val="0"/>
          <w:lang w:val="en-US"/>
        </w:rPr>
        <w:t xml:space="preserve">  Prior Park College, Bath, England. </w:t>
      </w:r>
    </w:p>
    <w:p>
      <w:pPr>
        <w:pStyle w:val="No Spacing"/>
        <w:rPr>
          <w:color w:val="000000"/>
          <w:u w:color="000000"/>
        </w:rPr>
      </w:pPr>
    </w:p>
    <w:p>
      <w:pPr>
        <w:pStyle w:val="No Spacing"/>
        <w:rPr>
          <w:color w:val="000000"/>
          <w:u w:color="000000"/>
        </w:rPr>
      </w:pPr>
      <w:r>
        <w:rPr>
          <w:color w:val="000000"/>
          <w:u w:color="000000"/>
        </w:rPr>
        <w:tab/>
        <w:tab/>
      </w:r>
      <w:r>
        <w:rPr>
          <w:rFonts w:cs="Arial Unicode MS" w:eastAsia="Arial Unicode MS"/>
          <w:color w:val="000000"/>
          <w:u w:val="single" w:color="000000"/>
          <w:rtl w:val="0"/>
          <w:lang w:val="en-US"/>
        </w:rPr>
        <w:t xml:space="preserve">A-Level Courses: </w:t>
      </w:r>
    </w:p>
    <w:p>
      <w:pPr>
        <w:pStyle w:val="No Spacing"/>
        <w:rPr>
          <w:color w:val="000000"/>
          <w:u w:color="000000"/>
        </w:rPr>
      </w:pPr>
      <w:r>
        <w:rPr>
          <w:rFonts w:cs="Arial Unicode MS" w:eastAsia="Arial Unicode MS"/>
          <w:color w:val="000000"/>
          <w:u w:color="000000"/>
          <w:rtl w:val="0"/>
        </w:rPr>
        <w:tab/>
        <w:tab/>
        <w:t>Theology, Drama, History, Economics</w:t>
      </w:r>
    </w:p>
    <w:p>
      <w:pPr>
        <w:pStyle w:val="No Spacing"/>
        <w:jc w:val="both"/>
        <w:rPr>
          <w:rFonts w:ascii="Arial" w:cs="Arial" w:hAnsi="Arial" w:eastAsia="Arial"/>
          <w:color w:val="000000"/>
          <w:u w:color="000000"/>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d9d9"/>
        <w:jc w:val="both"/>
        <w:rPr>
          <w:rFonts w:ascii="Arial" w:cs="Arial" w:hAnsi="Arial" w:eastAsia="Arial"/>
          <w:b w:val="1"/>
          <w:bCs w:val="1"/>
          <w:color w:val="000000"/>
          <w:u w:color="000000"/>
        </w:rPr>
      </w:pPr>
      <w:r>
        <w:rPr>
          <w:color w:val="000000"/>
          <w:u w:color="000000"/>
          <w:rtl w:val="0"/>
          <w:lang w:val="en-US"/>
        </w:rPr>
        <w:t>Extra Curricular Activities</w:t>
      </w:r>
    </w:p>
    <w:p>
      <w:pPr>
        <w:pStyle w:val="No Spacing"/>
        <w:rPr>
          <w:rFonts w:ascii="Arial" w:cs="Arial" w:hAnsi="Arial" w:eastAsia="Arial"/>
          <w:color w:val="000000"/>
          <w:u w:color="000000"/>
        </w:rPr>
      </w:pPr>
    </w:p>
    <w:p>
      <w:pPr>
        <w:pStyle w:val="No Spacing"/>
        <w:rPr>
          <w:rFonts w:ascii="Arial" w:cs="Arial" w:hAnsi="Arial" w:eastAsia="Arial"/>
          <w:b w:val="1"/>
          <w:bCs w:val="1"/>
          <w:color w:val="000000"/>
          <w:u w:color="000000"/>
        </w:rPr>
      </w:pPr>
    </w:p>
    <w:p>
      <w:pPr>
        <w:pStyle w:val="No Spacing"/>
        <w:rPr>
          <w:rFonts w:ascii="Arial" w:cs="Arial" w:hAnsi="Arial" w:eastAsia="Arial"/>
          <w:b w:val="1"/>
          <w:bCs w:val="1"/>
          <w:color w:val="000000"/>
          <w:u w:val="single" w:color="000000"/>
        </w:rPr>
      </w:pPr>
      <w:r>
        <w:rPr>
          <w:rFonts w:cs="Arial Unicode MS" w:eastAsia="Arial Unicode MS"/>
          <w:b w:val="1"/>
          <w:bCs w:val="1"/>
          <w:color w:val="000000"/>
          <w:u w:val="single" w:color="000000"/>
          <w:rtl w:val="0"/>
          <w:lang w:val="en-US"/>
        </w:rPr>
        <w:t>20014-2018 UCD</w:t>
      </w:r>
    </w:p>
    <w:p>
      <w:pPr>
        <w:pStyle w:val="No Spacing"/>
        <w:ind w:left="720" w:firstLine="720"/>
        <w:rPr>
          <w:rFonts w:ascii="Arial" w:cs="Arial" w:hAnsi="Arial" w:eastAsia="Arial"/>
          <w:b w:val="1"/>
          <w:bCs w:val="1"/>
          <w:i w:val="1"/>
          <w:iCs w:val="1"/>
        </w:rPr>
      </w:pPr>
    </w:p>
    <w:p>
      <w:pPr>
        <w:pStyle w:val="Body A A"/>
        <w:numPr>
          <w:ilvl w:val="0"/>
          <w:numId w:val="7"/>
        </w:numPr>
        <w:bidi w:val="0"/>
        <w:ind w:right="0"/>
        <w:jc w:val="left"/>
        <w:rPr>
          <w:b w:val="1"/>
          <w:bCs w:val="1"/>
          <w:u w:val="single"/>
          <w:rtl w:val="0"/>
          <w:lang w:val="en-US"/>
        </w:rPr>
      </w:pPr>
      <w:r>
        <w:rPr>
          <w:b w:val="1"/>
          <w:bCs w:val="1"/>
          <w:rtl w:val="0"/>
          <w:lang w:val="en-US"/>
        </w:rPr>
        <w:t>Fordham Summer School</w:t>
      </w:r>
    </w:p>
    <w:p>
      <w:pPr>
        <w:pStyle w:val="Body A A"/>
        <w:numPr>
          <w:ilvl w:val="1"/>
          <w:numId w:val="7"/>
        </w:numPr>
        <w:rPr>
          <w:lang w:val="en-US"/>
        </w:rPr>
      </w:pPr>
      <w:r>
        <w:rPr>
          <w:rtl w:val="0"/>
          <w:lang w:val="en-US"/>
        </w:rPr>
        <w:t xml:space="preserve">Selected along with 3 other UCD Students to partake in Fordham Summer 2017 in Queens University Belfast and UCD, with 25 Fordham Law School students taught by Fordham professors. Course taken: Global Perspectives on Intellectual Property, GPA 3.8. </w:t>
      </w:r>
    </w:p>
    <w:p>
      <w:pPr>
        <w:pStyle w:val="Body A A"/>
      </w:pPr>
    </w:p>
    <w:p>
      <w:pPr>
        <w:pStyle w:val="Body A A"/>
        <w:numPr>
          <w:ilvl w:val="0"/>
          <w:numId w:val="7"/>
        </w:numPr>
        <w:bidi w:val="0"/>
        <w:ind w:right="0"/>
        <w:jc w:val="left"/>
        <w:rPr>
          <w:b w:val="1"/>
          <w:bCs w:val="1"/>
          <w:rtl w:val="0"/>
          <w:lang w:val="en-US"/>
        </w:rPr>
      </w:pPr>
      <w:r>
        <w:rPr>
          <w:b w:val="1"/>
          <w:bCs w:val="1"/>
          <w:rtl w:val="0"/>
          <w:lang w:val="en-US"/>
        </w:rPr>
        <w:t>SLS Legal Publication 2016-2018</w:t>
      </w:r>
    </w:p>
    <w:p>
      <w:pPr>
        <w:pStyle w:val="Body A A"/>
        <w:numPr>
          <w:ilvl w:val="1"/>
          <w:numId w:val="7"/>
        </w:numPr>
        <w:bidi w:val="0"/>
        <w:ind w:right="0"/>
        <w:jc w:val="left"/>
        <w:rPr>
          <w:b w:val="1"/>
          <w:bCs w:val="1"/>
          <w:u w:val="single"/>
          <w:rtl w:val="0"/>
          <w:lang w:val="en-US"/>
        </w:rPr>
      </w:pPr>
      <w:r>
        <w:rPr>
          <w:b w:val="0"/>
          <w:bCs w:val="0"/>
          <w:rtl w:val="0"/>
          <w:lang w:val="en-US"/>
        </w:rPr>
        <w:t xml:space="preserve">2017/2018 Sub-editor of the Student Legal Services Publication on the section on </w:t>
      </w:r>
      <w:r>
        <w:rPr>
          <w:b w:val="0"/>
          <w:bCs w:val="0"/>
          <w:rtl w:val="0"/>
          <w:lang w:val="en-US"/>
        </w:rPr>
        <w:t>‘</w:t>
      </w:r>
      <w:r>
        <w:rPr>
          <w:b w:val="0"/>
          <w:bCs w:val="0"/>
          <w:rtl w:val="0"/>
          <w:lang w:val="en-US"/>
        </w:rPr>
        <w:t>The Nation, Nature of the State and International Relations</w:t>
      </w:r>
      <w:r>
        <w:rPr>
          <w:b w:val="0"/>
          <w:bCs w:val="0"/>
          <w:rtl w:val="0"/>
          <w:lang w:val="en-US"/>
        </w:rPr>
        <w:t xml:space="preserve">’ </w:t>
      </w:r>
    </w:p>
    <w:p>
      <w:pPr>
        <w:pStyle w:val="Body A A"/>
        <w:numPr>
          <w:ilvl w:val="1"/>
          <w:numId w:val="7"/>
        </w:numPr>
        <w:rPr>
          <w:lang w:val="en-US"/>
        </w:rPr>
      </w:pPr>
      <w:r>
        <w:rPr>
          <w:rtl w:val="0"/>
          <w:lang w:val="en-US"/>
        </w:rPr>
        <w:t xml:space="preserve">Contributor to Public Regulation section of Student Legal Services Review 2017 writing on </w:t>
      </w:r>
      <w:r>
        <w:rPr>
          <w:rtl w:val="0"/>
          <w:lang w:val="en-US"/>
        </w:rPr>
        <w:t>‘</w:t>
      </w:r>
      <w:r>
        <w:rPr>
          <w:rtl w:val="0"/>
          <w:lang w:val="en-US"/>
        </w:rPr>
        <w:t>The Impact of Brexit on the Unitary Patent</w:t>
      </w:r>
      <w:r>
        <w:rPr>
          <w:rtl w:val="0"/>
          <w:lang w:val="en-US"/>
        </w:rPr>
        <w:t>’</w:t>
      </w:r>
    </w:p>
    <w:p>
      <w:pPr>
        <w:pStyle w:val="Body A A"/>
      </w:pPr>
    </w:p>
    <w:p>
      <w:pPr>
        <w:pStyle w:val="Body A A"/>
        <w:numPr>
          <w:ilvl w:val="0"/>
          <w:numId w:val="7"/>
        </w:numPr>
        <w:bidi w:val="0"/>
        <w:ind w:right="0"/>
        <w:jc w:val="left"/>
        <w:rPr>
          <w:b w:val="1"/>
          <w:bCs w:val="1"/>
          <w:rtl w:val="0"/>
          <w:lang w:val="en-US"/>
        </w:rPr>
      </w:pPr>
      <w:r>
        <w:rPr>
          <w:b w:val="1"/>
          <w:bCs w:val="1"/>
          <w:rtl w:val="0"/>
          <w:lang w:val="en-US"/>
        </w:rPr>
        <w:t>UCD Politics and Economics Review 2017</w:t>
      </w:r>
    </w:p>
    <w:p>
      <w:pPr>
        <w:pStyle w:val="Body A A"/>
        <w:numPr>
          <w:ilvl w:val="1"/>
          <w:numId w:val="7"/>
        </w:numPr>
        <w:rPr>
          <w:lang w:val="en-US"/>
        </w:rPr>
      </w:pPr>
      <w:r>
        <w:rPr>
          <w:rtl w:val="0"/>
          <w:lang w:val="en-US"/>
        </w:rPr>
        <w:t xml:space="preserve"> Co-founder and editor of the UCD Political and Economic Review 2017 </w:t>
      </w:r>
    </w:p>
    <w:p>
      <w:pPr>
        <w:pStyle w:val="Body A A"/>
      </w:pPr>
    </w:p>
    <w:p>
      <w:pPr>
        <w:pStyle w:val="Body A A"/>
        <w:numPr>
          <w:ilvl w:val="0"/>
          <w:numId w:val="7"/>
        </w:numPr>
        <w:bidi w:val="0"/>
        <w:ind w:right="0"/>
        <w:jc w:val="left"/>
        <w:rPr>
          <w:b w:val="1"/>
          <w:bCs w:val="1"/>
          <w:rtl w:val="0"/>
          <w:lang w:val="en-US"/>
        </w:rPr>
      </w:pPr>
      <w:r>
        <w:rPr>
          <w:b w:val="1"/>
          <w:bCs w:val="1"/>
          <w:rtl w:val="0"/>
          <w:lang w:val="en-US"/>
        </w:rPr>
        <w:t>University Observer</w:t>
      </w:r>
    </w:p>
    <w:p>
      <w:pPr>
        <w:pStyle w:val="Body A A"/>
        <w:numPr>
          <w:ilvl w:val="1"/>
          <w:numId w:val="7"/>
        </w:numPr>
        <w:rPr>
          <w:lang w:val="en-US"/>
        </w:rPr>
      </w:pPr>
      <w:r>
        <w:rPr>
          <w:rtl w:val="0"/>
          <w:lang w:val="en-US"/>
        </w:rPr>
        <w:t>Contributor to the University Observer 2016/2017 Business Section and Comment Section</w:t>
      </w:r>
    </w:p>
    <w:p>
      <w:pPr>
        <w:pStyle w:val="Body A A"/>
      </w:pPr>
    </w:p>
    <w:p>
      <w:pPr>
        <w:pStyle w:val="Body A A"/>
        <w:numPr>
          <w:ilvl w:val="0"/>
          <w:numId w:val="7"/>
        </w:numPr>
        <w:rPr>
          <w:lang w:val="en-US"/>
        </w:rPr>
      </w:pPr>
      <w:r>
        <w:rPr>
          <w:rtl w:val="0"/>
          <w:lang w:val="en-US"/>
        </w:rPr>
        <w:t>Member of the Student Legal Service 2015-2017</w:t>
      </w:r>
    </w:p>
    <w:p>
      <w:pPr>
        <w:pStyle w:val="Body A A"/>
        <w:numPr>
          <w:ilvl w:val="0"/>
          <w:numId w:val="7"/>
        </w:numPr>
        <w:rPr>
          <w:lang w:val="en-US"/>
        </w:rPr>
      </w:pPr>
      <w:r>
        <w:rPr>
          <w:rtl w:val="0"/>
          <w:lang w:val="en-US"/>
        </w:rPr>
        <w:t xml:space="preserve">Continued membership of the Alliance Francaise </w:t>
      </w:r>
    </w:p>
    <w:p>
      <w:pPr>
        <w:pStyle w:val="No Spacing"/>
        <w:ind w:left="720" w:firstLine="720"/>
        <w:rPr>
          <w:color w:val="000000"/>
          <w:u w:color="000000"/>
        </w:rPr>
      </w:pPr>
    </w:p>
    <w:p>
      <w:pPr>
        <w:pStyle w:val="No Spacing"/>
        <w:ind w:left="1701" w:firstLine="0"/>
        <w:rPr>
          <w:rFonts w:ascii="Arial" w:cs="Arial" w:hAnsi="Arial" w:eastAsia="Arial"/>
          <w:color w:val="000000"/>
          <w:u w:color="000000"/>
        </w:rPr>
      </w:pPr>
    </w:p>
    <w:p>
      <w:pPr>
        <w:pStyle w:val="No Spacing"/>
        <w:ind w:left="1701" w:hanging="142"/>
        <w:rPr>
          <w:rFonts w:ascii="Arial" w:cs="Arial" w:hAnsi="Arial" w:eastAsia="Arial"/>
          <w:color w:val="000000"/>
          <w:u w:color="000000"/>
        </w:rPr>
      </w:pPr>
    </w:p>
    <w:p>
      <w:pPr>
        <w:pStyle w:val="No Spacing"/>
        <w:rPr>
          <w:b w:val="1"/>
          <w:bCs w:val="1"/>
          <w:color w:val="000000"/>
          <w:u w:val="single" w:color="000000"/>
        </w:rPr>
      </w:pPr>
      <w:r>
        <w:rPr>
          <w:rFonts w:cs="Arial Unicode MS" w:eastAsia="Arial Unicode MS"/>
          <w:b w:val="1"/>
          <w:bCs w:val="1"/>
          <w:color w:val="000000"/>
          <w:u w:val="single" w:color="000000"/>
          <w:rtl w:val="0"/>
          <w:lang w:val="en-US"/>
        </w:rPr>
        <w:t>2008-2014 Mount Sackville</w:t>
      </w:r>
    </w:p>
    <w:p>
      <w:pPr>
        <w:pStyle w:val="No Spacing"/>
        <w:rPr>
          <w:rFonts w:ascii="Arial" w:cs="Arial" w:hAnsi="Arial" w:eastAsia="Arial"/>
          <w:b w:val="1"/>
          <w:bCs w:val="1"/>
          <w:color w:val="000000"/>
          <w:u w:color="000000"/>
        </w:rPr>
      </w:pPr>
    </w:p>
    <w:p>
      <w:pPr>
        <w:pStyle w:val="List Paragraph"/>
        <w:ind w:left="0" w:firstLine="0"/>
        <w:rPr>
          <w:b w:val="1"/>
          <w:bCs w:val="1"/>
        </w:rPr>
      </w:pPr>
      <w:r>
        <w:rPr>
          <w:b w:val="1"/>
          <w:bCs w:val="1"/>
          <w:rtl w:val="0"/>
          <w:lang w:val="en-US"/>
        </w:rPr>
        <w:t>Senior English Award Winner</w:t>
      </w:r>
    </w:p>
    <w:p>
      <w:pPr>
        <w:pStyle w:val="List Paragraph"/>
        <w:numPr>
          <w:ilvl w:val="1"/>
          <w:numId w:val="9"/>
        </w:numPr>
        <w:bidi w:val="0"/>
        <w:ind w:right="0"/>
        <w:jc w:val="left"/>
        <w:rPr>
          <w:b w:val="1"/>
          <w:bCs w:val="1"/>
          <w:rtl w:val="0"/>
          <w:lang w:val="en-US"/>
        </w:rPr>
      </w:pPr>
      <w:r>
        <w:rPr>
          <w:b w:val="0"/>
          <w:bCs w:val="0"/>
          <w:rtl w:val="0"/>
          <w:lang w:val="en-US"/>
        </w:rPr>
        <w:t xml:space="preserve">Award for excellence in English, awarded only once every few years when it is deemed deserving </w:t>
      </w:r>
    </w:p>
    <w:p>
      <w:pPr>
        <w:pStyle w:val="List Paragraph"/>
        <w:ind w:left="360" w:firstLine="0"/>
        <w:rPr>
          <w:b w:val="1"/>
          <w:bCs w:val="1"/>
        </w:rPr>
      </w:pPr>
    </w:p>
    <w:p>
      <w:pPr>
        <w:pStyle w:val="List Paragraph"/>
        <w:ind w:left="360" w:firstLine="0"/>
        <w:rPr>
          <w:b w:val="1"/>
          <w:bCs w:val="1"/>
        </w:rPr>
      </w:pPr>
      <w:r>
        <w:rPr>
          <w:b w:val="1"/>
          <w:bCs w:val="1"/>
          <w:rtl w:val="0"/>
          <w:lang w:val="en-US"/>
        </w:rPr>
        <w:t xml:space="preserve">Secretary of Debating Society (4 person committee) </w:t>
      </w:r>
    </w:p>
    <w:p>
      <w:pPr>
        <w:pStyle w:val="List Paragraph"/>
        <w:numPr>
          <w:ilvl w:val="1"/>
          <w:numId w:val="9"/>
        </w:numPr>
        <w:rPr>
          <w:lang w:val="en-US"/>
        </w:rPr>
      </w:pPr>
      <w:r>
        <w:rPr>
          <w:rtl w:val="0"/>
          <w:lang w:val="en-US"/>
        </w:rPr>
        <w:t xml:space="preserve">dedicated 3 lunchtimes a week to coaching junior and senior debating </w:t>
      </w:r>
    </w:p>
    <w:p>
      <w:pPr>
        <w:pStyle w:val="List Paragraph"/>
        <w:numPr>
          <w:ilvl w:val="1"/>
          <w:numId w:val="9"/>
        </w:numPr>
        <w:rPr>
          <w:lang w:val="en-US"/>
        </w:rPr>
      </w:pPr>
      <w:r>
        <w:rPr>
          <w:rtl w:val="0"/>
          <w:lang w:val="en-US"/>
        </w:rPr>
        <w:t xml:space="preserve">adjudicating debating (x3 a week) </w:t>
      </w:r>
    </w:p>
    <w:p>
      <w:pPr>
        <w:pStyle w:val="List Paragraph"/>
        <w:numPr>
          <w:ilvl w:val="1"/>
          <w:numId w:val="9"/>
        </w:numPr>
        <w:rPr>
          <w:lang w:val="en-US"/>
        </w:rPr>
      </w:pPr>
      <w:r>
        <w:rPr>
          <w:rtl w:val="0"/>
          <w:lang w:val="en-US"/>
        </w:rPr>
        <w:t>providing motions to debate</w:t>
      </w:r>
    </w:p>
    <w:p>
      <w:pPr>
        <w:pStyle w:val="List Paragraph"/>
        <w:numPr>
          <w:ilvl w:val="1"/>
          <w:numId w:val="9"/>
        </w:numPr>
        <w:rPr>
          <w:lang w:val="en-US"/>
        </w:rPr>
      </w:pPr>
      <w:r>
        <w:rPr>
          <w:rtl w:val="0"/>
          <w:lang w:val="en-US"/>
        </w:rPr>
        <w:t>engagement in student/teacher debates</w:t>
      </w:r>
    </w:p>
    <w:p>
      <w:pPr>
        <w:pStyle w:val="List Paragraph"/>
        <w:numPr>
          <w:ilvl w:val="1"/>
          <w:numId w:val="9"/>
        </w:numPr>
        <w:bidi w:val="0"/>
        <w:ind w:right="0"/>
        <w:jc w:val="left"/>
        <w:rPr>
          <w:b w:val="1"/>
          <w:bCs w:val="1"/>
          <w:rtl w:val="0"/>
          <w:lang w:val="en-US"/>
        </w:rPr>
      </w:pPr>
      <w:r>
        <w:rPr>
          <w:b w:val="0"/>
          <w:bCs w:val="0"/>
          <w:rtl w:val="0"/>
          <w:lang w:val="en-US"/>
        </w:rPr>
        <w:t xml:space="preserve">Leinster Senior Debating </w:t>
      </w:r>
    </w:p>
    <w:p>
      <w:pPr>
        <w:pStyle w:val="List Paragraph"/>
        <w:ind w:left="0" w:firstLine="0"/>
        <w:rPr>
          <w:b w:val="1"/>
          <w:bCs w:val="1"/>
        </w:rPr>
      </w:pPr>
    </w:p>
    <w:p>
      <w:pPr>
        <w:pStyle w:val="List Paragraph"/>
        <w:ind w:left="360" w:firstLine="0"/>
      </w:pPr>
      <w:r>
        <w:rPr>
          <w:b w:val="1"/>
          <w:bCs w:val="1"/>
          <w:rtl w:val="0"/>
          <w:lang w:val="en-US"/>
        </w:rPr>
        <w:t>School Prefect</w:t>
      </w:r>
    </w:p>
    <w:p>
      <w:pPr>
        <w:pStyle w:val="List Paragraph"/>
        <w:numPr>
          <w:ilvl w:val="1"/>
          <w:numId w:val="9"/>
        </w:numPr>
        <w:rPr>
          <w:lang w:val="en-US"/>
        </w:rPr>
      </w:pPr>
      <w:r>
        <w:rPr>
          <w:rtl w:val="0"/>
          <w:lang w:val="en-US"/>
        </w:rPr>
        <w:t xml:space="preserve">responsible for Literacy and Promotion of Literature in the School </w:t>
      </w:r>
    </w:p>
    <w:p>
      <w:pPr>
        <w:pStyle w:val="List Paragraph"/>
        <w:numPr>
          <w:ilvl w:val="1"/>
          <w:numId w:val="9"/>
        </w:numPr>
        <w:rPr>
          <w:lang w:val="en-US"/>
        </w:rPr>
      </w:pPr>
      <w:r>
        <w:rPr>
          <w:rtl w:val="0"/>
          <w:lang w:val="en-US"/>
        </w:rPr>
        <w:t xml:space="preserve">organised </w:t>
      </w:r>
      <w:r>
        <w:rPr>
          <w:rtl w:val="0"/>
          <w:lang w:val="en-US"/>
        </w:rPr>
        <w:t>‘</w:t>
      </w:r>
      <w:r>
        <w:rPr>
          <w:rtl w:val="0"/>
          <w:lang w:val="en-US"/>
        </w:rPr>
        <w:t>Poetry Corner</w:t>
      </w:r>
      <w:r>
        <w:rPr>
          <w:rtl w:val="0"/>
          <w:lang w:val="en-US"/>
        </w:rPr>
        <w:t xml:space="preserve">” </w:t>
      </w:r>
      <w:r>
        <w:rPr>
          <w:rtl w:val="0"/>
          <w:lang w:val="en-US"/>
        </w:rPr>
        <w:t xml:space="preserve">on a weekly basis </w:t>
      </w:r>
    </w:p>
    <w:p>
      <w:pPr>
        <w:pStyle w:val="List Paragraph"/>
        <w:numPr>
          <w:ilvl w:val="1"/>
          <w:numId w:val="9"/>
        </w:numPr>
        <w:rPr>
          <w:lang w:val="en-US"/>
        </w:rPr>
      </w:pPr>
      <w:r>
        <w:rPr>
          <w:rtl w:val="0"/>
          <w:lang w:val="en-US"/>
        </w:rPr>
        <w:t xml:space="preserve">Weekly book clubs for each year </w:t>
      </w:r>
    </w:p>
    <w:p>
      <w:pPr>
        <w:pStyle w:val="List Paragraph"/>
        <w:numPr>
          <w:ilvl w:val="1"/>
          <w:numId w:val="9"/>
        </w:numPr>
        <w:rPr>
          <w:lang w:val="en-US"/>
        </w:rPr>
      </w:pPr>
      <w:r>
        <w:rPr>
          <w:rtl w:val="0"/>
          <w:lang w:val="en-US"/>
        </w:rPr>
        <w:t>World Book Day competitions for poetry, short story</w:t>
      </w:r>
    </w:p>
    <w:p>
      <w:pPr>
        <w:pStyle w:val="List Paragraph"/>
        <w:ind w:left="0" w:firstLine="0"/>
        <w:rPr>
          <w:b w:val="1"/>
          <w:bCs w:val="1"/>
        </w:rPr>
      </w:pPr>
    </w:p>
    <w:p>
      <w:pPr>
        <w:pStyle w:val="List Paragraph"/>
        <w:ind w:left="0" w:firstLine="0"/>
      </w:pPr>
      <w:r>
        <w:rPr>
          <w:rtl w:val="0"/>
          <w:lang w:val="en-US"/>
        </w:rPr>
        <w:t xml:space="preserve"> Throughout my time in school I attended the Alliance Francaise weekly. </w:t>
      </w:r>
    </w:p>
    <w:p>
      <w:pPr>
        <w:pStyle w:val="Heading 3"/>
        <w:rPr>
          <w:rFonts w:ascii="Arial" w:cs="Arial" w:hAnsi="Arial" w:eastAsia="Arial"/>
          <w:sz w:val="24"/>
          <w:szCs w:val="24"/>
        </w:rPr>
      </w:pPr>
    </w:p>
    <w:p>
      <w:pPr>
        <w:pStyle w:val="Normal.0"/>
      </w:pPr>
    </w:p>
    <w:p>
      <w:pPr>
        <w:pStyle w:val="No Spacing"/>
        <w:rPr>
          <w:rFonts w:ascii="Arial" w:cs="Arial" w:hAnsi="Arial" w:eastAsia="Arial"/>
          <w:b w:val="1"/>
          <w:bCs w:val="1"/>
          <w:color w:val="000000"/>
          <w:u w:val="single" w:color="000000"/>
        </w:rPr>
      </w:pPr>
      <w:r>
        <w:rPr>
          <w:rFonts w:cs="Arial Unicode MS" w:eastAsia="Arial Unicode MS"/>
          <w:b w:val="1"/>
          <w:bCs w:val="1"/>
          <w:u w:val="single"/>
          <w:rtl w:val="0"/>
          <w:lang w:val="en-US"/>
        </w:rPr>
        <w:t xml:space="preserve">2010-2011 Prior Park </w:t>
      </w:r>
    </w:p>
    <w:p>
      <w:pPr>
        <w:pStyle w:val="Body A A"/>
        <w:rPr>
          <w:b w:val="1"/>
          <w:bCs w:val="1"/>
          <w:u w:val="single"/>
        </w:rPr>
      </w:pPr>
    </w:p>
    <w:p>
      <w:pPr>
        <w:pStyle w:val="List Paragraph"/>
        <w:ind w:left="0" w:firstLine="0"/>
        <w:rPr>
          <w:b w:val="1"/>
          <w:bCs w:val="1"/>
        </w:rPr>
      </w:pPr>
      <w:r>
        <w:rPr>
          <w:b w:val="1"/>
          <w:bCs w:val="1"/>
          <w:rtl w:val="0"/>
          <w:lang w:val="en-US"/>
        </w:rPr>
        <w:t>Drama Scholar</w:t>
      </w:r>
    </w:p>
    <w:p>
      <w:pPr>
        <w:pStyle w:val="List Paragraph"/>
        <w:ind w:left="0" w:firstLine="0"/>
        <w:rPr>
          <w:b w:val="1"/>
          <w:bCs w:val="1"/>
        </w:rPr>
      </w:pPr>
    </w:p>
    <w:p>
      <w:pPr>
        <w:pStyle w:val="List Paragraph"/>
        <w:numPr>
          <w:ilvl w:val="0"/>
          <w:numId w:val="10"/>
        </w:numPr>
        <w:rPr>
          <w:lang w:val="en-US"/>
        </w:rPr>
      </w:pPr>
      <w:r>
        <w:rPr>
          <w:rtl w:val="0"/>
          <w:lang w:val="en-US"/>
        </w:rPr>
        <w:t xml:space="preserve">Awarded Cameron Mackintosh Drama Scholarship to fund education at Prior Park </w:t>
      </w:r>
    </w:p>
    <w:p>
      <w:pPr>
        <w:pStyle w:val="List Paragraph"/>
        <w:ind w:left="0" w:firstLine="0"/>
      </w:pPr>
    </w:p>
    <w:p>
      <w:pPr>
        <w:pStyle w:val="List Paragraph"/>
        <w:ind w:left="0" w:firstLine="0"/>
        <w:rPr>
          <w:b w:val="1"/>
          <w:bCs w:val="1"/>
        </w:rPr>
      </w:pPr>
      <w:r>
        <w:rPr>
          <w:b w:val="1"/>
          <w:bCs w:val="1"/>
          <w:rtl w:val="0"/>
          <w:lang w:val="en-US"/>
        </w:rPr>
        <w:t xml:space="preserve">Model United Nations </w:t>
      </w:r>
    </w:p>
    <w:p>
      <w:pPr>
        <w:pStyle w:val="List Paragraph"/>
        <w:numPr>
          <w:ilvl w:val="0"/>
          <w:numId w:val="12"/>
        </w:numPr>
        <w:bidi w:val="0"/>
        <w:ind w:right="0"/>
        <w:jc w:val="left"/>
        <w:rPr>
          <w:b w:val="1"/>
          <w:bCs w:val="1"/>
          <w:rtl w:val="0"/>
          <w:lang w:val="en-US"/>
        </w:rPr>
      </w:pPr>
      <w:r>
        <w:rPr>
          <w:b w:val="0"/>
          <w:bCs w:val="0"/>
          <w:rtl w:val="0"/>
          <w:lang w:val="en-US"/>
        </w:rPr>
        <w:t xml:space="preserve">Won </w:t>
      </w:r>
      <w:r>
        <w:rPr>
          <w:b w:val="0"/>
          <w:bCs w:val="0"/>
          <w:rtl w:val="0"/>
          <w:lang w:val="en-US"/>
        </w:rPr>
        <w:t>“</w:t>
      </w:r>
      <w:r>
        <w:rPr>
          <w:b w:val="0"/>
          <w:bCs w:val="0"/>
          <w:rtl w:val="0"/>
          <w:lang w:val="en-US"/>
        </w:rPr>
        <w:t>Most Distinguished Delegate</w:t>
      </w:r>
      <w:r>
        <w:rPr>
          <w:b w:val="0"/>
          <w:bCs w:val="0"/>
          <w:rtl w:val="0"/>
          <w:lang w:val="en-US"/>
        </w:rPr>
        <w:t xml:space="preserve">” </w:t>
      </w:r>
      <w:r>
        <w:rPr>
          <w:b w:val="0"/>
          <w:bCs w:val="0"/>
          <w:rtl w:val="0"/>
          <w:lang w:val="en-US"/>
        </w:rPr>
        <w:t>award while representing Prior Park at the Model United Nations event at Exeter University</w:t>
      </w:r>
    </w:p>
    <w:p>
      <w:pPr>
        <w:pStyle w:val="List Paragraph"/>
        <w:ind w:left="0" w:firstLine="0"/>
        <w:rPr>
          <w:b w:val="1"/>
          <w:bCs w:val="1"/>
        </w:rPr>
      </w:pPr>
    </w:p>
    <w:p>
      <w:pPr>
        <w:pStyle w:val="List Paragraph"/>
        <w:ind w:left="0" w:firstLine="0"/>
        <w:rPr>
          <w:b w:val="1"/>
          <w:bCs w:val="1"/>
        </w:rPr>
      </w:pPr>
      <w:r>
        <w:rPr>
          <w:b w:val="1"/>
          <w:bCs w:val="1"/>
          <w:rtl w:val="0"/>
          <w:lang w:val="en-US"/>
        </w:rPr>
        <w:t>Target 2.0</w:t>
      </w:r>
    </w:p>
    <w:p>
      <w:pPr>
        <w:pStyle w:val="List Paragraph"/>
        <w:numPr>
          <w:ilvl w:val="0"/>
          <w:numId w:val="12"/>
        </w:numPr>
        <w:rPr>
          <w:lang w:val="en-US"/>
        </w:rPr>
      </w:pPr>
      <w:r>
        <w:rPr>
          <w:rtl w:val="0"/>
          <w:lang w:val="en-US"/>
        </w:rPr>
        <w:t>Represented Prior Park as part of Team Target 2.0</w:t>
      </w:r>
    </w:p>
    <w:p>
      <w:pPr>
        <w:pStyle w:val="List Paragraph"/>
        <w:numPr>
          <w:ilvl w:val="1"/>
          <w:numId w:val="12"/>
        </w:numPr>
        <w:rPr>
          <w:lang w:val="en-US"/>
        </w:rPr>
      </w:pPr>
      <w:r>
        <w:rPr>
          <w:rtl w:val="0"/>
          <w:lang w:val="en-US"/>
        </w:rPr>
        <w:t>Presented to the Bank of Englan</w:t>
      </w:r>
      <w:r>
        <w:rPr>
          <w:rtl w:val="0"/>
          <w:lang w:val="en-US"/>
        </w:rPr>
        <w:t>d</w:t>
      </w:r>
    </w:p>
    <w:p>
      <w:pPr>
        <w:pStyle w:val="List Paragraph"/>
        <w:ind w:left="0" w:firstLine="0"/>
        <w:rPr>
          <w:b w:val="1"/>
          <w:bCs w:val="1"/>
        </w:rPr>
      </w:pPr>
    </w:p>
    <w:p>
      <w:pPr>
        <w:pStyle w:val="Normal.0"/>
        <w:rPr>
          <w:rFonts w:ascii="Arial" w:cs="Arial" w:hAnsi="Arial" w:eastAsia="Aria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d9d9"/>
        <w:rPr>
          <w:rFonts w:ascii="Arial" w:cs="Arial" w:hAnsi="Arial" w:eastAsia="Arial"/>
          <w:b w:val="1"/>
          <w:bCs w:val="1"/>
        </w:rPr>
      </w:pPr>
      <w:r>
        <w:rPr>
          <w:rtl w:val="0"/>
          <w:lang w:val="en-US"/>
        </w:rPr>
        <w:t>Work Experience</w:t>
      </w:r>
    </w:p>
    <w:p>
      <w:pPr>
        <w:pStyle w:val="Subtitle"/>
        <w:rPr>
          <w:color w:val="000000"/>
          <w:u w:color="000000"/>
        </w:rPr>
      </w:pPr>
    </w:p>
    <w:p>
      <w:pPr>
        <w:pStyle w:val="Subtitle"/>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Montrose, Aparto</w:t>
      </w:r>
    </w:p>
    <w:p>
      <w:pPr>
        <w:pStyle w:val="Body A A"/>
        <w:rPr>
          <w:color w:val="000000"/>
          <w:u w:color="000000"/>
        </w:rPr>
      </w:pPr>
      <w:r>
        <w:rPr>
          <w:rFonts w:cs="Arial Unicode MS" w:eastAsia="Arial Unicode MS"/>
          <w:color w:val="000000"/>
          <w:u w:color="000000"/>
          <w:rtl w:val="0"/>
          <w:lang w:val="en-US"/>
        </w:rPr>
        <w:t>Summer staff managing the 10 week hostel business, responsible for 100 rooms. My role focused on coordinating staff, cleaners and maintenance to ensure the timely preparation, turnover and dispensation of rooms. The residence provides student accommodation during the academic year so I also served to take bookings, show rooms, provide information for potential residen</w:t>
      </w:r>
      <w:r>
        <w:rPr>
          <w:rFonts w:cs="Arial Unicode MS" w:eastAsia="Arial Unicode MS"/>
          <w:color w:val="000000"/>
          <w:u w:color="000000"/>
          <w:rtl w:val="0"/>
          <w:lang w:val="en-US"/>
        </w:rPr>
        <w:t>ts</w:t>
      </w:r>
      <w:r>
        <w:rPr>
          <w:rFonts w:cs="Arial Unicode MS" w:eastAsia="Arial Unicode MS"/>
          <w:color w:val="000000"/>
          <w:u w:color="000000"/>
          <w:rtl w:val="0"/>
          <w:lang w:val="en-US"/>
        </w:rPr>
        <w:t xml:space="preserve"> contemporaneous with my front of house and administrative position. </w:t>
      </w:r>
    </w:p>
    <w:p>
      <w:pPr>
        <w:pStyle w:val="Body A A"/>
        <w:rPr>
          <w:color w:val="000000"/>
          <w:u w:color="000000"/>
        </w:rPr>
      </w:pPr>
      <w:r>
        <w:rPr>
          <w:rFonts w:cs="Arial Unicode MS" w:eastAsia="Arial Unicode MS"/>
          <w:color w:val="000000"/>
          <w:u w:color="000000"/>
          <w:rtl w:val="0"/>
          <w:lang w:val="en-US"/>
        </w:rPr>
        <w:t xml:space="preserve">The position required a lot of interaction with guests, as the accommodation is basic customer service was key to our success. It was an excellent opportunity to improve my liaison and negotiation skills, in an attempt to give them a positive experience. </w:t>
      </w:r>
    </w:p>
    <w:p>
      <w:pPr>
        <w:pStyle w:val="Body A A"/>
        <w:rPr>
          <w:rStyle w:val="None"/>
          <w:color w:val="000000"/>
          <w:u w:color="000000"/>
        </w:rPr>
      </w:pPr>
      <w:r>
        <w:rPr>
          <w:rFonts w:cs="Arial Unicode MS" w:eastAsia="Arial Unicode MS"/>
          <w:color w:val="000000"/>
          <w:u w:color="000000"/>
          <w:rtl w:val="0"/>
          <w:lang w:val="en-US"/>
        </w:rPr>
        <w:t xml:space="preserve">See </w:t>
      </w:r>
      <w:r>
        <w:rPr>
          <w:rStyle w:val="Hyperlink.0"/>
        </w:rPr>
        <w:fldChar w:fldCharType="begin" w:fldLock="0"/>
      </w:r>
      <w:r>
        <w:rPr>
          <w:rStyle w:val="Hyperlink.0"/>
        </w:rPr>
        <w:instrText xml:space="preserve"> HYPERLINK "http://booking.com"</w:instrText>
      </w:r>
      <w:r>
        <w:rPr>
          <w:rStyle w:val="Hyperlink.0"/>
        </w:rPr>
        <w:fldChar w:fldCharType="separate" w:fldLock="0"/>
      </w:r>
      <w:r>
        <w:rPr>
          <w:rStyle w:val="Hyperlink.0"/>
          <w:rFonts w:cs="Arial Unicode MS" w:eastAsia="Arial Unicode MS"/>
          <w:rtl w:val="0"/>
        </w:rPr>
        <w:t>booking.com</w:t>
      </w:r>
      <w:r>
        <w:rPr/>
        <w:fldChar w:fldCharType="end" w:fldLock="0"/>
      </w:r>
      <w:r>
        <w:rPr>
          <w:rStyle w:val="None"/>
          <w:rFonts w:cs="Arial Unicode MS" w:eastAsia="Arial Unicode MS"/>
          <w:color w:val="000000"/>
          <w:u w:color="000000"/>
          <w:rtl w:val="0"/>
          <w:lang w:val="en-US"/>
        </w:rPr>
        <w:t xml:space="preserve"> for personalised reviews. </w:t>
      </w:r>
    </w:p>
    <w:p>
      <w:pPr>
        <w:pStyle w:val="Body A A"/>
        <w:rPr>
          <w:rStyle w:val="None"/>
          <w:color w:val="000000"/>
          <w:u w:color="000000"/>
        </w:rPr>
      </w:pPr>
    </w:p>
    <w:p>
      <w:pPr>
        <w:pStyle w:val="Body A A"/>
        <w:rPr>
          <w:rStyle w:val="None"/>
          <w:color w:val="000000"/>
          <w:u w:color="000000"/>
        </w:rPr>
      </w:pPr>
    </w:p>
    <w:p>
      <w:pPr>
        <w:pStyle w:val="Body A A"/>
        <w:rPr>
          <w:rStyle w:val="None"/>
          <w:b w:val="1"/>
          <w:bCs w:val="1"/>
          <w:sz w:val="28"/>
          <w:szCs w:val="28"/>
        </w:rPr>
      </w:pPr>
      <w:r>
        <w:rPr>
          <w:rStyle w:val="None"/>
          <w:rFonts w:cs="Arial Unicode MS" w:eastAsia="Arial Unicode MS"/>
          <w:b w:val="1"/>
          <w:bCs w:val="1"/>
          <w:sz w:val="28"/>
          <w:szCs w:val="28"/>
          <w:rtl w:val="0"/>
          <w:lang w:val="en-US"/>
        </w:rPr>
        <w:t xml:space="preserve">Legal </w:t>
      </w:r>
    </w:p>
    <w:p>
      <w:pPr>
        <w:pStyle w:val="Body A A"/>
      </w:pPr>
      <w:r>
        <w:rPr>
          <w:rFonts w:cs="Arial Unicode MS" w:eastAsia="Arial Unicode MS"/>
          <w:rtl w:val="0"/>
        </w:rPr>
        <w:t xml:space="preserve">Legal Intern for DLL Group Rabobank working for Chief Legal Officer June - August 2018 </w:t>
      </w:r>
    </w:p>
    <w:p>
      <w:pPr>
        <w:pStyle w:val="Body A A"/>
        <w:rPr>
          <w:rStyle w:val="None"/>
          <w:i w:val="1"/>
          <w:iCs w:val="1"/>
        </w:rPr>
      </w:pPr>
      <w:r>
        <w:rPr>
          <w:rStyle w:val="None"/>
          <w:rFonts w:cs="Arial Unicode MS" w:eastAsia="Arial Unicode MS"/>
          <w:i w:val="1"/>
          <w:iCs w:val="1"/>
          <w:rtl w:val="0"/>
          <w:lang w:val="en-US"/>
        </w:rPr>
        <w:t>see below</w:t>
      </w:r>
    </w:p>
    <w:p>
      <w:pPr>
        <w:pStyle w:val="Body A A"/>
      </w:pPr>
    </w:p>
    <w:p>
      <w:pPr>
        <w:pStyle w:val="Body A A"/>
        <w:rPr>
          <w:rStyle w:val="None"/>
          <w:b w:val="1"/>
          <w:bCs w:val="1"/>
          <w:sz w:val="28"/>
          <w:szCs w:val="28"/>
        </w:rPr>
      </w:pPr>
      <w:r>
        <w:rPr>
          <w:rStyle w:val="None"/>
          <w:rFonts w:cs="Arial Unicode MS" w:eastAsia="Arial Unicode MS"/>
          <w:b w:val="1"/>
          <w:bCs w:val="1"/>
          <w:sz w:val="30"/>
          <w:szCs w:val="30"/>
          <w:rtl w:val="0"/>
          <w:lang w:val="en-US"/>
        </w:rPr>
        <w:t xml:space="preserve">Hospitality </w:t>
      </w:r>
    </w:p>
    <w:p>
      <w:pPr>
        <w:pStyle w:val="Body A A"/>
      </w:pPr>
      <w:r>
        <w:rPr>
          <w:rFonts w:cs="Arial Unicode MS" w:eastAsia="Arial Unicode MS"/>
          <w:rtl w:val="0"/>
        </w:rPr>
        <w:t xml:space="preserve">Waitress, The Hogan Stand, San Pedro, Spain 2016 </w:t>
      </w:r>
    </w:p>
    <w:p>
      <w:pPr>
        <w:pStyle w:val="Body A A"/>
        <w:rPr>
          <w:rStyle w:val="None"/>
          <w:b w:val="1"/>
          <w:bCs w:val="1"/>
          <w:sz w:val="28"/>
          <w:szCs w:val="28"/>
        </w:rPr>
      </w:pPr>
      <w:r>
        <w:rPr>
          <w:rFonts w:cs="Arial Unicode MS" w:eastAsia="Arial Unicode MS"/>
          <w:rtl w:val="0"/>
        </w:rPr>
        <w:t xml:space="preserve">Waitress, La Pepe, Estepona, Spain 2017 </w:t>
      </w:r>
    </w:p>
    <w:p>
      <w:pPr>
        <w:pStyle w:val="Body A A"/>
        <w:rPr>
          <w:rStyle w:val="None"/>
          <w:b w:val="1"/>
          <w:bCs w:val="1"/>
          <w:sz w:val="28"/>
          <w:szCs w:val="28"/>
        </w:rPr>
      </w:pPr>
      <w:r>
        <w:rPr>
          <w:rStyle w:val="None"/>
          <w:rFonts w:ascii="Arial Unicode MS" w:cs="Arial Unicode MS" w:hAnsi="Arial Unicode MS" w:eastAsia="Arial Unicode MS"/>
          <w:sz w:val="28"/>
          <w:szCs w:val="28"/>
        </w:rPr>
        <w:br w:type="textWrapping"/>
      </w:r>
      <w:r>
        <w:rPr>
          <w:rStyle w:val="None"/>
          <w:rFonts w:cs="Arial Unicode MS" w:eastAsia="Arial Unicode MS"/>
          <w:b w:val="1"/>
          <w:bCs w:val="1"/>
          <w:sz w:val="28"/>
          <w:szCs w:val="28"/>
          <w:rtl w:val="0"/>
          <w:lang w:val="en-US"/>
        </w:rPr>
        <w:t>Retail</w:t>
      </w:r>
    </w:p>
    <w:p>
      <w:pPr>
        <w:pStyle w:val="Body A A"/>
        <w:rPr>
          <w:rStyle w:val="None"/>
          <w:b w:val="1"/>
          <w:bCs w:val="1"/>
          <w:sz w:val="28"/>
          <w:szCs w:val="28"/>
        </w:rPr>
      </w:pPr>
      <w:r>
        <w:rPr>
          <w:rFonts w:cs="Arial Unicode MS" w:eastAsia="Arial Unicode MS"/>
          <w:rtl w:val="0"/>
        </w:rPr>
        <w:t>The Orchard Home and Garden Centre - Retail assistance October to December 2015</w:t>
      </w:r>
    </w:p>
    <w:p>
      <w:pPr>
        <w:pStyle w:val="Body A A"/>
        <w:rPr>
          <w:b w:val="1"/>
          <w:bCs w:val="1"/>
          <w:sz w:val="28"/>
          <w:szCs w:val="28"/>
        </w:rPr>
      </w:pPr>
    </w:p>
    <w:p>
      <w:pPr>
        <w:pStyle w:val="Body A A"/>
        <w:rPr>
          <w:rStyle w:val="None"/>
          <w:b w:val="1"/>
          <w:bCs w:val="1"/>
          <w:sz w:val="28"/>
          <w:szCs w:val="28"/>
        </w:rPr>
      </w:pPr>
      <w:r>
        <w:rPr>
          <w:rStyle w:val="None"/>
          <w:rFonts w:cs="Arial Unicode MS" w:eastAsia="Arial Unicode MS"/>
          <w:b w:val="1"/>
          <w:bCs w:val="1"/>
          <w:sz w:val="28"/>
          <w:szCs w:val="28"/>
          <w:rtl w:val="0"/>
          <w:lang w:val="en-US"/>
        </w:rPr>
        <w:t>Administrative/other</w:t>
      </w:r>
    </w:p>
    <w:p>
      <w:pPr>
        <w:pStyle w:val="Body A A"/>
      </w:pPr>
      <w:r>
        <w:rPr>
          <w:rFonts w:cs="Arial Unicode MS" w:eastAsia="Arial Unicode MS"/>
          <w:rtl w:val="0"/>
        </w:rPr>
        <w:t xml:space="preserve">The Sunday Times </w:t>
      </w:r>
      <w:r>
        <w:rPr>
          <w:rFonts w:cs="Arial Unicode MS" w:eastAsia="Arial Unicode MS" w:hint="default"/>
          <w:rtl w:val="0"/>
        </w:rPr>
        <w:t xml:space="preserve">– </w:t>
      </w:r>
      <w:r>
        <w:rPr>
          <w:rFonts w:cs="Arial Unicode MS" w:eastAsia="Arial Unicode MS"/>
          <w:rtl w:val="0"/>
        </w:rPr>
        <w:t>Supporting Journalist Team 2013</w:t>
      </w:r>
    </w:p>
    <w:p>
      <w:pPr>
        <w:pStyle w:val="Body A A"/>
      </w:pPr>
      <w:r>
        <w:rPr>
          <w:rFonts w:cs="Arial Unicode MS" w:eastAsia="Arial Unicode MS"/>
          <w:rtl w:val="0"/>
        </w:rPr>
        <w:t xml:space="preserve">Leixlip Parish Centre </w:t>
      </w:r>
      <w:r>
        <w:rPr>
          <w:rFonts w:cs="Arial Unicode MS" w:eastAsia="Arial Unicode MS" w:hint="default"/>
          <w:rtl w:val="0"/>
        </w:rPr>
        <w:t xml:space="preserve">– </w:t>
      </w:r>
      <w:r>
        <w:rPr>
          <w:rFonts w:cs="Arial Unicode MS" w:eastAsia="Arial Unicode MS"/>
          <w:rtl w:val="0"/>
        </w:rPr>
        <w:t>General administration task 2013-2016</w:t>
      </w:r>
    </w:p>
    <w:p>
      <w:pPr>
        <w:pStyle w:val="Body A A"/>
      </w:pPr>
    </w:p>
    <w:p>
      <w:pPr>
        <w:pStyle w:val="Body A A"/>
      </w:pPr>
    </w:p>
    <w:p>
      <w:pPr>
        <w:pStyle w:val="Body A A"/>
        <w:rPr>
          <w:rStyle w:val="None"/>
          <w:b w:val="1"/>
          <w:bCs w:val="1"/>
          <w:sz w:val="26"/>
          <w:szCs w:val="26"/>
        </w:rPr>
      </w:pPr>
      <w:r>
        <w:rPr>
          <w:rStyle w:val="None"/>
          <w:rFonts w:cs="Arial Unicode MS" w:eastAsia="Arial Unicode MS"/>
          <w:b w:val="1"/>
          <w:bCs w:val="1"/>
          <w:sz w:val="26"/>
          <w:szCs w:val="26"/>
          <w:rtl w:val="0"/>
          <w:lang w:val="en-US"/>
        </w:rPr>
        <w:t xml:space="preserve">Work at DLL Group as Legal Intern: </w:t>
      </w:r>
    </w:p>
    <w:p>
      <w:pPr>
        <w:pStyle w:val="Body A A"/>
        <w:rPr>
          <w:b w:val="1"/>
          <w:bCs w:val="1"/>
        </w:rPr>
      </w:pPr>
    </w:p>
    <w:p>
      <w:pPr>
        <w:pStyle w:val="Body A A"/>
      </w:pPr>
      <w:r>
        <w:rPr>
          <w:rFonts w:cs="Arial Unicode MS" w:eastAsia="Arial Unicode MS"/>
          <w:rtl w:val="0"/>
        </w:rPr>
        <w:t xml:space="preserve">My duties in DLL may be categorised into 4 main tasks: GDPR policy, contractual mark ups, anti-money laundering policy and procedure and departmental administrative support. The majority of my time was however dedicated to contractual work. </w:t>
      </w:r>
    </w:p>
    <w:p>
      <w:pPr>
        <w:pStyle w:val="Body A A"/>
      </w:pPr>
    </w:p>
    <w:p>
      <w:pPr>
        <w:pStyle w:val="Body A A"/>
      </w:pPr>
      <w:r>
        <w:rPr>
          <w:rFonts w:cs="Arial Unicode MS" w:eastAsia="Arial Unicode MS"/>
          <w:rtl w:val="0"/>
        </w:rPr>
        <w:t>At DLL I was involved in the creation of an internal data protection policy to comply with the GDPR and the DPA. Existing practices contained deficiencies in the handling of data, exposing DLL to data breach risks for which it, as a credit institution, would incur serious liability. My task was to assimilate the relevant law into a company policy which in turn could be easily                incorporated into the company</w:t>
      </w:r>
      <w:r>
        <w:rPr>
          <w:rFonts w:cs="Arial Unicode MS" w:eastAsia="Arial Unicode MS" w:hint="default"/>
          <w:rtl w:val="0"/>
        </w:rPr>
        <w:t>’</w:t>
      </w:r>
      <w:r>
        <w:rPr>
          <w:rFonts w:cs="Arial Unicode MS" w:eastAsia="Arial Unicode MS"/>
          <w:rtl w:val="0"/>
        </w:rPr>
        <w:t xml:space="preserve">s ordinary operation. </w:t>
      </w:r>
    </w:p>
    <w:p>
      <w:pPr>
        <w:pStyle w:val="Body A A"/>
      </w:pPr>
    </w:p>
    <w:p>
      <w:pPr>
        <w:pStyle w:val="Body A A"/>
      </w:pPr>
      <w:r>
        <w:rPr>
          <w:rFonts w:cs="Arial Unicode MS" w:eastAsia="Arial Unicode MS"/>
          <w:rtl w:val="0"/>
        </w:rPr>
        <w:t xml:space="preserve">Data retention/expulsion poses risks of losing information which may be relevant in future    actions, and the risk of breaching the DPA and GDPR respectively: the policy sought to balance this risk, through systematic discarding of documents upon the expiration of their retention period subject to the provision that the concerned party was no longer a customer. While simplistic in abstraction the application of the policy presented huge technological and administrative difficulties and required a widespread overhaul of data handling. </w:t>
      </w:r>
    </w:p>
    <w:p>
      <w:pPr>
        <w:pStyle w:val="Body A A"/>
      </w:pPr>
    </w:p>
    <w:p>
      <w:pPr>
        <w:pStyle w:val="Body A A"/>
      </w:pPr>
      <w:r>
        <w:rPr>
          <w:rFonts w:cs="Arial Unicode MS" w:eastAsia="Arial Unicode MS"/>
          <w:rtl w:val="0"/>
        </w:rPr>
        <w:t xml:space="preserve"> On a daily basis I performed mark-ups of accession agreements, adjusting of contracts with local partners in alignment with the agreements made by our respective parent companies. This involved meticulous analysis of existing contracts, identifying discrepancies with those made by parent companies and inserting the necessary adjustments to our existing contracts. The aim was to ensure that our domestic practises and contracts corresponded appositely to those tendered by our parent company. Accession agreements often derive from foreign jurisdictions so represent the extra challenge of ensuring that the domestic law employed gives rise to the same practical effect as that in the parent agreement (parties acquire the same rights, proprietary and otherwise) though the legal mechanisms (contractual, trust instruments etc) may differ. As with all agreements generated or applicable in the EU we had to refer all matters to relevant EU to ensure not only domestic but European compliance.</w:t>
      </w:r>
    </w:p>
    <w:p>
      <w:pPr>
        <w:pStyle w:val="Body A A"/>
      </w:pPr>
    </w:p>
    <w:p>
      <w:pPr>
        <w:pStyle w:val="Body A A"/>
      </w:pPr>
      <w:r>
        <w:rPr>
          <w:rFonts w:cs="Arial Unicode MS" w:eastAsia="Arial Unicode MS"/>
          <w:rtl w:val="0"/>
        </w:rPr>
        <w:t xml:space="preserve"> This task required great attention to detail and astuteness to identify possible conflicts of law, i.e. where a clause workable at a European level is non-compliant with Irish legislation. Working as an in-house lawyer one has unique insight into the mechanics of the business, enabling one to identify conflicts between law and trade; situations where the stringencies of the law create inefficiencies in the operation of the business. Where parent company agreements   contain clauses incompatible with the way in which our business operates such incongruencies must be reconciled. The challenge is to ensure the object of the agreement remains in tact while contouring the rigidity of the law to the exigencies of trade. From my experience in DLL I learned the value a good in-house lawyer represents, they enable the business run efficiently while meeting its legal obligations and incorporating parent company mandate.</w:t>
      </w:r>
    </w:p>
    <w:p>
      <w:pPr>
        <w:pStyle w:val="Body A A"/>
      </w:pPr>
    </w:p>
    <w:p>
      <w:pPr>
        <w:pStyle w:val="Body A A"/>
      </w:pPr>
      <w:r>
        <w:rPr>
          <w:rFonts w:cs="Arial Unicode MS" w:eastAsia="Arial Unicode MS"/>
          <w:rtl w:val="0"/>
        </w:rPr>
        <w:t xml:space="preserve">My role also involved scrutinising contracts received from external law firms to ensure they adequately represented our objects and contained the appropriate definitions, interest rates etc. Different sectors apply different definitions to particular commercial terms, e.g. </w:t>
      </w:r>
      <w:r>
        <w:rPr>
          <w:rFonts w:cs="Arial Unicode MS" w:eastAsia="Arial Unicode MS" w:hint="default"/>
          <w:rtl w:val="0"/>
        </w:rPr>
        <w:t>‘</w:t>
      </w:r>
      <w:r>
        <w:rPr>
          <w:rFonts w:cs="Arial Unicode MS" w:eastAsia="Arial Unicode MS"/>
          <w:rtl w:val="0"/>
        </w:rPr>
        <w:t>trading price</w:t>
      </w:r>
      <w:r>
        <w:rPr>
          <w:rFonts w:cs="Arial Unicode MS" w:eastAsia="Arial Unicode MS" w:hint="default"/>
          <w:rtl w:val="0"/>
        </w:rPr>
        <w:t>’</w:t>
      </w:r>
      <w:r>
        <w:rPr>
          <w:rFonts w:cs="Arial Unicode MS" w:eastAsia="Arial Unicode MS"/>
          <w:rtl w:val="0"/>
        </w:rPr>
        <w:t xml:space="preserve">, thus it is imperative for contractual certainty that each term employed is comprehensively defined. This role represented huge responsibility, as I represented one of the last pairs of eyes to view the agreement before its signature, thus demanded acute attention to detail and exhaustiveness. </w:t>
      </w:r>
    </w:p>
    <w:p>
      <w:pPr>
        <w:pStyle w:val="Body A A"/>
      </w:pPr>
    </w:p>
    <w:p>
      <w:pPr>
        <w:pStyle w:val="Body A A"/>
      </w:pPr>
      <w:r>
        <w:rPr>
          <w:rFonts w:cs="Arial Unicode MS" w:eastAsia="Arial Unicode MS"/>
          <w:rtl w:val="0"/>
        </w:rPr>
        <w:t xml:space="preserve">I was furthermore fortunate to experience different departments, this served the purpose of giving me an insight into the workings of the business so when analysing contracts I appreciated the practical significance of each clause. Of particular interest was my work with the Treasury Dep.  by sitting in on meetings and supporting the Treasury team my studies in Financial Law, Banking and Commercial Laws were illuminated in practical reality. I also dedicated time to working in Anti Money Laundering procedures, familiarising myself with 2010 Criminal Justice Act and 2005/60/EC. </w:t>
      </w:r>
    </w:p>
    <w:p>
      <w:pPr>
        <w:pStyle w:val="Body A A"/>
      </w:pPr>
    </w:p>
    <w:p>
      <w:pPr>
        <w:pStyle w:val="Body A A"/>
      </w:pPr>
      <w:r>
        <w:rPr>
          <w:rFonts w:cs="Arial Unicode MS" w:eastAsia="Arial Unicode MS"/>
          <w:rtl w:val="0"/>
        </w:rPr>
        <w:t xml:space="preserve">Finally I supported CLO by conducting research, providing case notes as precedent and taking care of any administrative tasks.  </w:t>
      </w:r>
    </w:p>
    <w:p>
      <w:pPr>
        <w:pStyle w:val="Body A A"/>
      </w:pPr>
    </w:p>
    <w:p>
      <w:pPr>
        <w:pStyle w:val="No Spacing"/>
        <w:rPr>
          <w:rStyle w:val="None"/>
          <w:rFonts w:ascii="Arial" w:cs="Arial" w:hAnsi="Arial" w:eastAsia="Arial"/>
          <w:color w:val="000000"/>
          <w:u w:color="000000"/>
        </w:rPr>
      </w:pPr>
    </w:p>
    <w:p>
      <w:pPr>
        <w:pStyle w:val="No Spacing"/>
        <w:rPr>
          <w:rStyle w:val="None"/>
          <w:rFonts w:ascii="Arial" w:cs="Arial" w:hAnsi="Arial" w:eastAsia="Arial"/>
          <w:color w:val="000000"/>
          <w:u w:color="000000"/>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d9d9"/>
        <w:rPr>
          <w:rStyle w:val="None"/>
          <w:rFonts w:ascii="Arial" w:cs="Arial" w:hAnsi="Arial" w:eastAsia="Arial"/>
          <w:b w:val="1"/>
          <w:bCs w:val="1"/>
        </w:rPr>
      </w:pPr>
      <w:r>
        <w:rPr>
          <w:rStyle w:val="None"/>
          <w:color w:val="000000"/>
          <w:u w:color="000000"/>
          <w:rtl w:val="0"/>
          <w:lang w:val="en-US"/>
        </w:rPr>
        <w:t xml:space="preserve">Miscellaneous </w:t>
      </w:r>
    </w:p>
    <w:p>
      <w:pPr>
        <w:pStyle w:val="No Spacing"/>
        <w:rPr>
          <w:rStyle w:val="None"/>
          <w:rFonts w:ascii="Arial" w:cs="Arial" w:hAnsi="Arial" w:eastAsia="Arial"/>
          <w:color w:val="000000"/>
          <w:u w:color="000000"/>
        </w:rPr>
      </w:pPr>
    </w:p>
    <w:p>
      <w:pPr>
        <w:pStyle w:val="Heading 3"/>
        <w:numPr>
          <w:ilvl w:val="0"/>
          <w:numId w:val="13"/>
        </w:numPr>
        <w:bidi w:val="0"/>
        <w:ind w:right="0"/>
        <w:jc w:val="left"/>
        <w:rPr>
          <w:rStyle w:val="None"/>
          <w:rFonts w:ascii="Times New Roman" w:cs="Times New Roman" w:hAnsi="Times New Roman" w:eastAsia="Times New Roman"/>
          <w:color w:val="000000"/>
          <w:sz w:val="24"/>
          <w:szCs w:val="24"/>
          <w:u w:color="000000"/>
          <w:rtl w:val="0"/>
          <w:lang w:val="en-US"/>
        </w:rPr>
      </w:pPr>
      <w:r>
        <w:rPr>
          <w:rStyle w:val="None"/>
          <w:rFonts w:ascii="Times New Roman" w:hAnsi="Times New Roman"/>
          <w:color w:val="000000"/>
          <w:sz w:val="24"/>
          <w:szCs w:val="24"/>
          <w:u w:color="000000"/>
          <w:rtl w:val="0"/>
          <w:lang w:val="en-US"/>
        </w:rPr>
        <w:t xml:space="preserve">Certified in CPR, Defibrillator Training </w:t>
      </w:r>
    </w:p>
    <w:p>
      <w:pPr>
        <w:pStyle w:val="Normal.0"/>
        <w:numPr>
          <w:ilvl w:val="1"/>
          <w:numId w:val="15"/>
        </w:numPr>
        <w:rPr>
          <w:rStyle w:val="None"/>
          <w:color w:val="000000"/>
          <w:u w:color="000000"/>
          <w:lang w:val="en-US"/>
        </w:rPr>
      </w:pPr>
      <w:r>
        <w:rPr>
          <w:rStyle w:val="None"/>
          <w:color w:val="000000"/>
          <w:u w:color="000000"/>
          <w:rtl w:val="0"/>
          <w:lang w:val="en-US"/>
        </w:rPr>
        <w:t xml:space="preserve">Winner of High Achievers Award, Royal Irish Academy of Music and Arts, Award for Drama (National Award) </w:t>
      </w:r>
    </w:p>
    <w:p>
      <w:pPr>
        <w:pStyle w:val="Normal.0"/>
        <w:numPr>
          <w:ilvl w:val="1"/>
          <w:numId w:val="15"/>
        </w:numPr>
        <w:rPr>
          <w:rStyle w:val="None"/>
          <w:color w:val="000000"/>
          <w:u w:color="000000"/>
          <w:lang w:val="en-US"/>
        </w:rPr>
      </w:pPr>
      <w:r>
        <w:rPr>
          <w:rStyle w:val="None"/>
          <w:color w:val="000000"/>
          <w:u w:color="000000"/>
          <w:rtl w:val="0"/>
          <w:lang w:val="en-US"/>
        </w:rPr>
        <w:t xml:space="preserve">Completed 250km of Camino de Santiago </w:t>
      </w:r>
    </w:p>
    <w:p>
      <w:pPr>
        <w:pStyle w:val="Normal.0"/>
        <w:numPr>
          <w:ilvl w:val="1"/>
          <w:numId w:val="15"/>
        </w:numPr>
        <w:rPr>
          <w:rStyle w:val="None"/>
          <w:color w:val="000000"/>
          <w:u w:color="000000"/>
          <w:lang w:val="en-US"/>
        </w:rPr>
      </w:pPr>
      <w:r>
        <w:rPr>
          <w:rStyle w:val="None"/>
          <w:color w:val="000000"/>
          <w:u w:color="000000"/>
          <w:rtl w:val="0"/>
          <w:lang w:val="en-US"/>
        </w:rPr>
        <w:t>Volunteered for Console 2012-2014</w:t>
      </w:r>
    </w:p>
    <w:p>
      <w:pPr>
        <w:pStyle w:val="Normal.0"/>
        <w:numPr>
          <w:ilvl w:val="1"/>
          <w:numId w:val="15"/>
        </w:numPr>
        <w:rPr>
          <w:rStyle w:val="None"/>
          <w:color w:val="000000"/>
          <w:u w:color="000000"/>
          <w:lang w:val="en-US"/>
        </w:rPr>
      </w:pPr>
      <w:r>
        <w:rPr>
          <w:rStyle w:val="None"/>
          <w:color w:val="000000"/>
          <w:u w:color="000000"/>
          <w:rtl w:val="0"/>
          <w:lang w:val="en-US"/>
        </w:rPr>
        <w:t>Volunteered with Prior Concern at Care Facility for the Elderly 2010-2011</w:t>
      </w:r>
    </w:p>
    <w:p>
      <w:pPr>
        <w:pStyle w:val="Normal.0"/>
        <w:numPr>
          <w:ilvl w:val="1"/>
          <w:numId w:val="15"/>
        </w:numPr>
        <w:rPr>
          <w:rStyle w:val="None"/>
          <w:color w:val="000000"/>
          <w:u w:color="000000"/>
          <w:lang w:val="en-US"/>
        </w:rPr>
      </w:pPr>
      <w:r>
        <w:rPr>
          <w:rStyle w:val="None"/>
          <w:color w:val="000000"/>
          <w:u w:color="000000"/>
          <w:rtl w:val="0"/>
          <w:lang w:val="en-US"/>
        </w:rPr>
        <w:t>Volunteer with Downs Club Leixlip 2018</w:t>
      </w:r>
    </w:p>
    <w:p>
      <w:pPr>
        <w:pStyle w:val="Normal.0"/>
        <w:numPr>
          <w:ilvl w:val="1"/>
          <w:numId w:val="15"/>
        </w:numPr>
        <w:rPr>
          <w:rStyle w:val="None"/>
          <w:color w:val="000000"/>
          <w:u w:color="000000"/>
          <w:lang w:val="en-US"/>
        </w:rPr>
      </w:pPr>
      <w:r>
        <w:rPr>
          <w:rStyle w:val="None"/>
          <w:color w:val="000000"/>
          <w:u w:color="000000"/>
          <w:rtl w:val="0"/>
          <w:lang w:val="en-US"/>
        </w:rPr>
        <w:t>Volunteer at Capuchin</w:t>
      </w:r>
      <w:r>
        <w:rPr>
          <w:rStyle w:val="None"/>
          <w:color w:val="000000"/>
          <w:u w:color="000000"/>
          <w:rtl w:val="0"/>
          <w:lang w:val="en-US"/>
        </w:rPr>
        <w:t>’</w:t>
      </w:r>
      <w:r>
        <w:rPr>
          <w:rStyle w:val="None"/>
          <w:color w:val="000000"/>
          <w:u w:color="000000"/>
          <w:rtl w:val="0"/>
          <w:lang w:val="en-US"/>
        </w:rPr>
        <w:t>s Day Centre</w:t>
      </w:r>
    </w:p>
    <w:p>
      <w:pPr>
        <w:pStyle w:val="No Spacing"/>
        <w:rPr>
          <w:rStyle w:val="None"/>
          <w:rFonts w:ascii="Arial" w:cs="Arial" w:hAnsi="Arial" w:eastAsia="Arial"/>
          <w:color w:val="000000"/>
          <w:u w:color="000000"/>
        </w:rPr>
      </w:pPr>
    </w:p>
    <w:p>
      <w:pPr>
        <w:pStyle w:val="No Spacing"/>
        <w:rPr>
          <w:rStyle w:val="None"/>
          <w:rFonts w:ascii="Arial" w:cs="Arial" w:hAnsi="Arial" w:eastAsia="Arial"/>
          <w:color w:val="000000"/>
          <w:u w:color="000000"/>
        </w:rPr>
      </w:pPr>
    </w:p>
    <w:p>
      <w:pPr>
        <w:pStyle w:val="No Spacing"/>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d9d9"/>
        <w:rPr>
          <w:rStyle w:val="None"/>
          <w:rFonts w:ascii="Arial" w:cs="Arial" w:hAnsi="Arial" w:eastAsia="Arial"/>
          <w:b w:val="1"/>
          <w:bCs w:val="1"/>
          <w:color w:val="000000"/>
          <w:u w:color="000000"/>
        </w:rPr>
      </w:pPr>
      <w:r>
        <w:rPr>
          <w:rStyle w:val="None"/>
          <w:color w:val="000000"/>
          <w:u w:color="000000"/>
          <w:rtl w:val="0"/>
          <w:lang w:val="en-US"/>
        </w:rPr>
        <w:t xml:space="preserve">Other Interests </w:t>
      </w:r>
    </w:p>
    <w:p>
      <w:pPr>
        <w:pStyle w:val="No Spacing"/>
        <w:rPr>
          <w:rStyle w:val="None"/>
          <w:rFonts w:ascii="Arial" w:cs="Arial" w:hAnsi="Arial" w:eastAsia="Arial"/>
          <w:color w:val="000000"/>
          <w:u w:color="000000"/>
        </w:rPr>
      </w:pPr>
    </w:p>
    <w:p>
      <w:pPr>
        <w:pStyle w:val="Body A A"/>
        <w:numPr>
          <w:ilvl w:val="0"/>
          <w:numId w:val="17"/>
        </w:numPr>
        <w:rPr>
          <w:rStyle w:val="None"/>
          <w:color w:val="000000"/>
          <w:u w:color="000000"/>
          <w:lang w:val="en-US"/>
        </w:rPr>
      </w:pPr>
      <w:r>
        <w:rPr>
          <w:rStyle w:val="None"/>
          <w:color w:val="000000"/>
          <w:u w:color="000000"/>
          <w:rtl w:val="0"/>
          <w:lang w:val="en-US"/>
        </w:rPr>
        <w:t xml:space="preserve">Member of local musical society, Leixlip Musical and Variety Group </w:t>
      </w:r>
    </w:p>
    <w:p>
      <w:pPr>
        <w:pStyle w:val="Body A A"/>
        <w:numPr>
          <w:ilvl w:val="0"/>
          <w:numId w:val="17"/>
        </w:numPr>
        <w:rPr>
          <w:rStyle w:val="None"/>
          <w:color w:val="000000"/>
          <w:u w:color="000000"/>
          <w:lang w:val="en-US"/>
        </w:rPr>
      </w:pPr>
      <w:r>
        <w:rPr>
          <w:rStyle w:val="None"/>
          <w:color w:val="000000"/>
          <w:u w:color="000000"/>
          <w:rtl w:val="0"/>
          <w:lang w:val="en-US"/>
        </w:rPr>
        <w:t>Volunteer at the International Literary Festival in Dublin in 2016</w:t>
      </w:r>
    </w:p>
    <w:p>
      <w:pPr>
        <w:pStyle w:val="Body A A"/>
        <w:numPr>
          <w:ilvl w:val="0"/>
          <w:numId w:val="17"/>
        </w:numPr>
        <w:rPr>
          <w:rStyle w:val="None"/>
          <w:color w:val="000000"/>
          <w:u w:color="000000"/>
          <w:lang w:val="en-US"/>
        </w:rPr>
      </w:pPr>
      <w:r>
        <w:rPr>
          <w:rStyle w:val="None"/>
          <w:color w:val="000000"/>
          <w:u w:color="000000"/>
          <w:rtl w:val="0"/>
          <w:lang w:val="en-US"/>
        </w:rPr>
        <w:t xml:space="preserve"> Theatre</w:t>
      </w:r>
    </w:p>
    <w:p>
      <w:pPr>
        <w:pStyle w:val="Heading 1"/>
        <w:rPr>
          <w:rFonts w:ascii="Times New Roman" w:cs="Times New Roman" w:hAnsi="Times New Roman" w:eastAsia="Times New Roman"/>
          <w:sz w:val="28"/>
          <w:szCs w:val="28"/>
        </w:rPr>
      </w:pPr>
    </w:p>
    <w:p>
      <w:pPr>
        <w:pStyle w:val="Heading 1"/>
      </w:pPr>
      <w:r>
        <w:rPr>
          <w:rStyle w:val="None"/>
          <w:rFonts w:ascii="Times New Roman" w:hAnsi="Times New Roman"/>
          <w:sz w:val="28"/>
          <w:szCs w:val="28"/>
          <w:rtl w:val="0"/>
          <w:lang w:val="en-US"/>
        </w:rPr>
        <w:t xml:space="preserve">Academic and Professional References Available on Request </w:t>
      </w:r>
      <w:r>
        <w:rPr>
          <w:rStyle w:val="None"/>
          <w:rFonts w:ascii="Arial Unicode MS" w:cs="Arial Unicode MS" w:hAnsi="Arial Unicode MS" w:eastAsia="Arial Unicode MS"/>
          <w:b w:val="0"/>
          <w:bCs w:val="0"/>
          <w:sz w:val="24"/>
          <w:szCs w:val="24"/>
        </w:rPr>
        <w:br w:type="textWrapping"/>
      </w:r>
      <w:r>
        <w:rPr>
          <w:rStyle w:val="None"/>
          <w:rFonts w:ascii="Arial Unicode MS" w:cs="Arial Unicode MS" w:hAnsi="Arial Unicode MS" w:eastAsia="Arial Unicode MS"/>
          <w:b w:val="0"/>
          <w:bCs w:val="0"/>
          <w:sz w:val="24"/>
          <w:szCs w:val="24"/>
        </w:rPr>
      </w:r>
    </w:p>
    <w:sectPr>
      <w:headerReference w:type="default" r:id="rId4"/>
      <w:footerReference w:type="default" r:id="rId5"/>
      <w:pgSz w:w="11900" w:h="16840" w:orient="portrait"/>
      <w:pgMar w:top="670" w:right="1136" w:bottom="851" w:left="1276" w:header="284" w:footer="21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 w:name="Courier Ne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rPr>
        <w:rFonts w:ascii="Cambria" w:cs="Cambria" w:hAnsi="Cambria" w:eastAsia="Cambria"/>
        <w:b w:val="1"/>
        <w:bCs w:val="1"/>
      </w:rPr>
    </w:pPr>
    <w:r>
      <w:rPr>
        <w:rFonts w:ascii="Cambria" w:cs="Cambria" w:hAnsi="Cambria" w:eastAsia="Cambria"/>
        <w:b w:val="1"/>
        <w:bCs w:val="1"/>
      </w:rPr>
      <w:tab/>
    </w:r>
    <w:r>
      <w:rPr>
        <w:rFonts w:ascii="Arial" w:hAnsi="Arial"/>
        <w:b w:val="1"/>
        <w:bCs w:val="1"/>
        <w:rtl w:val="0"/>
        <w:lang w:val="en-US"/>
      </w:rPr>
      <w:t xml:space="preserve">Page </w:t>
    </w:r>
    <w:r>
      <w:rPr>
        <w:rFonts w:ascii="Cambria" w:cs="Cambria" w:hAnsi="Cambria" w:eastAsia="Cambria"/>
        <w:b w:val="1"/>
        <w:bCs w:val="1"/>
        <w:rtl w:val="0"/>
      </w:rPr>
      <w:fldChar w:fldCharType="begin" w:fldLock="0"/>
    </w:r>
    <w:r>
      <w:rPr>
        <w:rFonts w:ascii="Cambria" w:cs="Cambria" w:hAnsi="Cambria" w:eastAsia="Cambria"/>
        <w:b w:val="1"/>
        <w:bCs w:val="1"/>
        <w:rtl w:val="0"/>
      </w:rPr>
      <w:instrText xml:space="preserve"> PAGE </w:instrText>
    </w:r>
    <w:r>
      <w:rPr>
        <w:rFonts w:ascii="Cambria" w:cs="Cambria" w:hAnsi="Cambria" w:eastAsia="Cambria"/>
        <w:b w:val="1"/>
        <w:bCs w:val="1"/>
        <w:rtl w:val="0"/>
      </w:rPr>
      <w:fldChar w:fldCharType="separate" w:fldLock="0"/>
    </w:r>
    <w:r>
      <w:rPr>
        <w:rFonts w:ascii="Cambria" w:cs="Cambria" w:hAnsi="Cambria" w:eastAsia="Cambria"/>
        <w:b w:val="1"/>
        <w:bCs w:val="1"/>
        <w:rtl w:val="0"/>
      </w:rPr>
      <w:t>3</w:t>
    </w:r>
    <w:r>
      <w:rPr>
        <w:rFonts w:ascii="Cambria" w:cs="Cambria" w:hAnsi="Cambria" w:eastAsia="Cambria"/>
        <w:b w:val="1"/>
        <w:bCs w:val="1"/>
        <w:rtl w:val="0"/>
      </w:rPr>
      <w:fldChar w:fldCharType="end" w:fldLock="0"/>
    </w:r>
    <w:r>
      <w:rPr>
        <w:rFonts w:ascii="Cambria" w:cs="Cambria" w:hAnsi="Cambria" w:eastAsia="Cambria"/>
        <w:b w:val="1"/>
        <w:bCs w:val="1"/>
      </w:rPr>
      <w:tab/>
    </w:r>
  </w:p>
  <w:p>
    <w:pPr>
      <w:pStyle w:val="Header"/>
    </w:pPr>
    <w:r>
      <w:rPr>
        <w:rFonts w:ascii="Cambria" w:cs="Cambria" w:hAnsi="Cambria" w:eastAsia="Cambria"/>
        <w:b w:val="1"/>
        <w:bCs w:val="1"/>
      </w:rP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Bdr>
        <w:top w:val="nil"/>
        <w:left w:val="nil"/>
        <w:bottom w:val="single" w:color="000000" w:sz="4" w:space="0" w:shadow="0" w:frame="0"/>
        <w:right w:val="nil"/>
      </w:pBdr>
      <w:jc w:val="center"/>
    </w:pPr>
    <w:r>
      <w:rPr>
        <w:rFonts w:ascii="Arial" w:hAnsi="Arial"/>
        <w:sz w:val="20"/>
        <w:szCs w:val="20"/>
        <w:rtl w:val="0"/>
        <w:lang w:val="en-US"/>
      </w:rPr>
      <w:t xml:space="preserve">CURRICULUM VITAE OF EVE RYAN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80.0pt;height:80.0pt;">
        <v:imagedata r:id="rId1" o:title="bullet_gbutton_gray.png"/>
      </v:shape>
    </w:pict>
  </w:numPicBullet>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Bullets"/>
  </w:abstractNum>
  <w:abstractNum w:abstractNumId="11">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age"/>
  </w:abstractNum>
  <w:abstractNum w:abstractNumId="13">
    <w:multiLevelType w:val="hybridMultilevel"/>
    <w:styleLink w:val="Image"/>
    <w:lvl w:ilvl="0">
      <w:start w:val="1"/>
      <w:numFmt w:val="bullet"/>
      <w:suff w:val="nothing"/>
      <w:lvlText w:val="•"/>
      <w:lvlPicBulletId w:val="0"/>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PicBulletId w:val="0"/>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PicBulletId w:val="0"/>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nothing"/>
      <w:lvlText w:val="•"/>
      <w:lvlPicBulletId w:val="0"/>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
      <w:lvlPicBulletId w:val="0"/>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nothing"/>
      <w:lvlText w:val="•"/>
      <w:lvlPicBulletId w:val="0"/>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nothing"/>
      <w:lvlText w:val="•"/>
      <w:lvlPicBulletId w:val="0"/>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
      <w:lvlPicBulletId w:val="0"/>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nothing"/>
      <w:lvlText w:val="•"/>
      <w:lvlPicBulletId w:val="0"/>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6"/>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9"/>
  </w:num>
  <w:num w:numId="12">
    <w:abstractNumId w:val="8"/>
  </w:num>
  <w:num w:numId="13">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Bullet">
    <w:name w:val="Bullet"/>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4">
    <w:name w:val="Imported Style 4"/>
    <w:pPr>
      <w:numPr>
        <w:numId w:val="5"/>
      </w:numPr>
    </w:pPr>
  </w:style>
  <w:style w:type="numbering" w:styleId="Imported Style 3">
    <w:name w:val="Imported Style 3"/>
    <w:pPr>
      <w:numPr>
        <w:numId w:val="8"/>
      </w:numPr>
    </w:pPr>
  </w:style>
  <w:style w:type="paragraph" w:styleId="Heading 3">
    <w:name w:val="Heading 3"/>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2"/>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5">
    <w:name w:val="Imported Style 5"/>
    <w:pPr>
      <w:numPr>
        <w:numId w:val="11"/>
      </w:numPr>
    </w:pPr>
  </w:style>
  <w:style w:type="paragraph" w:styleId="Subtitle">
    <w:name w:val="Subtitl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40"/>
      <w:szCs w:val="40"/>
      <w:u w:val="none" w:color="000000"/>
      <w:vertAlign w:val="baseline"/>
    </w:rPr>
  </w:style>
  <w:style w:type="character" w:styleId="None">
    <w:name w:val="None"/>
  </w:style>
  <w:style w:type="character" w:styleId="Hyperlink.0">
    <w:name w:val="Hyperlink.0"/>
    <w:basedOn w:val="None"/>
    <w:next w:val="Hyperlink.0"/>
    <w:rPr>
      <w:color w:val="0000ff"/>
      <w:u w:val="single" w:color="0000ff"/>
    </w:rPr>
  </w:style>
  <w:style w:type="numbering" w:styleId="Bullets">
    <w:name w:val="Bullets"/>
    <w:pPr>
      <w:numPr>
        <w:numId w:val="14"/>
      </w:numPr>
    </w:pPr>
  </w:style>
  <w:style w:type="numbering" w:styleId="Image">
    <w:name w:val="Image"/>
    <w:pPr>
      <w:numPr>
        <w:numId w:val="16"/>
      </w:numPr>
    </w:pPr>
  </w:style>
  <w:style w:type="paragraph" w:styleId="Heading 1">
    <w:name w:val="Heading 1"/>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