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B0EC" w14:textId="69A4A638" w:rsidR="0043627D" w:rsidRPr="00880278" w:rsidRDefault="009E408A" w:rsidP="00880278">
      <w:pPr>
        <w:pBdr>
          <w:bottom w:val="single" w:sz="6" w:space="1" w:color="auto"/>
        </w:pBdr>
        <w:spacing w:after="0" w:line="240" w:lineRule="auto"/>
        <w:rPr>
          <w:rFonts w:eastAsia="SimSun" w:cstheme="minorHAnsi"/>
          <w:b/>
          <w:color w:val="808080" w:themeColor="background1" w:themeShade="80"/>
          <w:lang w:val="en-US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F33231F" wp14:editId="7FE1C3CD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994535" cy="1543685"/>
            <wp:effectExtent l="0" t="0" r="5715" b="0"/>
            <wp:wrapTight wrapText="bothSides">
              <wp:wrapPolygon edited="0">
                <wp:start x="0" y="0"/>
                <wp:lineTo x="0" y="21325"/>
                <wp:lineTo x="21456" y="21325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5F0" w:rsidRPr="001744A6"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>HIGHLIGHTS</w:t>
      </w:r>
    </w:p>
    <w:p w14:paraId="7130233A" w14:textId="3A03D19F" w:rsidR="00442C13" w:rsidRDefault="000E0551" w:rsidP="000E0551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 w:rsidRPr="00CE387A">
        <w:rPr>
          <w:rFonts w:eastAsia="SimSun" w:cstheme="minorHAnsi"/>
          <w:bCs/>
          <w:szCs w:val="24"/>
          <w:lang w:val="en-US"/>
        </w:rPr>
        <w:t xml:space="preserve">- </w:t>
      </w:r>
      <w:r w:rsidR="008A18B4">
        <w:rPr>
          <w:rFonts w:eastAsia="SimSun" w:cstheme="minorHAnsi"/>
          <w:bCs/>
          <w:szCs w:val="24"/>
          <w:lang w:val="en-US"/>
        </w:rPr>
        <w:t xml:space="preserve">Experience in </w:t>
      </w:r>
      <w:r w:rsidR="00442C13">
        <w:rPr>
          <w:rFonts w:eastAsia="SimSun" w:cstheme="minorHAnsi"/>
          <w:bCs/>
          <w:szCs w:val="24"/>
          <w:lang w:val="en-US"/>
        </w:rPr>
        <w:t>Corporate</w:t>
      </w:r>
      <w:r w:rsidR="0061090C">
        <w:rPr>
          <w:rFonts w:eastAsia="SimSun" w:cstheme="minorHAnsi"/>
          <w:bCs/>
          <w:szCs w:val="24"/>
          <w:lang w:val="en-US"/>
        </w:rPr>
        <w:t>, Data Protection</w:t>
      </w:r>
      <w:r w:rsidR="00035622">
        <w:rPr>
          <w:rFonts w:eastAsia="SimSun" w:cstheme="minorHAnsi"/>
          <w:bCs/>
          <w:szCs w:val="24"/>
          <w:lang w:val="en-US"/>
        </w:rPr>
        <w:t xml:space="preserve"> and Litigation</w:t>
      </w:r>
      <w:r w:rsidR="00442C13">
        <w:rPr>
          <w:rFonts w:eastAsia="SimSun" w:cstheme="minorHAnsi"/>
          <w:bCs/>
          <w:szCs w:val="24"/>
          <w:lang w:val="en-US"/>
        </w:rPr>
        <w:t xml:space="preserve"> </w:t>
      </w:r>
    </w:p>
    <w:p w14:paraId="5EC44B93" w14:textId="77777777" w:rsidR="00A5353F" w:rsidRDefault="008A18B4" w:rsidP="000E0551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>- Client I</w:t>
      </w:r>
      <w:r w:rsidR="00A5353F">
        <w:rPr>
          <w:rFonts w:eastAsia="SimSun" w:cstheme="minorHAnsi"/>
          <w:bCs/>
          <w:szCs w:val="24"/>
          <w:lang w:val="en-US"/>
        </w:rPr>
        <w:t>nteraction</w:t>
      </w:r>
      <w:r w:rsidR="00547859">
        <w:rPr>
          <w:rFonts w:eastAsia="SimSun" w:cstheme="minorHAnsi"/>
          <w:bCs/>
          <w:szCs w:val="24"/>
          <w:lang w:val="en-US"/>
        </w:rPr>
        <w:t xml:space="preserve"> &amp; w</w:t>
      </w:r>
      <w:r w:rsidR="0024556C">
        <w:rPr>
          <w:rFonts w:eastAsia="SimSun" w:cstheme="minorHAnsi"/>
          <w:bCs/>
          <w:szCs w:val="24"/>
          <w:lang w:val="en-US"/>
        </w:rPr>
        <w:t>orking closely with Associates and Partners</w:t>
      </w:r>
    </w:p>
    <w:p w14:paraId="2B9428A3" w14:textId="2ACE76EF" w:rsidR="00BD6310" w:rsidRDefault="00BD6310" w:rsidP="000E0551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>- Attention to Detail and Taking Instruction</w:t>
      </w:r>
      <w:r w:rsidR="00EC599A">
        <w:rPr>
          <w:rFonts w:eastAsia="SimSun" w:cstheme="minorHAnsi"/>
          <w:bCs/>
          <w:szCs w:val="24"/>
          <w:lang w:val="en-US"/>
        </w:rPr>
        <w:t>s</w:t>
      </w:r>
    </w:p>
    <w:p w14:paraId="6DE7ADB5" w14:textId="77777777" w:rsidR="00FA04FB" w:rsidRDefault="0024556C" w:rsidP="000E0551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 xml:space="preserve">- Billing hours through </w:t>
      </w:r>
      <w:proofErr w:type="spellStart"/>
      <w:r>
        <w:rPr>
          <w:rFonts w:eastAsia="SimSun" w:cstheme="minorHAnsi"/>
          <w:bCs/>
          <w:szCs w:val="24"/>
          <w:lang w:val="en-US"/>
        </w:rPr>
        <w:t>Keyhouse</w:t>
      </w:r>
      <w:proofErr w:type="spellEnd"/>
    </w:p>
    <w:p w14:paraId="6BFFF74E" w14:textId="77777777" w:rsidR="00A5353F" w:rsidRDefault="008A18B4" w:rsidP="008B1F32">
      <w:pPr>
        <w:spacing w:after="0" w:line="240" w:lineRule="auto"/>
        <w:rPr>
          <w:rFonts w:eastAsia="SimSun" w:cstheme="minorHAnsi"/>
          <w:szCs w:val="24"/>
          <w:lang w:val="en-US"/>
        </w:rPr>
      </w:pPr>
      <w:r>
        <w:rPr>
          <w:rFonts w:eastAsia="SimSun" w:cstheme="minorHAnsi"/>
          <w:szCs w:val="24"/>
          <w:lang w:val="en-US"/>
        </w:rPr>
        <w:t>- Legal Writing / R</w:t>
      </w:r>
      <w:r w:rsidR="00D85951">
        <w:rPr>
          <w:rFonts w:eastAsia="SimSun" w:cstheme="minorHAnsi"/>
          <w:szCs w:val="24"/>
          <w:lang w:val="en-US"/>
        </w:rPr>
        <w:t>esearching</w:t>
      </w:r>
    </w:p>
    <w:p w14:paraId="55BF6398" w14:textId="77777777" w:rsidR="00F466A7" w:rsidRPr="00F466A7" w:rsidRDefault="00F466A7" w:rsidP="00F466A7">
      <w:pPr>
        <w:spacing w:after="0" w:line="240" w:lineRule="auto"/>
        <w:rPr>
          <w:rFonts w:eastAsia="SimSun" w:cstheme="minorHAnsi"/>
          <w:bCs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>- Time Management</w:t>
      </w:r>
      <w:r w:rsidR="008A18B4">
        <w:rPr>
          <w:rFonts w:eastAsia="SimSun" w:cstheme="minorHAnsi"/>
          <w:bCs/>
          <w:szCs w:val="24"/>
          <w:lang w:val="en-US"/>
        </w:rPr>
        <w:t xml:space="preserve"> / Balancing a Varied W</w:t>
      </w:r>
      <w:r w:rsidR="006C2C4D">
        <w:rPr>
          <w:rFonts w:eastAsia="SimSun" w:cstheme="minorHAnsi"/>
          <w:bCs/>
          <w:szCs w:val="24"/>
          <w:lang w:val="en-US"/>
        </w:rPr>
        <w:t>orkload</w:t>
      </w:r>
    </w:p>
    <w:p w14:paraId="2A5CAC97" w14:textId="244D2D1C" w:rsidR="008A18B4" w:rsidRPr="000A5B03" w:rsidRDefault="001C7101" w:rsidP="009D267D">
      <w:pPr>
        <w:spacing w:after="120" w:line="240" w:lineRule="auto"/>
        <w:ind w:left="2880"/>
        <w:rPr>
          <w:rFonts w:eastAsia="SimSun" w:cstheme="minorHAnsi"/>
          <w:bCs/>
          <w:szCs w:val="24"/>
          <w:lang w:val="en-US"/>
        </w:rPr>
      </w:pPr>
      <w:r w:rsidRPr="00CE387A">
        <w:rPr>
          <w:rFonts w:eastAsia="SimSun" w:cstheme="minorHAnsi"/>
          <w:bCs/>
          <w:szCs w:val="24"/>
          <w:lang w:val="en-US"/>
        </w:rPr>
        <w:t>- Microsoft Office</w:t>
      </w:r>
      <w:r w:rsidR="00776522">
        <w:rPr>
          <w:rFonts w:eastAsia="SimSun" w:cstheme="minorHAnsi"/>
          <w:bCs/>
          <w:szCs w:val="24"/>
          <w:lang w:val="en-US"/>
        </w:rPr>
        <w:tab/>
      </w:r>
      <w:r w:rsidR="007F3172">
        <w:rPr>
          <w:rFonts w:eastAsia="SimSun" w:cstheme="minorHAnsi"/>
          <w:bCs/>
          <w:szCs w:val="24"/>
          <w:lang w:val="en-US"/>
        </w:rPr>
        <w:tab/>
      </w:r>
      <w:r w:rsidR="000E0551" w:rsidRPr="00CE387A">
        <w:rPr>
          <w:rFonts w:eastAsia="SimSun" w:cstheme="minorHAnsi"/>
          <w:lang w:val="en-US"/>
        </w:rPr>
        <w:t xml:space="preserve">- </w:t>
      </w:r>
      <w:r w:rsidR="003218FD" w:rsidRPr="00CE387A">
        <w:rPr>
          <w:rFonts w:eastAsia="SimSun" w:cstheme="minorHAnsi"/>
          <w:bCs/>
          <w:szCs w:val="24"/>
          <w:lang w:val="en-US"/>
        </w:rPr>
        <w:t>P</w:t>
      </w:r>
      <w:r w:rsidR="005936FB" w:rsidRPr="00CE387A">
        <w:rPr>
          <w:rFonts w:eastAsia="SimSun" w:cstheme="minorHAnsi"/>
          <w:bCs/>
          <w:szCs w:val="24"/>
          <w:lang w:val="en-US"/>
        </w:rPr>
        <w:t>ersonable</w:t>
      </w:r>
      <w:r w:rsidR="003E19DA">
        <w:rPr>
          <w:rFonts w:eastAsia="SimSun" w:cstheme="minorHAnsi"/>
          <w:bCs/>
          <w:szCs w:val="24"/>
          <w:lang w:val="en-US"/>
        </w:rPr>
        <w:t xml:space="preserve"> &amp; Energetic</w:t>
      </w:r>
    </w:p>
    <w:p w14:paraId="4055E5B0" w14:textId="77777777" w:rsidR="0043627D" w:rsidRPr="001744A6" w:rsidRDefault="0043627D" w:rsidP="008B1F32">
      <w:pPr>
        <w:pBdr>
          <w:bottom w:val="single" w:sz="6" w:space="0" w:color="auto"/>
        </w:pBd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</w:pPr>
      <w:r w:rsidRPr="001744A6">
        <w:rPr>
          <w:rFonts w:eastAsia="MS Mincho" w:cstheme="minorHAnsi"/>
          <w:b/>
          <w:bCs/>
          <w:color w:val="808080" w:themeColor="background1" w:themeShade="80"/>
          <w:szCs w:val="24"/>
          <w:lang w:val="en-US"/>
        </w:rPr>
        <w:t>EDUCATION</w:t>
      </w:r>
    </w:p>
    <w:p w14:paraId="3A5959B2" w14:textId="77777777" w:rsidR="0093372D" w:rsidRDefault="0093372D" w:rsidP="0043627D">
      <w:pP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sz w:val="24"/>
          <w:szCs w:val="24"/>
          <w:lang w:val="en-US"/>
        </w:rPr>
      </w:pPr>
      <w:r>
        <w:rPr>
          <w:rFonts w:eastAsia="MS Mincho" w:cstheme="minorHAnsi"/>
          <w:b/>
          <w:bCs/>
          <w:sz w:val="24"/>
          <w:szCs w:val="24"/>
          <w:lang w:val="en-US"/>
        </w:rPr>
        <w:t xml:space="preserve">Law Society </w:t>
      </w:r>
      <w:r w:rsidR="00B634E8">
        <w:rPr>
          <w:rFonts w:eastAsia="MS Mincho" w:cstheme="minorHAnsi"/>
          <w:b/>
          <w:bCs/>
          <w:sz w:val="24"/>
          <w:szCs w:val="24"/>
          <w:lang w:val="en-US"/>
        </w:rPr>
        <w:t xml:space="preserve">of </w:t>
      </w:r>
      <w:r>
        <w:rPr>
          <w:rFonts w:eastAsia="MS Mincho" w:cstheme="minorHAnsi"/>
          <w:b/>
          <w:bCs/>
          <w:sz w:val="24"/>
          <w:szCs w:val="24"/>
          <w:lang w:val="en-US"/>
        </w:rPr>
        <w:t>Ireland</w:t>
      </w:r>
    </w:p>
    <w:p w14:paraId="10D2C374" w14:textId="77777777" w:rsidR="0093372D" w:rsidRDefault="0093372D" w:rsidP="00023D00">
      <w:pP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Cs/>
          <w:lang w:val="en-US"/>
        </w:rPr>
      </w:pPr>
      <w:r w:rsidRPr="0093372D">
        <w:rPr>
          <w:rFonts w:eastAsia="MS Mincho" w:cstheme="minorHAnsi"/>
          <w:bCs/>
          <w:lang w:val="en-US"/>
        </w:rPr>
        <w:t>Certificate in Data Protection &amp; GDPR Compliance</w:t>
      </w:r>
      <w:r w:rsidRPr="0093372D">
        <w:rPr>
          <w:rFonts w:eastAsia="MS Mincho" w:cstheme="minorHAnsi"/>
          <w:bCs/>
          <w:lang w:val="en-US"/>
        </w:rPr>
        <w:tab/>
        <w:t>Nov 2018</w:t>
      </w:r>
    </w:p>
    <w:p w14:paraId="00A0FF0E" w14:textId="77777777" w:rsidR="00023D00" w:rsidRPr="0093372D" w:rsidRDefault="00023D00" w:rsidP="0093372D">
      <w:pPr>
        <w:tabs>
          <w:tab w:val="left" w:pos="1913"/>
          <w:tab w:val="right" w:pos="9923"/>
        </w:tabs>
        <w:spacing w:after="120" w:line="240" w:lineRule="auto"/>
        <w:rPr>
          <w:rFonts w:eastAsia="MS Mincho" w:cstheme="minorHAnsi"/>
          <w:bCs/>
          <w:lang w:val="en-US"/>
        </w:rPr>
      </w:pPr>
      <w:r>
        <w:rPr>
          <w:rFonts w:eastAsia="MS Mincho" w:cstheme="minorHAnsi"/>
          <w:bCs/>
          <w:lang w:val="en-US"/>
        </w:rPr>
        <w:t xml:space="preserve">FE1 Examinations </w:t>
      </w:r>
      <w:r>
        <w:rPr>
          <w:rFonts w:eastAsia="MS Mincho" w:cstheme="minorHAnsi"/>
          <w:bCs/>
          <w:lang w:val="en-US"/>
        </w:rPr>
        <w:tab/>
      </w:r>
      <w:r>
        <w:rPr>
          <w:rFonts w:eastAsia="MS Mincho" w:cstheme="minorHAnsi"/>
          <w:bCs/>
          <w:lang w:val="en-US"/>
        </w:rPr>
        <w:tab/>
        <w:t>Oct 2017 – Oct 2018</w:t>
      </w:r>
    </w:p>
    <w:p w14:paraId="3B655B42" w14:textId="77777777" w:rsidR="0043627D" w:rsidRPr="00CE387A" w:rsidRDefault="0043627D" w:rsidP="0043627D">
      <w:pPr>
        <w:tabs>
          <w:tab w:val="left" w:pos="1913"/>
          <w:tab w:val="right" w:pos="9923"/>
        </w:tabs>
        <w:spacing w:after="0" w:line="240" w:lineRule="auto"/>
        <w:rPr>
          <w:rFonts w:eastAsia="MS Mincho" w:cstheme="minorHAnsi"/>
          <w:b/>
          <w:bCs/>
          <w:sz w:val="24"/>
          <w:szCs w:val="24"/>
          <w:lang w:val="en-US"/>
        </w:rPr>
      </w:pPr>
      <w:r w:rsidRPr="00CE387A">
        <w:rPr>
          <w:rFonts w:eastAsia="MS Mincho" w:cstheme="minorHAnsi"/>
          <w:b/>
          <w:bCs/>
          <w:sz w:val="24"/>
          <w:szCs w:val="24"/>
          <w:lang w:val="en-US"/>
        </w:rPr>
        <w:t xml:space="preserve">Trinity College Dublin </w:t>
      </w:r>
    </w:p>
    <w:p w14:paraId="3A6ABC09" w14:textId="77777777" w:rsidR="0043627D" w:rsidRPr="00CE387A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Cs w:val="24"/>
          <w:lang w:val="en-IE"/>
        </w:rPr>
      </w:pPr>
      <w:r w:rsidRPr="00CE387A">
        <w:rPr>
          <w:rFonts w:eastAsia="MS Mincho" w:cstheme="minorHAnsi"/>
          <w:szCs w:val="24"/>
          <w:lang w:val="en-US"/>
        </w:rPr>
        <w:t>LL</w:t>
      </w:r>
      <w:r w:rsidR="00431A76">
        <w:rPr>
          <w:rFonts w:eastAsia="MS Mincho" w:cstheme="minorHAnsi"/>
          <w:szCs w:val="24"/>
          <w:lang w:val="en-US"/>
        </w:rPr>
        <w:t>.</w:t>
      </w:r>
      <w:r w:rsidRPr="00CE387A">
        <w:rPr>
          <w:rFonts w:eastAsia="MS Mincho" w:cstheme="minorHAnsi"/>
          <w:szCs w:val="24"/>
          <w:lang w:val="en-US"/>
        </w:rPr>
        <w:t>M</w:t>
      </w:r>
      <w:r w:rsidR="009613A3">
        <w:rPr>
          <w:rFonts w:eastAsia="MS Mincho" w:cstheme="minorHAnsi"/>
          <w:szCs w:val="24"/>
          <w:lang w:val="en-US"/>
        </w:rPr>
        <w:t xml:space="preserve"> (2.1)</w:t>
      </w:r>
      <w:r w:rsidRPr="00CE387A">
        <w:rPr>
          <w:rFonts w:eastAsia="MS Mincho" w:cstheme="minorHAnsi"/>
          <w:szCs w:val="24"/>
          <w:lang w:val="en-US"/>
        </w:rPr>
        <w:tab/>
      </w:r>
      <w:r w:rsidR="00F6180B" w:rsidRPr="00CE387A">
        <w:rPr>
          <w:rFonts w:eastAsia="MS Mincho" w:cstheme="minorHAnsi"/>
          <w:szCs w:val="24"/>
          <w:lang w:val="en-US"/>
        </w:rPr>
        <w:t>Sep 2014 – Aug</w:t>
      </w:r>
      <w:r w:rsidRPr="00CE387A">
        <w:rPr>
          <w:rFonts w:eastAsia="MS Mincho" w:cstheme="minorHAnsi"/>
          <w:szCs w:val="24"/>
          <w:lang w:val="en-US"/>
        </w:rPr>
        <w:t xml:space="preserve"> 2015</w:t>
      </w:r>
    </w:p>
    <w:p w14:paraId="2BBC6808" w14:textId="77777777" w:rsidR="0043627D" w:rsidRPr="00CE387A" w:rsidRDefault="0043627D" w:rsidP="0043627D">
      <w:pPr>
        <w:spacing w:after="0" w:line="120" w:lineRule="auto"/>
        <w:ind w:firstLine="720"/>
        <w:rPr>
          <w:rFonts w:eastAsia="MS Mincho" w:cstheme="minorHAnsi"/>
          <w:szCs w:val="24"/>
          <w:lang w:val="en-US"/>
        </w:rPr>
      </w:pPr>
    </w:p>
    <w:p w14:paraId="75EFCEAC" w14:textId="77777777" w:rsidR="0043627D" w:rsidRPr="00CE387A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b/>
          <w:sz w:val="24"/>
          <w:szCs w:val="24"/>
          <w:lang w:val="en-US"/>
        </w:rPr>
      </w:pPr>
      <w:r w:rsidRPr="00CE387A">
        <w:rPr>
          <w:rFonts w:eastAsia="MS Mincho" w:cstheme="minorHAnsi"/>
          <w:b/>
          <w:sz w:val="24"/>
          <w:szCs w:val="24"/>
          <w:lang w:val="en-US"/>
        </w:rPr>
        <w:t>Dublin City University</w:t>
      </w:r>
    </w:p>
    <w:p w14:paraId="0BD89F8A" w14:textId="77777777" w:rsidR="0043627D" w:rsidRDefault="009376A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Cs w:val="24"/>
          <w:lang w:val="en-US"/>
        </w:rPr>
      </w:pPr>
      <w:r w:rsidRPr="00CE387A">
        <w:rPr>
          <w:rFonts w:eastAsia="MS Mincho" w:cstheme="minorHAnsi"/>
          <w:szCs w:val="24"/>
          <w:lang w:val="en-US"/>
        </w:rPr>
        <w:t>Bachelor</w:t>
      </w:r>
      <w:r w:rsidR="00F11A27" w:rsidRPr="00CE387A">
        <w:rPr>
          <w:rFonts w:eastAsia="MS Mincho" w:cstheme="minorHAnsi"/>
          <w:szCs w:val="24"/>
          <w:lang w:val="en-US"/>
        </w:rPr>
        <w:t xml:space="preserve"> of</w:t>
      </w:r>
      <w:r w:rsidR="0043627D" w:rsidRPr="00CE387A">
        <w:rPr>
          <w:rFonts w:eastAsia="MS Mincho" w:cstheme="minorHAnsi"/>
          <w:szCs w:val="24"/>
          <w:lang w:val="en-US"/>
        </w:rPr>
        <w:t xml:space="preserve"> Economics, Politics &amp; Law</w:t>
      </w:r>
      <w:r w:rsidR="009613A3">
        <w:rPr>
          <w:rFonts w:eastAsia="MS Mincho" w:cstheme="minorHAnsi"/>
          <w:szCs w:val="24"/>
          <w:lang w:val="en-US"/>
        </w:rPr>
        <w:t xml:space="preserve"> (2.1)</w:t>
      </w:r>
    </w:p>
    <w:p w14:paraId="106D18C6" w14:textId="38BCAFCD" w:rsidR="00E70CF7" w:rsidRDefault="007B7216" w:rsidP="00E70CF7">
      <w:pPr>
        <w:tabs>
          <w:tab w:val="left" w:pos="6465"/>
          <w:tab w:val="right" w:pos="9923"/>
        </w:tabs>
        <w:spacing w:after="120" w:line="240" w:lineRule="auto"/>
        <w:rPr>
          <w:rFonts w:eastAsia="MS Mincho" w:cstheme="minorHAnsi"/>
          <w:szCs w:val="24"/>
          <w:lang w:val="en-US"/>
        </w:rPr>
      </w:pPr>
      <w:r>
        <w:rPr>
          <w:rFonts w:eastAsia="MS Mincho" w:cstheme="minorHAnsi"/>
          <w:szCs w:val="24"/>
          <w:lang w:val="en-US"/>
        </w:rPr>
        <w:t>Graduated</w:t>
      </w:r>
      <w:r w:rsidR="009613A3" w:rsidRPr="00CE387A">
        <w:rPr>
          <w:rFonts w:eastAsia="MS Mincho" w:cstheme="minorHAnsi"/>
          <w:szCs w:val="24"/>
          <w:lang w:val="en-US"/>
        </w:rPr>
        <w:t xml:space="preserve"> 6</w:t>
      </w:r>
      <w:r w:rsidR="009613A3" w:rsidRPr="00CE387A">
        <w:rPr>
          <w:rFonts w:eastAsia="MS Mincho" w:cstheme="minorHAnsi"/>
          <w:szCs w:val="24"/>
          <w:vertAlign w:val="superscript"/>
          <w:lang w:val="en-US"/>
        </w:rPr>
        <w:t>th</w:t>
      </w:r>
      <w:r w:rsidR="00A109AB">
        <w:rPr>
          <w:rFonts w:eastAsia="MS Mincho" w:cstheme="minorHAnsi"/>
          <w:szCs w:val="24"/>
          <w:lang w:val="en-US"/>
        </w:rPr>
        <w:t xml:space="preserve"> in a class of 29</w:t>
      </w:r>
      <w:r w:rsidR="009D6A13">
        <w:rPr>
          <w:rFonts w:eastAsia="MS Mincho" w:cstheme="minorHAnsi"/>
          <w:szCs w:val="24"/>
          <w:lang w:val="en-US"/>
        </w:rPr>
        <w:tab/>
      </w:r>
      <w:r w:rsidR="009D6A13">
        <w:rPr>
          <w:rFonts w:eastAsia="MS Mincho" w:cstheme="minorHAnsi"/>
          <w:szCs w:val="24"/>
          <w:lang w:val="en-US"/>
        </w:rPr>
        <w:tab/>
        <w:t xml:space="preserve"> </w:t>
      </w:r>
      <w:r w:rsidR="009613A3" w:rsidRPr="00CE387A">
        <w:rPr>
          <w:rFonts w:eastAsia="MS Mincho" w:cstheme="minorHAnsi"/>
          <w:szCs w:val="24"/>
          <w:lang w:val="en-US"/>
        </w:rPr>
        <w:t>Sep 2011 – June 2014</w:t>
      </w:r>
    </w:p>
    <w:p w14:paraId="445C1AC7" w14:textId="77777777" w:rsidR="00F14AE4" w:rsidRPr="004933A3" w:rsidRDefault="00F14AE4" w:rsidP="00F14AE4">
      <w:pPr>
        <w:tabs>
          <w:tab w:val="left" w:pos="6465"/>
          <w:tab w:val="right" w:pos="9923"/>
        </w:tabs>
        <w:spacing w:after="0" w:line="240" w:lineRule="auto"/>
        <w:rPr>
          <w:rFonts w:eastAsia="MS Mincho" w:cstheme="minorHAnsi"/>
          <w:b/>
          <w:sz w:val="24"/>
          <w:szCs w:val="24"/>
          <w:lang w:val="en-US"/>
        </w:rPr>
      </w:pPr>
      <w:r w:rsidRPr="004933A3">
        <w:rPr>
          <w:rFonts w:eastAsia="MS Mincho" w:cstheme="minorHAnsi"/>
          <w:b/>
          <w:sz w:val="24"/>
          <w:szCs w:val="24"/>
          <w:lang w:val="en-US"/>
        </w:rPr>
        <w:t>Institute of Commercial Management</w:t>
      </w:r>
    </w:p>
    <w:p w14:paraId="1C7C1CA3" w14:textId="77777777" w:rsidR="00F14AE4" w:rsidRDefault="00F14AE4" w:rsidP="00E70CF7">
      <w:pPr>
        <w:tabs>
          <w:tab w:val="left" w:pos="6465"/>
          <w:tab w:val="right" w:pos="9923"/>
        </w:tabs>
        <w:spacing w:after="120" w:line="240" w:lineRule="auto"/>
        <w:rPr>
          <w:rFonts w:eastAsia="MS Mincho" w:cstheme="minorHAnsi"/>
          <w:szCs w:val="24"/>
          <w:lang w:val="en-US"/>
        </w:rPr>
      </w:pPr>
      <w:r>
        <w:rPr>
          <w:rFonts w:eastAsia="MS Mincho" w:cstheme="minorHAnsi"/>
          <w:szCs w:val="24"/>
          <w:lang w:val="en-US"/>
        </w:rPr>
        <w:t>Sports Journalism</w:t>
      </w:r>
      <w:r>
        <w:rPr>
          <w:rFonts w:eastAsia="MS Mincho" w:cstheme="minorHAnsi"/>
          <w:szCs w:val="24"/>
          <w:lang w:val="en-US"/>
        </w:rPr>
        <w:tab/>
      </w:r>
      <w:r>
        <w:rPr>
          <w:rFonts w:eastAsia="MS Mincho" w:cstheme="minorHAnsi"/>
          <w:szCs w:val="24"/>
          <w:lang w:val="en-US"/>
        </w:rPr>
        <w:tab/>
        <w:t>Jan – April 2011</w:t>
      </w:r>
    </w:p>
    <w:p w14:paraId="6063529C" w14:textId="77777777" w:rsidR="00E70CF7" w:rsidRPr="00E70CF7" w:rsidRDefault="00E70CF7" w:rsidP="009613A3">
      <w:pPr>
        <w:tabs>
          <w:tab w:val="left" w:pos="6465"/>
          <w:tab w:val="right" w:pos="9923"/>
        </w:tabs>
        <w:spacing w:after="0" w:line="240" w:lineRule="auto"/>
        <w:rPr>
          <w:rFonts w:eastAsia="MS Mincho" w:cstheme="minorHAnsi"/>
          <w:b/>
          <w:szCs w:val="24"/>
          <w:lang w:val="en-US"/>
        </w:rPr>
      </w:pPr>
      <w:r>
        <w:rPr>
          <w:rFonts w:eastAsia="MS Mincho" w:cstheme="minorHAnsi"/>
          <w:b/>
          <w:sz w:val="24"/>
          <w:szCs w:val="24"/>
          <w:lang w:val="en-US"/>
        </w:rPr>
        <w:t xml:space="preserve">The Kings Hospital </w:t>
      </w:r>
      <w:r w:rsidRPr="009D6A13">
        <w:rPr>
          <w:rFonts w:eastAsia="MS Mincho" w:cstheme="minorHAnsi"/>
          <w:sz w:val="20"/>
          <w:szCs w:val="24"/>
          <w:lang w:val="en-US"/>
        </w:rPr>
        <w:t>(Secondary School)</w:t>
      </w:r>
      <w:r>
        <w:rPr>
          <w:rFonts w:eastAsia="MS Mincho" w:cstheme="minorHAnsi"/>
          <w:b/>
          <w:sz w:val="24"/>
          <w:szCs w:val="24"/>
          <w:lang w:val="en-US"/>
        </w:rPr>
        <w:tab/>
      </w:r>
      <w:r>
        <w:rPr>
          <w:rFonts w:eastAsia="MS Mincho" w:cstheme="minorHAnsi"/>
          <w:szCs w:val="24"/>
          <w:lang w:val="en-US"/>
        </w:rPr>
        <w:t xml:space="preserve">                           </w:t>
      </w:r>
      <w:r w:rsidR="00511D64">
        <w:rPr>
          <w:rFonts w:eastAsia="MS Mincho" w:cstheme="minorHAnsi"/>
          <w:szCs w:val="24"/>
          <w:lang w:val="en-US"/>
        </w:rPr>
        <w:tab/>
      </w:r>
      <w:r>
        <w:rPr>
          <w:rFonts w:eastAsia="MS Mincho" w:cstheme="minorHAnsi"/>
          <w:szCs w:val="24"/>
          <w:lang w:val="en-US"/>
        </w:rPr>
        <w:t xml:space="preserve">    </w:t>
      </w:r>
      <w:r w:rsidRPr="00E70CF7">
        <w:rPr>
          <w:rFonts w:eastAsia="MS Mincho" w:cstheme="minorHAnsi"/>
          <w:szCs w:val="24"/>
          <w:lang w:val="en-US"/>
        </w:rPr>
        <w:t xml:space="preserve"> 2003-2009</w:t>
      </w:r>
      <w:r w:rsidRPr="00E70CF7">
        <w:rPr>
          <w:rFonts w:eastAsia="MS Mincho" w:cstheme="minorHAnsi"/>
          <w:b/>
          <w:szCs w:val="24"/>
          <w:lang w:val="en-US"/>
        </w:rPr>
        <w:tab/>
      </w:r>
    </w:p>
    <w:p w14:paraId="5D6509C1" w14:textId="77777777" w:rsidR="0043627D" w:rsidRPr="00994AB7" w:rsidRDefault="0043627D" w:rsidP="0043627D">
      <w:pPr>
        <w:tabs>
          <w:tab w:val="right" w:pos="9923"/>
        </w:tabs>
        <w:spacing w:after="0" w:line="240" w:lineRule="auto"/>
        <w:rPr>
          <w:rFonts w:eastAsia="MS Mincho" w:cstheme="minorHAnsi"/>
          <w:sz w:val="12"/>
          <w:szCs w:val="20"/>
          <w:lang w:val="en-US"/>
        </w:rPr>
      </w:pPr>
    </w:p>
    <w:p w14:paraId="08341E36" w14:textId="77777777" w:rsidR="0043627D" w:rsidRPr="001744A6" w:rsidRDefault="0043627D" w:rsidP="0043627D">
      <w:pPr>
        <w:pBdr>
          <w:bottom w:val="single" w:sz="6" w:space="1" w:color="auto"/>
        </w:pBdr>
        <w:tabs>
          <w:tab w:val="right" w:pos="9923"/>
        </w:tabs>
        <w:spacing w:after="0" w:line="240" w:lineRule="auto"/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</w:pPr>
      <w:r w:rsidRPr="001744A6">
        <w:rPr>
          <w:rFonts w:eastAsia="SimSun" w:cstheme="minorHAnsi"/>
          <w:b/>
          <w:bCs/>
          <w:color w:val="808080" w:themeColor="background1" w:themeShade="80"/>
          <w:szCs w:val="24"/>
          <w:lang w:val="en-US"/>
        </w:rPr>
        <w:t>EXPERIENCE</w:t>
      </w:r>
    </w:p>
    <w:p w14:paraId="7EC857E8" w14:textId="2EAFD50C" w:rsidR="00282679" w:rsidRDefault="00282679" w:rsidP="003E19DA">
      <w:pPr>
        <w:tabs>
          <w:tab w:val="right" w:pos="9923"/>
        </w:tabs>
        <w:spacing w:after="0" w:line="240" w:lineRule="auto"/>
        <w:rPr>
          <w:rFonts w:eastAsia="SimSun" w:cstheme="minorHAnsi"/>
          <w:b/>
          <w:lang w:val="en-US"/>
        </w:rPr>
      </w:pPr>
      <w:r>
        <w:rPr>
          <w:rFonts w:eastAsia="SimSun" w:cstheme="minorHAnsi"/>
          <w:b/>
          <w:lang w:val="en-US"/>
        </w:rPr>
        <w:t xml:space="preserve">Wallace Corporate Counsel </w:t>
      </w:r>
      <w:r w:rsidRPr="00282679">
        <w:rPr>
          <w:rFonts w:eastAsia="SimSun" w:cstheme="minorHAnsi"/>
          <w:bCs/>
          <w:i/>
          <w:iCs/>
          <w:lang w:val="en-US"/>
        </w:rPr>
        <w:t>39 Northumberland Road</w:t>
      </w:r>
      <w:r>
        <w:rPr>
          <w:rFonts w:eastAsia="SimSun" w:cstheme="minorHAnsi"/>
          <w:bCs/>
          <w:i/>
          <w:iCs/>
          <w:lang w:val="en-US"/>
        </w:rPr>
        <w:t>,</w:t>
      </w:r>
      <w:r w:rsidRPr="00282679">
        <w:rPr>
          <w:rFonts w:eastAsia="SimSun" w:cstheme="minorHAnsi"/>
          <w:bCs/>
          <w:i/>
          <w:iCs/>
          <w:lang w:val="en-US"/>
        </w:rPr>
        <w:t xml:space="preserve"> </w:t>
      </w:r>
      <w:proofErr w:type="spellStart"/>
      <w:r w:rsidRPr="00282679">
        <w:rPr>
          <w:rFonts w:eastAsia="SimSun" w:cstheme="minorHAnsi"/>
          <w:bCs/>
          <w:i/>
          <w:iCs/>
          <w:lang w:val="en-US"/>
        </w:rPr>
        <w:t>Ballsbridge</w:t>
      </w:r>
      <w:proofErr w:type="spellEnd"/>
      <w:r>
        <w:rPr>
          <w:rFonts w:eastAsia="SimSun" w:cstheme="minorHAnsi"/>
          <w:bCs/>
          <w:i/>
          <w:iCs/>
          <w:lang w:val="en-US"/>
        </w:rPr>
        <w:t xml:space="preserve">, </w:t>
      </w:r>
      <w:r w:rsidRPr="00282679">
        <w:rPr>
          <w:rFonts w:eastAsia="SimSun" w:cstheme="minorHAnsi"/>
          <w:bCs/>
          <w:i/>
          <w:iCs/>
          <w:lang w:val="en-US"/>
        </w:rPr>
        <w:t>Dublin 4</w:t>
      </w:r>
    </w:p>
    <w:p w14:paraId="4EE53FF1" w14:textId="0268D79F" w:rsidR="00282679" w:rsidRDefault="00282679" w:rsidP="003E19DA">
      <w:pPr>
        <w:tabs>
          <w:tab w:val="right" w:pos="9923"/>
        </w:tabs>
        <w:spacing w:after="0" w:line="240" w:lineRule="auto"/>
        <w:rPr>
          <w:rFonts w:eastAsia="SimSun" w:cstheme="minorHAnsi"/>
          <w:b/>
          <w:i/>
          <w:iCs/>
          <w:lang w:val="en-US"/>
        </w:rPr>
      </w:pPr>
      <w:r w:rsidRPr="00282679">
        <w:rPr>
          <w:rFonts w:eastAsia="SimSun" w:cstheme="minorHAnsi"/>
          <w:b/>
          <w:i/>
          <w:iCs/>
          <w:lang w:val="en-US"/>
        </w:rPr>
        <w:t>Legal Executive</w:t>
      </w:r>
      <w:r w:rsidRPr="00282679">
        <w:rPr>
          <w:rFonts w:ascii="Calibri" w:eastAsia="SimSun" w:hAnsi="Calibri" w:cs="Calibri"/>
          <w:lang w:val="en-US"/>
        </w:rPr>
        <w:t xml:space="preserve"> </w:t>
      </w:r>
      <w:r>
        <w:rPr>
          <w:rFonts w:ascii="Calibri" w:eastAsia="SimSun" w:hAnsi="Calibri" w:cs="Calibri"/>
          <w:lang w:val="en-US"/>
        </w:rPr>
        <w:tab/>
        <w:t xml:space="preserve">August – </w:t>
      </w:r>
    </w:p>
    <w:p w14:paraId="0A12B000" w14:textId="5162AC25" w:rsidR="00436652" w:rsidRDefault="00282679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DE05EC">
        <w:rPr>
          <w:rFonts w:ascii="Calibri" w:eastAsia="SimSun" w:hAnsi="Calibri" w:cs="Calibri"/>
          <w:lang w:val="en-US"/>
        </w:rPr>
        <w:t xml:space="preserve"> Drafting loan novation a</w:t>
      </w:r>
      <w:r>
        <w:rPr>
          <w:rFonts w:ascii="Calibri" w:eastAsia="SimSun" w:hAnsi="Calibri" w:cs="Calibri"/>
          <w:lang w:val="en-US"/>
        </w:rPr>
        <w:t xml:space="preserve">greements, </w:t>
      </w:r>
      <w:r w:rsidR="00DE05EC">
        <w:rPr>
          <w:rFonts w:ascii="Calibri" w:eastAsia="SimSun" w:hAnsi="Calibri" w:cs="Calibri"/>
          <w:lang w:val="en-US"/>
        </w:rPr>
        <w:t>business transfer a</w:t>
      </w:r>
      <w:r w:rsidR="00AB2BE1">
        <w:rPr>
          <w:rFonts w:ascii="Calibri" w:eastAsia="SimSun" w:hAnsi="Calibri" w:cs="Calibri"/>
          <w:lang w:val="en-US"/>
        </w:rPr>
        <w:t xml:space="preserve">greements, </w:t>
      </w:r>
      <w:r w:rsidR="00DE05EC">
        <w:rPr>
          <w:rFonts w:ascii="Calibri" w:eastAsia="SimSun" w:hAnsi="Calibri" w:cs="Calibri"/>
          <w:lang w:val="en-US"/>
        </w:rPr>
        <w:t xml:space="preserve">deeds of release, share purchase agreements, dispensation Packs </w:t>
      </w:r>
      <w:r w:rsidR="00950929">
        <w:rPr>
          <w:rFonts w:ascii="Calibri" w:eastAsia="SimSun" w:hAnsi="Calibri" w:cs="Calibri"/>
          <w:lang w:val="en-US"/>
        </w:rPr>
        <w:t>and</w:t>
      </w:r>
      <w:r w:rsidR="00436652" w:rsidRPr="00436652">
        <w:t xml:space="preserve"> </w:t>
      </w:r>
      <w:r w:rsidR="00436652" w:rsidRPr="00436652">
        <w:rPr>
          <w:rFonts w:ascii="Calibri" w:eastAsia="SimSun" w:hAnsi="Calibri" w:cs="Calibri"/>
          <w:lang w:val="en-US"/>
        </w:rPr>
        <w:t>employment contracts</w:t>
      </w:r>
      <w:r w:rsidR="00436652">
        <w:rPr>
          <w:rFonts w:ascii="Calibri" w:eastAsia="SimSun" w:hAnsi="Calibri" w:cs="Calibri"/>
          <w:lang w:val="en-US"/>
        </w:rPr>
        <w:t>;</w:t>
      </w:r>
    </w:p>
    <w:p w14:paraId="43EF561D" w14:textId="5C145C8C" w:rsidR="00DE05EC" w:rsidRDefault="00DE05EC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bookmarkStart w:id="0" w:name="_Hlk18655109"/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bookmarkEnd w:id="0"/>
      <w:r>
        <w:rPr>
          <w:rFonts w:ascii="Calibri" w:eastAsia="SimSun" w:hAnsi="Calibri" w:cs="Calibri"/>
          <w:lang w:val="en-US"/>
        </w:rPr>
        <w:t xml:space="preserve">Drafting share-for-share exchange documents as part of a </w:t>
      </w:r>
      <w:r w:rsidRPr="00726E5A">
        <w:rPr>
          <w:rFonts w:ascii="Calibri" w:eastAsia="SimSun" w:hAnsi="Calibri" w:cs="Calibri"/>
          <w:lang w:val="en-US"/>
        </w:rPr>
        <w:t xml:space="preserve">corporate </w:t>
      </w:r>
      <w:proofErr w:type="spellStart"/>
      <w:r w:rsidRPr="00726E5A">
        <w:rPr>
          <w:rFonts w:ascii="Calibri" w:eastAsia="SimSun" w:hAnsi="Calibri" w:cs="Calibri"/>
          <w:lang w:val="en-US"/>
        </w:rPr>
        <w:t>reorg</w:t>
      </w:r>
      <w:r>
        <w:rPr>
          <w:rFonts w:ascii="Calibri" w:eastAsia="SimSun" w:hAnsi="Calibri" w:cs="Calibri"/>
          <w:lang w:val="en-US"/>
        </w:rPr>
        <w:t>anisation</w:t>
      </w:r>
      <w:proofErr w:type="spellEnd"/>
      <w:r w:rsidR="00B02039">
        <w:rPr>
          <w:rFonts w:ascii="Calibri" w:eastAsia="SimSun" w:hAnsi="Calibri" w:cs="Calibri"/>
          <w:lang w:val="en-US"/>
        </w:rPr>
        <w:t xml:space="preserve"> (incl. board minutes, offer &amp; acceptance l</w:t>
      </w:r>
      <w:r>
        <w:rPr>
          <w:rFonts w:ascii="Calibri" w:eastAsia="SimSun" w:hAnsi="Calibri" w:cs="Calibri"/>
          <w:lang w:val="en-US"/>
        </w:rPr>
        <w:t xml:space="preserve">etters, and </w:t>
      </w:r>
      <w:r w:rsidR="00B02039">
        <w:rPr>
          <w:rFonts w:ascii="Calibri" w:eastAsia="SimSun" w:hAnsi="Calibri" w:cs="Calibri"/>
          <w:lang w:val="en-US"/>
        </w:rPr>
        <w:t>stock transfer f</w:t>
      </w:r>
      <w:r>
        <w:rPr>
          <w:rFonts w:ascii="Calibri" w:eastAsia="SimSun" w:hAnsi="Calibri" w:cs="Calibri"/>
          <w:lang w:val="en-US"/>
        </w:rPr>
        <w:t>orms);</w:t>
      </w:r>
    </w:p>
    <w:p w14:paraId="3E51D195" w14:textId="2ABEFAE6" w:rsidR="00950929" w:rsidRDefault="00436652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r w:rsidR="005B7CB2" w:rsidRPr="006E4750">
        <w:rPr>
          <w:rFonts w:ascii="Calibri" w:eastAsia="SimSun" w:hAnsi="Calibri" w:cs="Calibri"/>
          <w:lang w:val="en-US"/>
        </w:rPr>
        <w:t>Compiling</w:t>
      </w:r>
      <w:r w:rsidR="00B02039">
        <w:rPr>
          <w:rFonts w:ascii="Calibri" w:eastAsia="SimSun" w:hAnsi="Calibri" w:cs="Calibri"/>
          <w:lang w:val="en-US"/>
        </w:rPr>
        <w:t xml:space="preserve"> c</w:t>
      </w:r>
      <w:r w:rsidR="005B7CB2">
        <w:rPr>
          <w:rFonts w:ascii="Calibri" w:eastAsia="SimSun" w:hAnsi="Calibri" w:cs="Calibri"/>
          <w:lang w:val="en-US"/>
        </w:rPr>
        <w:t>ompletion</w:t>
      </w:r>
      <w:r w:rsidR="00B02039">
        <w:rPr>
          <w:rFonts w:ascii="Calibri" w:eastAsia="SimSun" w:hAnsi="Calibri" w:cs="Calibri"/>
          <w:lang w:val="en-US"/>
        </w:rPr>
        <w:t xml:space="preserve"> b</w:t>
      </w:r>
      <w:r w:rsidR="005B7CB2" w:rsidRPr="006E4750">
        <w:rPr>
          <w:rFonts w:ascii="Calibri" w:eastAsia="SimSun" w:hAnsi="Calibri" w:cs="Calibri"/>
          <w:lang w:val="en-US"/>
        </w:rPr>
        <w:t>ibles</w:t>
      </w:r>
      <w:r>
        <w:rPr>
          <w:rFonts w:ascii="Calibri" w:eastAsia="SimSun" w:hAnsi="Calibri" w:cs="Calibri"/>
          <w:lang w:val="en-US"/>
        </w:rPr>
        <w:t xml:space="preserve"> and drafting</w:t>
      </w:r>
      <w:r w:rsidR="005F3C8E" w:rsidRPr="005F3C8E">
        <w:t xml:space="preserve"> </w:t>
      </w:r>
      <w:r w:rsidR="005F3C8E" w:rsidRPr="005F3C8E">
        <w:rPr>
          <w:rFonts w:ascii="Calibri" w:eastAsia="SimSun" w:hAnsi="Calibri" w:cs="Calibri"/>
          <w:lang w:val="en-US"/>
        </w:rPr>
        <w:t>internal memos for our knowledge management system;</w:t>
      </w:r>
    </w:p>
    <w:p w14:paraId="20152C24" w14:textId="7891680F" w:rsidR="005B7CB2" w:rsidRDefault="005B7CB2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B02039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B02039">
        <w:rPr>
          <w:rFonts w:ascii="Calibri" w:eastAsia="SimSun" w:hAnsi="Calibri" w:cs="Calibri"/>
          <w:lang w:val="en-US"/>
        </w:rPr>
        <w:t>Draftingt</w:t>
      </w:r>
      <w:proofErr w:type="spellEnd"/>
      <w:r w:rsidR="00B02039">
        <w:rPr>
          <w:rFonts w:ascii="Calibri" w:eastAsia="SimSun" w:hAnsi="Calibri" w:cs="Calibri"/>
          <w:lang w:val="en-US"/>
        </w:rPr>
        <w:t xml:space="preserve"> transaction d</w:t>
      </w:r>
      <w:r>
        <w:rPr>
          <w:rFonts w:ascii="Calibri" w:eastAsia="SimSun" w:hAnsi="Calibri" w:cs="Calibri"/>
          <w:lang w:val="en-US"/>
        </w:rPr>
        <w:t xml:space="preserve">ocuments, </w:t>
      </w:r>
      <w:r w:rsidR="00B02039">
        <w:rPr>
          <w:rFonts w:ascii="Calibri" w:eastAsia="SimSun" w:hAnsi="Calibri" w:cs="Calibri"/>
          <w:lang w:val="en-US"/>
        </w:rPr>
        <w:t>deliverables and a</w:t>
      </w:r>
      <w:r w:rsidRPr="005B7CB2">
        <w:rPr>
          <w:rFonts w:ascii="Calibri" w:eastAsia="SimSun" w:hAnsi="Calibri" w:cs="Calibri"/>
          <w:lang w:val="en-US"/>
        </w:rPr>
        <w:t>ncillar</w:t>
      </w:r>
      <w:r>
        <w:rPr>
          <w:rFonts w:ascii="Calibri" w:eastAsia="SimSun" w:hAnsi="Calibri" w:cs="Calibri"/>
          <w:lang w:val="en-US"/>
        </w:rPr>
        <w:t xml:space="preserve">ies as </w:t>
      </w:r>
      <w:r w:rsidR="00436652">
        <w:rPr>
          <w:rFonts w:ascii="Calibri" w:eastAsia="SimSun" w:hAnsi="Calibri" w:cs="Calibri"/>
          <w:lang w:val="en-US"/>
        </w:rPr>
        <w:t xml:space="preserve">a </w:t>
      </w:r>
      <w:r>
        <w:rPr>
          <w:rFonts w:ascii="Calibri" w:eastAsia="SimSun" w:hAnsi="Calibri" w:cs="Calibri"/>
          <w:lang w:val="en-US"/>
        </w:rPr>
        <w:t>part of funding rounds;</w:t>
      </w:r>
    </w:p>
    <w:p w14:paraId="3CA0A45C" w14:textId="700CE567" w:rsidR="00EC248F" w:rsidRDefault="00950929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r w:rsidR="00EE47FE">
        <w:rPr>
          <w:rFonts w:ascii="Calibri" w:eastAsia="SimSun" w:hAnsi="Calibri" w:cs="Calibri"/>
          <w:lang w:val="en-US"/>
        </w:rPr>
        <w:t>Incorporating companies, r</w:t>
      </w:r>
      <w:r>
        <w:rPr>
          <w:rFonts w:ascii="Calibri" w:eastAsia="SimSun" w:hAnsi="Calibri" w:cs="Calibri"/>
          <w:lang w:val="en-US"/>
        </w:rPr>
        <w:t>esigning directors / secretaries on CORE, and filing forms in the CRO</w:t>
      </w:r>
      <w:r w:rsidR="00EC248F">
        <w:rPr>
          <w:rFonts w:ascii="Calibri" w:eastAsia="SimSun" w:hAnsi="Calibri" w:cs="Calibri"/>
          <w:lang w:val="en-US"/>
        </w:rPr>
        <w:t>;</w:t>
      </w:r>
      <w:r w:rsidR="00333D11">
        <w:rPr>
          <w:rFonts w:ascii="Calibri" w:eastAsia="SimSun" w:hAnsi="Calibri" w:cs="Calibri"/>
          <w:lang w:val="en-US"/>
        </w:rPr>
        <w:t xml:space="preserve"> and</w:t>
      </w:r>
    </w:p>
    <w:p w14:paraId="1F3FB944" w14:textId="0905BC43" w:rsidR="00950929" w:rsidRDefault="00EC248F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Attending CPD session</w:t>
      </w:r>
      <w:r w:rsidR="00483EEF">
        <w:rPr>
          <w:rFonts w:ascii="Calibri" w:eastAsia="SimSun" w:hAnsi="Calibri" w:cs="Calibri"/>
          <w:lang w:val="en-US"/>
        </w:rPr>
        <w:t>s</w:t>
      </w:r>
      <w:r>
        <w:rPr>
          <w:rFonts w:ascii="Calibri" w:eastAsia="SimSun" w:hAnsi="Calibri" w:cs="Calibri"/>
          <w:lang w:val="en-US"/>
        </w:rPr>
        <w:t xml:space="preserve"> on topics such as Enterprise Ireland investments</w:t>
      </w:r>
      <w:r w:rsidR="006E4750">
        <w:rPr>
          <w:rFonts w:ascii="Calibri" w:eastAsia="SimSun" w:hAnsi="Calibri" w:cs="Calibri"/>
          <w:lang w:val="en-US"/>
        </w:rPr>
        <w:t>.</w:t>
      </w:r>
      <w:r w:rsidR="00950929">
        <w:rPr>
          <w:rFonts w:ascii="Calibri" w:eastAsia="SimSun" w:hAnsi="Calibri" w:cs="Calibri"/>
          <w:lang w:val="en-US"/>
        </w:rPr>
        <w:tab/>
      </w:r>
    </w:p>
    <w:p w14:paraId="73E26AFE" w14:textId="77777777" w:rsidR="00950929" w:rsidRPr="006029C0" w:rsidRDefault="00950929" w:rsidP="00950929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</w:p>
    <w:p w14:paraId="5277C313" w14:textId="66E14EFF" w:rsidR="007F3172" w:rsidRDefault="007F3172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>
        <w:rPr>
          <w:rFonts w:eastAsia="SimSun" w:cstheme="minorHAnsi"/>
          <w:b/>
          <w:lang w:val="en-US"/>
        </w:rPr>
        <w:t xml:space="preserve">Philip Lee Solicitors </w:t>
      </w:r>
      <w:r>
        <w:rPr>
          <w:rFonts w:eastAsia="SimSun" w:cstheme="minorHAnsi"/>
          <w:i/>
          <w:lang w:val="en-US"/>
        </w:rPr>
        <w:t>7/8 Wilton Terrace, Dublin 2</w:t>
      </w:r>
      <w:r>
        <w:rPr>
          <w:rFonts w:eastAsia="SimSun" w:cstheme="minorHAnsi"/>
          <w:b/>
          <w:lang w:val="en-US"/>
        </w:rPr>
        <w:tab/>
      </w:r>
    </w:p>
    <w:p w14:paraId="5783985A" w14:textId="070A583C" w:rsidR="00F810F6" w:rsidRPr="00BE7FE0" w:rsidRDefault="00F810F6" w:rsidP="00F810F6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>
        <w:rPr>
          <w:rFonts w:ascii="Calibri" w:eastAsia="SimSun" w:hAnsi="Calibri" w:cs="Calibri"/>
          <w:b/>
          <w:i/>
          <w:lang w:val="en-US"/>
        </w:rPr>
        <w:t>Data Protection – Supporting Department Partners</w:t>
      </w:r>
      <w:r>
        <w:rPr>
          <w:rFonts w:ascii="Calibri" w:eastAsia="SimSun" w:hAnsi="Calibri" w:cs="Calibri"/>
          <w:lang w:val="en-US"/>
        </w:rPr>
        <w:tab/>
        <w:t>Jan – July 2019</w:t>
      </w:r>
    </w:p>
    <w:p w14:paraId="6E789679" w14:textId="77777777" w:rsidR="00F810F6" w:rsidRDefault="00F810F6" w:rsidP="00F810F6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Part of the firm’s 4-person data protection team – responsibilities included ensuring internal GDPR compliance across HR, Accounts etc., producing articles for the website, drafting template data processing agreements and updating the firm’s privacy policy in anticipation of a ‘no deal’ </w:t>
      </w:r>
      <w:proofErr w:type="spellStart"/>
      <w:r>
        <w:rPr>
          <w:rFonts w:ascii="Calibri" w:eastAsia="SimSun" w:hAnsi="Calibri" w:cs="Calibri"/>
          <w:lang w:val="en-US"/>
        </w:rPr>
        <w:t>Brexit</w:t>
      </w:r>
      <w:proofErr w:type="spellEnd"/>
      <w:r>
        <w:rPr>
          <w:rFonts w:ascii="Calibri" w:eastAsia="SimSun" w:hAnsi="Calibri" w:cs="Calibri"/>
          <w:lang w:val="en-US"/>
        </w:rPr>
        <w:t>;</w:t>
      </w:r>
    </w:p>
    <w:p w14:paraId="2331A1BC" w14:textId="77777777" w:rsidR="00F810F6" w:rsidRDefault="00F810F6" w:rsidP="00F810F6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Advising public bodies on their responsibilities as data controllers / processors, and responding to data subject access requests (DSARs);</w:t>
      </w:r>
    </w:p>
    <w:p w14:paraId="421673DA" w14:textId="77777777" w:rsidR="00F810F6" w:rsidRDefault="00F810F6" w:rsidP="00F810F6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Working closely with an Equity Partner in the preparation of Memorandums of Advice, responding to DSARs and interpretation of GDPR and 1988 and 2003 Data Protection Acts;</w:t>
      </w:r>
    </w:p>
    <w:p w14:paraId="726741C4" w14:textId="3D93F438" w:rsidR="00F810F6" w:rsidRDefault="00F810F6" w:rsidP="009D267D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Drafting memos of advice for clients on points such as the new Data Sharing and Governance Act 2019, and the use of CCTV footage in an employee disciplinary procedure;</w:t>
      </w:r>
      <w:r w:rsidR="00333D11">
        <w:rPr>
          <w:rFonts w:ascii="Calibri" w:eastAsia="SimSun" w:hAnsi="Calibri" w:cs="Calibri"/>
          <w:lang w:val="en-US"/>
        </w:rPr>
        <w:t xml:space="preserve"> and</w:t>
      </w:r>
    </w:p>
    <w:p w14:paraId="501A39FE" w14:textId="45B80A38" w:rsidR="00F810F6" w:rsidRPr="006029C0" w:rsidRDefault="00F810F6" w:rsidP="006029C0">
      <w:pPr>
        <w:tabs>
          <w:tab w:val="right" w:pos="9923"/>
        </w:tabs>
        <w:spacing w:after="24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</w:t>
      </w:r>
      <w:r>
        <w:rPr>
          <w:rFonts w:eastAsia="SimSun" w:cstheme="minorHAnsi"/>
          <w:lang w:val="en-US"/>
        </w:rPr>
        <w:t>Responsible for producing and circulating the firm’s internal weekly data protection updates</w:t>
      </w:r>
      <w:r w:rsidR="006029C0">
        <w:rPr>
          <w:rFonts w:eastAsia="SimSun" w:cstheme="minorHAnsi"/>
          <w:lang w:val="en-US"/>
        </w:rPr>
        <w:t>.</w:t>
      </w:r>
    </w:p>
    <w:p w14:paraId="303A09BA" w14:textId="77777777" w:rsidR="00333D11" w:rsidRDefault="00333D11" w:rsidP="003E19DA">
      <w:pPr>
        <w:tabs>
          <w:tab w:val="right" w:pos="9923"/>
        </w:tabs>
        <w:spacing w:after="0" w:line="240" w:lineRule="auto"/>
        <w:rPr>
          <w:rFonts w:eastAsia="SimSun" w:cstheme="minorHAnsi"/>
          <w:b/>
          <w:i/>
          <w:lang w:val="en-US"/>
        </w:rPr>
      </w:pPr>
    </w:p>
    <w:p w14:paraId="192FB3F2" w14:textId="77777777" w:rsidR="0053166A" w:rsidRDefault="00474FE9" w:rsidP="003E19DA">
      <w:pPr>
        <w:tabs>
          <w:tab w:val="right" w:pos="9923"/>
        </w:tabs>
        <w:spacing w:after="0" w:line="240" w:lineRule="auto"/>
        <w:rPr>
          <w:rFonts w:eastAsia="SimSun" w:cstheme="minorHAnsi"/>
          <w:b/>
          <w:i/>
          <w:lang w:val="en-US"/>
        </w:rPr>
      </w:pPr>
      <w:r>
        <w:rPr>
          <w:rFonts w:eastAsia="SimSun" w:cstheme="minorHAnsi"/>
          <w:b/>
          <w:i/>
          <w:lang w:val="en-US"/>
        </w:rPr>
        <w:t>Intern</w:t>
      </w:r>
      <w:r w:rsidR="00BD6310">
        <w:rPr>
          <w:rFonts w:eastAsia="SimSun" w:cstheme="minorHAnsi"/>
          <w:b/>
          <w:i/>
          <w:lang w:val="en-US"/>
        </w:rPr>
        <w:t xml:space="preserve"> </w:t>
      </w:r>
      <w:r w:rsidR="0053166A">
        <w:rPr>
          <w:rFonts w:eastAsia="SimSun" w:cstheme="minorHAnsi"/>
          <w:b/>
          <w:i/>
          <w:lang w:val="en-US"/>
        </w:rPr>
        <w:t>– Litigation Department</w:t>
      </w:r>
      <w:r w:rsidR="000E6FEE" w:rsidRPr="000E6FEE">
        <w:rPr>
          <w:rFonts w:eastAsia="SimSun" w:cstheme="minorHAnsi"/>
          <w:lang w:val="en-US"/>
        </w:rPr>
        <w:t xml:space="preserve"> </w:t>
      </w:r>
      <w:r w:rsidR="000E6FEE">
        <w:rPr>
          <w:rFonts w:eastAsia="SimSun" w:cstheme="minorHAnsi"/>
          <w:lang w:val="en-US"/>
        </w:rPr>
        <w:tab/>
        <w:t>May – July 2019</w:t>
      </w:r>
    </w:p>
    <w:p w14:paraId="56170941" w14:textId="77777777" w:rsidR="0053166A" w:rsidRDefault="0053166A" w:rsidP="003E19DA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Compiling Books of Correspondence and Pleadings</w:t>
      </w:r>
      <w:r w:rsidR="006E2B47">
        <w:rPr>
          <w:rFonts w:ascii="Calibri" w:eastAsia="SimSun" w:hAnsi="Calibri" w:cs="Calibri"/>
          <w:lang w:val="en-US"/>
        </w:rPr>
        <w:t xml:space="preserve"> for briefing Counsel</w:t>
      </w:r>
      <w:r>
        <w:rPr>
          <w:rFonts w:ascii="Calibri" w:eastAsia="SimSun" w:hAnsi="Calibri" w:cs="Calibri"/>
          <w:lang w:val="en-US"/>
        </w:rPr>
        <w:t>;</w:t>
      </w:r>
    </w:p>
    <w:p w14:paraId="4CCAE13F" w14:textId="40AC620B" w:rsidR="0053166A" w:rsidRDefault="0053166A" w:rsidP="003E19DA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Draftin</w:t>
      </w:r>
      <w:r w:rsidR="00BE7FE0">
        <w:rPr>
          <w:rFonts w:ascii="Calibri" w:eastAsia="SimSun" w:hAnsi="Calibri" w:cs="Calibri"/>
          <w:lang w:val="en-US"/>
        </w:rPr>
        <w:t xml:space="preserve">g letters to Counsel and to </w:t>
      </w:r>
      <w:r>
        <w:rPr>
          <w:rFonts w:ascii="Calibri" w:eastAsia="SimSun" w:hAnsi="Calibri" w:cs="Calibri"/>
          <w:lang w:val="en-US"/>
        </w:rPr>
        <w:t xml:space="preserve">opposing </w:t>
      </w:r>
      <w:r w:rsidR="006E2B47">
        <w:rPr>
          <w:rFonts w:ascii="Calibri" w:eastAsia="SimSun" w:hAnsi="Calibri" w:cs="Calibri"/>
          <w:lang w:val="en-US"/>
        </w:rPr>
        <w:t>parties;</w:t>
      </w:r>
      <w:r w:rsidR="00333D11">
        <w:rPr>
          <w:rFonts w:ascii="Calibri" w:eastAsia="SimSun" w:hAnsi="Calibri" w:cs="Calibri"/>
          <w:lang w:val="en-US"/>
        </w:rPr>
        <w:t xml:space="preserve"> and</w:t>
      </w:r>
    </w:p>
    <w:p w14:paraId="1E30178A" w14:textId="63B040FA" w:rsidR="0053166A" w:rsidRPr="00BE7FE0" w:rsidRDefault="006E2B47" w:rsidP="00A80341">
      <w:pPr>
        <w:tabs>
          <w:tab w:val="right" w:pos="9923"/>
        </w:tabs>
        <w:spacing w:after="24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E33ACE">
        <w:rPr>
          <w:rFonts w:ascii="Calibri" w:eastAsia="SimSun" w:hAnsi="Calibri" w:cs="Calibri"/>
          <w:lang w:val="en-US"/>
        </w:rPr>
        <w:t xml:space="preserve"> Attending Mediations, </w:t>
      </w:r>
      <w:r>
        <w:rPr>
          <w:rFonts w:ascii="Calibri" w:eastAsia="SimSun" w:hAnsi="Calibri" w:cs="Calibri"/>
          <w:lang w:val="en-US"/>
        </w:rPr>
        <w:t xml:space="preserve">preliminary </w:t>
      </w:r>
      <w:r w:rsidR="0095611B">
        <w:rPr>
          <w:rFonts w:ascii="Calibri" w:eastAsia="SimSun" w:hAnsi="Calibri" w:cs="Calibri"/>
          <w:lang w:val="en-US"/>
        </w:rPr>
        <w:t xml:space="preserve">meetings </w:t>
      </w:r>
      <w:r w:rsidR="00E33ACE">
        <w:rPr>
          <w:rFonts w:ascii="Calibri" w:eastAsia="SimSun" w:hAnsi="Calibri" w:cs="Calibri"/>
          <w:lang w:val="en-US"/>
        </w:rPr>
        <w:t>and client / counsel phone calls</w:t>
      </w:r>
      <w:r w:rsidR="00994AB7">
        <w:rPr>
          <w:rFonts w:ascii="Calibri" w:eastAsia="SimSun" w:hAnsi="Calibri" w:cs="Calibri"/>
          <w:lang w:val="en-US"/>
        </w:rPr>
        <w:t>.</w:t>
      </w:r>
    </w:p>
    <w:p w14:paraId="3603C0F5" w14:textId="77777777" w:rsidR="007F3172" w:rsidRDefault="00474FE9" w:rsidP="003E19DA">
      <w:pPr>
        <w:tabs>
          <w:tab w:val="right" w:pos="9923"/>
        </w:tabs>
        <w:spacing w:after="0" w:line="240" w:lineRule="auto"/>
        <w:rPr>
          <w:rFonts w:eastAsia="SimSun" w:cstheme="minorHAnsi"/>
          <w:b/>
          <w:i/>
          <w:lang w:val="en-US"/>
        </w:rPr>
      </w:pPr>
      <w:r>
        <w:rPr>
          <w:rFonts w:eastAsia="SimSun" w:cstheme="minorHAnsi"/>
          <w:b/>
          <w:i/>
          <w:lang w:val="en-US"/>
        </w:rPr>
        <w:t>Intern</w:t>
      </w:r>
      <w:r w:rsidR="007F3172">
        <w:rPr>
          <w:rFonts w:eastAsia="SimSun" w:cstheme="minorHAnsi"/>
          <w:b/>
          <w:i/>
          <w:lang w:val="en-US"/>
        </w:rPr>
        <w:t xml:space="preserve"> – Corporate </w:t>
      </w:r>
      <w:r w:rsidR="006E2E8C">
        <w:rPr>
          <w:rFonts w:eastAsia="SimSun" w:cstheme="minorHAnsi"/>
          <w:b/>
          <w:i/>
          <w:lang w:val="en-US"/>
        </w:rPr>
        <w:t xml:space="preserve">/ Commercial </w:t>
      </w:r>
      <w:r w:rsidR="007F3172">
        <w:rPr>
          <w:rFonts w:eastAsia="SimSun" w:cstheme="minorHAnsi"/>
          <w:b/>
          <w:i/>
          <w:lang w:val="en-US"/>
        </w:rPr>
        <w:t>Department</w:t>
      </w:r>
      <w:r w:rsidR="0053166A">
        <w:rPr>
          <w:rFonts w:eastAsia="SimSun" w:cstheme="minorHAnsi"/>
          <w:b/>
          <w:i/>
          <w:lang w:val="en-US"/>
        </w:rPr>
        <w:tab/>
      </w:r>
      <w:r w:rsidR="00BD6310">
        <w:rPr>
          <w:rFonts w:eastAsia="SimSun" w:cstheme="minorHAnsi"/>
          <w:lang w:val="en-US"/>
        </w:rPr>
        <w:t xml:space="preserve">Jan – May </w:t>
      </w:r>
      <w:r w:rsidR="0053166A" w:rsidRPr="0053166A">
        <w:rPr>
          <w:rFonts w:eastAsia="SimSun" w:cstheme="minorHAnsi"/>
          <w:lang w:val="en-US"/>
        </w:rPr>
        <w:t>2019</w:t>
      </w:r>
    </w:p>
    <w:p w14:paraId="490E36D8" w14:textId="77777777" w:rsidR="007F3172" w:rsidRDefault="007F3172" w:rsidP="003E19DA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53166A">
        <w:rPr>
          <w:rFonts w:ascii="Calibri" w:eastAsia="SimSun" w:hAnsi="Calibri" w:cs="Calibri"/>
          <w:lang w:val="en-US"/>
        </w:rPr>
        <w:t xml:space="preserve"> </w:t>
      </w:r>
      <w:r w:rsidR="00FA34D6">
        <w:rPr>
          <w:rFonts w:ascii="Calibri" w:eastAsia="SimSun" w:hAnsi="Calibri" w:cs="Calibri"/>
          <w:lang w:val="en-US"/>
        </w:rPr>
        <w:t xml:space="preserve">Transactional work – </w:t>
      </w:r>
      <w:r>
        <w:rPr>
          <w:rFonts w:ascii="Calibri" w:eastAsia="SimSun" w:hAnsi="Calibri" w:cs="Calibri"/>
          <w:lang w:val="en-US"/>
        </w:rPr>
        <w:t>D</w:t>
      </w:r>
      <w:r w:rsidRPr="007F3172">
        <w:rPr>
          <w:rFonts w:ascii="Calibri" w:eastAsia="SimSun" w:hAnsi="Calibri" w:cs="Calibri"/>
          <w:lang w:val="en-US"/>
        </w:rPr>
        <w:t>rafting shareholder agreements, service agreements, letters of engagement</w:t>
      </w:r>
      <w:r w:rsidR="006E59BA">
        <w:rPr>
          <w:rFonts w:ascii="Calibri" w:eastAsia="SimSun" w:hAnsi="Calibri" w:cs="Calibri"/>
          <w:lang w:val="en-US"/>
        </w:rPr>
        <w:t>, board minutes</w:t>
      </w:r>
      <w:r w:rsidRPr="007F3172">
        <w:rPr>
          <w:rFonts w:ascii="Calibri" w:eastAsia="SimSun" w:hAnsi="Calibri" w:cs="Calibri"/>
          <w:lang w:val="en-US"/>
        </w:rPr>
        <w:t xml:space="preserve"> a</w:t>
      </w:r>
      <w:r>
        <w:rPr>
          <w:rFonts w:ascii="Calibri" w:eastAsia="SimSun" w:hAnsi="Calibri" w:cs="Calibri"/>
          <w:lang w:val="en-US"/>
        </w:rPr>
        <w:t xml:space="preserve">nd </w:t>
      </w:r>
      <w:r w:rsidR="003F0586" w:rsidRPr="003F0586">
        <w:rPr>
          <w:rFonts w:ascii="Calibri" w:eastAsia="SimSun" w:hAnsi="Calibri" w:cs="Calibri"/>
          <w:lang w:val="en-US"/>
        </w:rPr>
        <w:t>mar</w:t>
      </w:r>
      <w:r w:rsidR="003F0586">
        <w:rPr>
          <w:rFonts w:ascii="Calibri" w:eastAsia="SimSun" w:hAnsi="Calibri" w:cs="Calibri"/>
          <w:lang w:val="en-US"/>
        </w:rPr>
        <w:t>king up commercial contracts</w:t>
      </w:r>
      <w:r w:rsidR="000730B5">
        <w:rPr>
          <w:rFonts w:ascii="Calibri" w:eastAsia="SimSun" w:hAnsi="Calibri" w:cs="Calibri"/>
          <w:lang w:val="en-US"/>
        </w:rPr>
        <w:t>;</w:t>
      </w:r>
    </w:p>
    <w:p w14:paraId="415ACD04" w14:textId="77777777" w:rsidR="00BE7FE0" w:rsidRPr="0095611B" w:rsidRDefault="000730B5" w:rsidP="00BE7FE0">
      <w:pPr>
        <w:tabs>
          <w:tab w:val="right" w:pos="9923"/>
        </w:tabs>
        <w:spacing w:after="0" w:line="240" w:lineRule="auto"/>
        <w:rPr>
          <w:rFonts w:eastAsia="SimSun" w:cstheme="minorHAnsi"/>
          <w:b/>
          <w:i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Conducting red flag due diligence reports, redline comparisons and </w:t>
      </w:r>
      <w:r w:rsidR="00CD7938">
        <w:rPr>
          <w:rFonts w:ascii="Calibri" w:eastAsia="SimSun" w:hAnsi="Calibri" w:cs="Calibri"/>
          <w:lang w:val="en-US"/>
        </w:rPr>
        <w:t>company secretarial work</w:t>
      </w:r>
      <w:r>
        <w:rPr>
          <w:rFonts w:ascii="Calibri" w:eastAsia="SimSun" w:hAnsi="Calibri" w:cs="Calibri"/>
          <w:lang w:val="en-US"/>
        </w:rPr>
        <w:t>;</w:t>
      </w:r>
    </w:p>
    <w:p w14:paraId="5377F668" w14:textId="77777777" w:rsidR="00BE7FE0" w:rsidRDefault="00BE7FE0" w:rsidP="00CD7938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0A5B03">
        <w:rPr>
          <w:rFonts w:ascii="Calibri" w:eastAsia="SimSun" w:hAnsi="Calibri" w:cs="Calibri"/>
          <w:lang w:val="en-US"/>
        </w:rPr>
        <w:t xml:space="preserve"> Attending client meetings and </w:t>
      </w:r>
      <w:r w:rsidR="00E33ACE">
        <w:rPr>
          <w:rFonts w:ascii="Calibri" w:eastAsia="SimSun" w:hAnsi="Calibri" w:cs="Calibri"/>
          <w:lang w:val="en-US"/>
        </w:rPr>
        <w:t>drafting Me</w:t>
      </w:r>
      <w:r w:rsidR="000A5B03">
        <w:rPr>
          <w:rFonts w:ascii="Calibri" w:eastAsia="SimSun" w:hAnsi="Calibri" w:cs="Calibri"/>
          <w:lang w:val="en-US"/>
        </w:rPr>
        <w:t xml:space="preserve">morandums of Advice; </w:t>
      </w:r>
    </w:p>
    <w:p w14:paraId="3C34D976" w14:textId="0F4F385A" w:rsidR="00CD7938" w:rsidRDefault="00CD7938" w:rsidP="000A5B03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="00A80341">
        <w:rPr>
          <w:rFonts w:ascii="Calibri" w:eastAsia="SimSun" w:hAnsi="Calibri" w:cs="Calibri"/>
          <w:lang w:val="en-US"/>
        </w:rPr>
        <w:t xml:space="preserve"> Involve</w:t>
      </w:r>
      <w:r w:rsidR="001629AB">
        <w:rPr>
          <w:rFonts w:ascii="Calibri" w:eastAsia="SimSun" w:hAnsi="Calibri" w:cs="Calibri"/>
          <w:lang w:val="en-US"/>
        </w:rPr>
        <w:t>d</w:t>
      </w:r>
      <w:r w:rsidR="00A80341">
        <w:rPr>
          <w:rFonts w:ascii="Calibri" w:eastAsia="SimSun" w:hAnsi="Calibri" w:cs="Calibri"/>
          <w:lang w:val="en-US"/>
        </w:rPr>
        <w:t xml:space="preserve"> in</w:t>
      </w:r>
      <w:r>
        <w:rPr>
          <w:rFonts w:ascii="Calibri" w:eastAsia="SimSun" w:hAnsi="Calibri" w:cs="Calibri"/>
          <w:lang w:val="en-US"/>
        </w:rPr>
        <w:t xml:space="preserve"> advising in the sale of an Irish-based solutions provider to a UK company – </w:t>
      </w:r>
      <w:r w:rsidR="000A5B03">
        <w:rPr>
          <w:rFonts w:ascii="Calibri" w:eastAsia="SimSun" w:hAnsi="Calibri" w:cs="Calibri"/>
          <w:lang w:val="en-US"/>
        </w:rPr>
        <w:t>dr</w:t>
      </w:r>
      <w:r w:rsidR="00A80341">
        <w:rPr>
          <w:rFonts w:ascii="Calibri" w:eastAsia="SimSun" w:hAnsi="Calibri" w:cs="Calibri"/>
          <w:lang w:val="en-US"/>
        </w:rPr>
        <w:t>afted a reseller agreement, a</w:t>
      </w:r>
      <w:r w:rsidR="000A5B03">
        <w:rPr>
          <w:rFonts w:ascii="Calibri" w:eastAsia="SimSun" w:hAnsi="Calibri" w:cs="Calibri"/>
          <w:lang w:val="en-US"/>
        </w:rPr>
        <w:t xml:space="preserve">n </w:t>
      </w:r>
      <w:r>
        <w:rPr>
          <w:rFonts w:ascii="Calibri" w:eastAsia="SimSun" w:hAnsi="Calibri" w:cs="Calibri"/>
          <w:lang w:val="en-US"/>
        </w:rPr>
        <w:t>agency agreement and advised on a disgru</w:t>
      </w:r>
      <w:r w:rsidR="000A5B03">
        <w:rPr>
          <w:rFonts w:ascii="Calibri" w:eastAsia="SimSun" w:hAnsi="Calibri" w:cs="Calibri"/>
          <w:lang w:val="en-US"/>
        </w:rPr>
        <w:t>ntled</w:t>
      </w:r>
      <w:r w:rsidR="00A80341">
        <w:rPr>
          <w:rFonts w:ascii="Calibri" w:eastAsia="SimSun" w:hAnsi="Calibri" w:cs="Calibri"/>
          <w:lang w:val="en-US"/>
        </w:rPr>
        <w:t xml:space="preserve"> minority</w:t>
      </w:r>
      <w:r w:rsidR="000A5B03">
        <w:rPr>
          <w:rFonts w:ascii="Calibri" w:eastAsia="SimSun" w:hAnsi="Calibri" w:cs="Calibri"/>
          <w:lang w:val="en-US"/>
        </w:rPr>
        <w:t xml:space="preserve"> shareholder;</w:t>
      </w:r>
    </w:p>
    <w:p w14:paraId="52874A00" w14:textId="3C987AD0" w:rsidR="00A80341" w:rsidRDefault="00A80341" w:rsidP="000A5B03">
      <w:pPr>
        <w:tabs>
          <w:tab w:val="right" w:pos="9923"/>
        </w:tabs>
        <w:spacing w:after="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I</w:t>
      </w:r>
      <w:r w:rsidRPr="00A80341">
        <w:rPr>
          <w:rFonts w:ascii="Calibri" w:eastAsia="SimSun" w:hAnsi="Calibri" w:cs="Calibri"/>
          <w:lang w:val="en-US"/>
        </w:rPr>
        <w:t xml:space="preserve">nvolved in preparing a successful tender for a large group of Irish companies. This </w:t>
      </w:r>
      <w:r>
        <w:rPr>
          <w:rFonts w:ascii="Calibri" w:eastAsia="SimSun" w:hAnsi="Calibri" w:cs="Calibri"/>
          <w:lang w:val="en-US"/>
        </w:rPr>
        <w:t>included</w:t>
      </w:r>
      <w:r w:rsidRPr="00A80341">
        <w:rPr>
          <w:rFonts w:ascii="Calibri" w:eastAsia="SimSun" w:hAnsi="Calibri" w:cs="Calibri"/>
          <w:lang w:val="en-US"/>
        </w:rPr>
        <w:t xml:space="preserve"> estimating the time to complete a </w:t>
      </w:r>
      <w:r w:rsidR="00ED6198" w:rsidRPr="00A80341">
        <w:rPr>
          <w:rFonts w:ascii="Calibri" w:eastAsia="SimSun" w:hAnsi="Calibri" w:cs="Calibri"/>
          <w:lang w:val="en-US"/>
        </w:rPr>
        <w:t>high-level</w:t>
      </w:r>
      <w:r w:rsidRPr="00A80341">
        <w:rPr>
          <w:rFonts w:ascii="Calibri" w:eastAsia="SimSun" w:hAnsi="Calibri" w:cs="Calibri"/>
          <w:lang w:val="en-US"/>
        </w:rPr>
        <w:t xml:space="preserve"> due </w:t>
      </w:r>
      <w:r w:rsidR="003D157A" w:rsidRPr="00A80341">
        <w:rPr>
          <w:rFonts w:ascii="Calibri" w:eastAsia="SimSun" w:hAnsi="Calibri" w:cs="Calibri"/>
          <w:lang w:val="en-US"/>
        </w:rPr>
        <w:t>diligence and</w:t>
      </w:r>
      <w:r w:rsidRPr="00A80341">
        <w:rPr>
          <w:rFonts w:ascii="Calibri" w:eastAsia="SimSun" w:hAnsi="Calibri" w:cs="Calibri"/>
          <w:lang w:val="en-US"/>
        </w:rPr>
        <w:t xml:space="preserve"> advising on the companies’ options for corporate restructuring (e.g. the pros and cons of merger by absor</w:t>
      </w:r>
      <w:r w:rsidR="00333D11">
        <w:rPr>
          <w:rFonts w:ascii="Calibri" w:eastAsia="SimSun" w:hAnsi="Calibri" w:cs="Calibri"/>
          <w:lang w:val="en-US"/>
        </w:rPr>
        <w:t>ption v. merger by acquisition); and</w:t>
      </w:r>
    </w:p>
    <w:p w14:paraId="2B2EBC71" w14:textId="1A4C0FF0" w:rsidR="00E33ACE" w:rsidRPr="00F810F6" w:rsidRDefault="000A5B03" w:rsidP="00F810F6">
      <w:pPr>
        <w:tabs>
          <w:tab w:val="right" w:pos="9923"/>
        </w:tabs>
        <w:spacing w:after="240" w:line="240" w:lineRule="auto"/>
        <w:rPr>
          <w:rFonts w:ascii="Calibri" w:eastAsia="SimSun" w:hAnsi="Calibri" w:cs="Calibr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Advising HPSU</w:t>
      </w:r>
      <w:r w:rsidR="003D157A">
        <w:rPr>
          <w:rFonts w:ascii="Calibri" w:eastAsia="SimSun" w:hAnsi="Calibri" w:cs="Calibri"/>
          <w:lang w:val="en-US"/>
        </w:rPr>
        <w:t xml:space="preserve"> </w:t>
      </w:r>
      <w:r>
        <w:rPr>
          <w:rFonts w:ascii="Calibri" w:eastAsia="SimSun" w:hAnsi="Calibri" w:cs="Calibri"/>
          <w:lang w:val="en-US"/>
        </w:rPr>
        <w:t>Companies and attending tech-start up events to offer free legal advice.</w:t>
      </w:r>
    </w:p>
    <w:p w14:paraId="3AFFF7BE" w14:textId="77777777"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i/>
          <w:lang w:val="en-US"/>
        </w:rPr>
      </w:pPr>
      <w:r w:rsidRPr="002674BB">
        <w:rPr>
          <w:rFonts w:eastAsia="SimSun" w:cstheme="minorHAnsi"/>
          <w:b/>
          <w:lang w:val="en-US"/>
        </w:rPr>
        <w:t xml:space="preserve">MLI International Schools </w:t>
      </w:r>
      <w:r w:rsidRPr="002674BB">
        <w:rPr>
          <w:rFonts w:eastAsia="SimSun" w:cstheme="minorHAnsi"/>
          <w:i/>
          <w:lang w:val="en-US"/>
        </w:rPr>
        <w:t>13 Fitzwilliam Square E, Grand Canal Dock</w:t>
      </w:r>
    </w:p>
    <w:p w14:paraId="08D012D0" w14:textId="77777777"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eastAsia="SimSun" w:cstheme="minorHAnsi"/>
          <w:b/>
          <w:i/>
          <w:lang w:val="en-US"/>
        </w:rPr>
        <w:t>Director of Studies</w:t>
      </w:r>
      <w:r w:rsidR="00C33FC5">
        <w:rPr>
          <w:rFonts w:eastAsia="SimSun" w:cstheme="minorHAnsi"/>
          <w:lang w:val="en-US"/>
        </w:rPr>
        <w:tab/>
        <w:t>June – Sep 2018</w:t>
      </w:r>
    </w:p>
    <w:p w14:paraId="316E606C" w14:textId="77777777"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DD636E">
        <w:rPr>
          <w:rFonts w:eastAsia="SimSun" w:cstheme="minorHAnsi"/>
          <w:lang w:val="en-US"/>
        </w:rPr>
        <w:t>Responsible for a team of</w:t>
      </w:r>
      <w:r w:rsidRPr="002674BB">
        <w:rPr>
          <w:rFonts w:eastAsia="SimSun" w:cstheme="minorHAnsi"/>
          <w:lang w:val="en-US"/>
        </w:rPr>
        <w:t xml:space="preserve"> 10 teachers</w:t>
      </w:r>
      <w:r w:rsidR="00245DEA">
        <w:rPr>
          <w:rFonts w:eastAsia="SimSun" w:cstheme="minorHAnsi"/>
          <w:lang w:val="en-US"/>
        </w:rPr>
        <w:t xml:space="preserve"> &amp; 150 students</w:t>
      </w:r>
      <w:r w:rsidR="007B76FE">
        <w:rPr>
          <w:rFonts w:eastAsia="SimSun" w:cstheme="minorHAnsi"/>
          <w:lang w:val="en-US"/>
        </w:rPr>
        <w:t>;</w:t>
      </w:r>
    </w:p>
    <w:p w14:paraId="7275E52D" w14:textId="77777777" w:rsidR="002D217E" w:rsidRPr="002674BB" w:rsidRDefault="002D217E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Established &amp; maintained</w:t>
      </w:r>
      <w:r w:rsidRPr="002674BB">
        <w:rPr>
          <w:rFonts w:eastAsia="SimSun" w:cstheme="minorHAnsi"/>
          <w:lang w:val="en-US"/>
        </w:rPr>
        <w:t xml:space="preserve"> open communication</w:t>
      </w:r>
      <w:r w:rsidR="00620749">
        <w:rPr>
          <w:rFonts w:eastAsia="SimSun" w:cstheme="minorHAnsi"/>
          <w:lang w:val="en-US"/>
        </w:rPr>
        <w:t xml:space="preserve"> among staff, with clients and head o</w:t>
      </w:r>
      <w:r w:rsidRPr="002674BB">
        <w:rPr>
          <w:rFonts w:eastAsia="SimSun" w:cstheme="minorHAnsi"/>
          <w:lang w:val="en-US"/>
        </w:rPr>
        <w:t>ffice</w:t>
      </w:r>
      <w:r w:rsidR="007B76FE">
        <w:rPr>
          <w:rFonts w:eastAsia="SimSun" w:cstheme="minorHAnsi"/>
          <w:lang w:val="en-US"/>
        </w:rPr>
        <w:t>;</w:t>
      </w:r>
    </w:p>
    <w:p w14:paraId="2FE5D64D" w14:textId="37D3D49C" w:rsidR="00FB74D2" w:rsidRDefault="00FB74D2" w:rsidP="003E19DA">
      <w:pPr>
        <w:tabs>
          <w:tab w:val="right" w:pos="9923"/>
        </w:tabs>
        <w:spacing w:after="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 w:rsidRPr="002674BB">
        <w:rPr>
          <w:rFonts w:ascii="Calibri" w:eastAsia="SimSun" w:hAnsi="Calibri" w:cs="Calibri"/>
          <w:lang w:val="en-US"/>
        </w:rPr>
        <w:t xml:space="preserve"> </w:t>
      </w:r>
      <w:r w:rsidR="007B76FE">
        <w:rPr>
          <w:rFonts w:eastAsia="SimSun" w:cstheme="minorHAnsi"/>
          <w:lang w:val="en-US"/>
        </w:rPr>
        <w:t>Implemented &amp; maintained</w:t>
      </w:r>
      <w:r w:rsidRPr="002674BB">
        <w:rPr>
          <w:rFonts w:eastAsia="SimSun" w:cstheme="minorHAnsi"/>
          <w:lang w:val="en-US"/>
        </w:rPr>
        <w:t xml:space="preserve"> correct academic procedures, including </w:t>
      </w:r>
      <w:r w:rsidR="00BA52FC">
        <w:rPr>
          <w:rFonts w:eastAsia="SimSun" w:cstheme="minorHAnsi"/>
          <w:lang w:val="en-US"/>
        </w:rPr>
        <w:t>placement testing,</w:t>
      </w:r>
      <w:r w:rsidRPr="002674BB">
        <w:rPr>
          <w:rFonts w:eastAsia="SimSun" w:cstheme="minorHAnsi"/>
          <w:lang w:val="en-US"/>
        </w:rPr>
        <w:t xml:space="preserve"> class size &amp; composition, allocation of teachers to</w:t>
      </w:r>
      <w:r w:rsidR="003E3DED" w:rsidRPr="002674BB">
        <w:rPr>
          <w:rFonts w:eastAsia="SimSun" w:cstheme="minorHAnsi"/>
          <w:lang w:val="en-US"/>
        </w:rPr>
        <w:t xml:space="preserve"> appropriate classes</w:t>
      </w:r>
      <w:r w:rsidRPr="002674BB">
        <w:rPr>
          <w:rFonts w:eastAsia="SimSun" w:cstheme="minorHAnsi"/>
          <w:lang w:val="en-US"/>
        </w:rPr>
        <w:t>, records of work &amp; certificates</w:t>
      </w:r>
      <w:r w:rsidR="007B76FE">
        <w:rPr>
          <w:rFonts w:eastAsia="SimSun" w:cstheme="minorHAnsi"/>
          <w:lang w:val="en-US"/>
        </w:rPr>
        <w:t>;</w:t>
      </w:r>
      <w:r w:rsidR="00333D11">
        <w:rPr>
          <w:rFonts w:eastAsia="SimSun" w:cstheme="minorHAnsi"/>
          <w:lang w:val="en-US"/>
        </w:rPr>
        <w:t xml:space="preserve"> and</w:t>
      </w:r>
    </w:p>
    <w:p w14:paraId="1F5B11A1" w14:textId="77777777" w:rsidR="001021B4" w:rsidRPr="00273E2E" w:rsidRDefault="00023D00" w:rsidP="009D267D">
      <w:pPr>
        <w:tabs>
          <w:tab w:val="right" w:pos="9923"/>
        </w:tabs>
        <w:spacing w:after="120" w:line="240" w:lineRule="auto"/>
        <w:rPr>
          <w:rFonts w:eastAsia="SimSun" w:cstheme="minorHAnsi"/>
          <w:lang w:val="en-US"/>
        </w:rPr>
      </w:pPr>
      <w:r w:rsidRPr="002674BB">
        <w:rPr>
          <w:rFonts w:ascii="Calibri" w:eastAsia="SimSun" w:hAnsi="Calibri" w:cs="Calibri"/>
          <w:lang w:val="en-US"/>
        </w:rPr>
        <w:sym w:font="Wingdings" w:char="F077"/>
      </w:r>
      <w:r>
        <w:rPr>
          <w:rFonts w:ascii="Calibri" w:eastAsia="SimSun" w:hAnsi="Calibri" w:cs="Calibri"/>
          <w:lang w:val="en-US"/>
        </w:rPr>
        <w:t xml:space="preserve"> Conducted weekly staff re</w:t>
      </w:r>
      <w:r w:rsidR="001021B4">
        <w:rPr>
          <w:rFonts w:ascii="Calibri" w:eastAsia="SimSun" w:hAnsi="Calibri" w:cs="Calibri"/>
          <w:lang w:val="en-US"/>
        </w:rPr>
        <w:t>ports &amp; payroll for head office.</w:t>
      </w:r>
    </w:p>
    <w:p w14:paraId="5CE885D7" w14:textId="77777777" w:rsidR="007F3172" w:rsidRDefault="007F3172" w:rsidP="0043627D">
      <w:pPr>
        <w:spacing w:after="0"/>
        <w:rPr>
          <w:rFonts w:eastAsia="SimSun" w:cstheme="minorHAnsi"/>
          <w:b/>
          <w:lang w:val="en-US"/>
        </w:rPr>
      </w:pPr>
      <w:r>
        <w:rPr>
          <w:rFonts w:eastAsia="SimSun" w:cstheme="minorHAnsi"/>
          <w:b/>
          <w:lang w:val="en-US"/>
        </w:rPr>
        <w:t>Other</w:t>
      </w:r>
    </w:p>
    <w:p w14:paraId="1C37F170" w14:textId="347E3CE8" w:rsidR="001629AB" w:rsidRDefault="001629AB" w:rsidP="00431A76">
      <w:pPr>
        <w:spacing w:after="0"/>
        <w:rPr>
          <w:rFonts w:eastAsia="SimSun" w:cstheme="minorHAnsi"/>
          <w:b/>
          <w:lang w:val="en-US"/>
        </w:rPr>
      </w:pPr>
      <w:proofErr w:type="spellStart"/>
      <w:r w:rsidRPr="001629AB">
        <w:rPr>
          <w:rFonts w:eastAsia="SimSun" w:cstheme="minorHAnsi"/>
          <w:b/>
          <w:lang w:val="en-US"/>
        </w:rPr>
        <w:t>Tajamar</w:t>
      </w:r>
      <w:proofErr w:type="spellEnd"/>
      <w:r w:rsidRPr="001629AB">
        <w:rPr>
          <w:rFonts w:eastAsia="SimSun" w:cstheme="minorHAnsi"/>
          <w:b/>
          <w:lang w:val="en-US"/>
        </w:rPr>
        <w:t xml:space="preserve"> College, Department of English</w:t>
      </w:r>
      <w:r>
        <w:t xml:space="preserve"> – </w:t>
      </w:r>
      <w:r w:rsidRPr="001629AB">
        <w:rPr>
          <w:rFonts w:eastAsia="SimSun" w:cstheme="minorHAnsi"/>
          <w:b/>
          <w:i/>
          <w:iCs/>
          <w:lang w:val="en-US"/>
        </w:rPr>
        <w:t>English Language Instructor</w:t>
      </w:r>
      <w:r>
        <w:rPr>
          <w:rFonts w:eastAsia="SimSun" w:cstheme="minorHAnsi"/>
          <w:b/>
          <w:lang w:val="en-US"/>
        </w:rPr>
        <w:t xml:space="preserve"> </w:t>
      </w:r>
      <w:r w:rsidRPr="001629AB">
        <w:rPr>
          <w:rFonts w:eastAsia="SimSun" w:cstheme="minorHAnsi"/>
          <w:bCs/>
          <w:lang w:val="en-US"/>
        </w:rPr>
        <w:t>(Sep 2015 – June 2017)</w:t>
      </w:r>
      <w:r w:rsidR="00333D11">
        <w:rPr>
          <w:rFonts w:eastAsia="SimSun" w:cstheme="minorHAnsi"/>
          <w:bCs/>
          <w:lang w:val="en-US"/>
        </w:rPr>
        <w:t>;</w:t>
      </w:r>
    </w:p>
    <w:p w14:paraId="5F635DFF" w14:textId="69F35A15" w:rsidR="007F3172" w:rsidRDefault="007F3172" w:rsidP="00431A76">
      <w:pPr>
        <w:spacing w:after="0"/>
        <w:rPr>
          <w:rFonts w:eastAsia="SimSun" w:cstheme="minorHAnsi"/>
          <w:b/>
          <w:i/>
          <w:lang w:val="en-US"/>
        </w:rPr>
      </w:pPr>
      <w:r>
        <w:rPr>
          <w:rFonts w:eastAsia="SimSun" w:cstheme="minorHAnsi"/>
          <w:b/>
          <w:lang w:val="en-US"/>
        </w:rPr>
        <w:t xml:space="preserve">McDowell Purcell Solicitors – </w:t>
      </w:r>
      <w:r>
        <w:rPr>
          <w:rFonts w:eastAsia="SimSun" w:cstheme="minorHAnsi"/>
          <w:b/>
          <w:i/>
          <w:lang w:val="en-US"/>
        </w:rPr>
        <w:t>Legal Intern</w:t>
      </w:r>
      <w:r w:rsidR="00BD0AF7">
        <w:rPr>
          <w:rFonts w:eastAsia="SimSun" w:cstheme="minorHAnsi"/>
          <w:b/>
          <w:lang w:val="en-US"/>
        </w:rPr>
        <w:t xml:space="preserve"> </w:t>
      </w:r>
      <w:r w:rsidR="00BD0AF7" w:rsidRPr="00BD0AF7">
        <w:rPr>
          <w:rFonts w:eastAsia="SimSun" w:cstheme="minorHAnsi"/>
          <w:lang w:val="en-US"/>
        </w:rPr>
        <w:t>(</w:t>
      </w:r>
      <w:r w:rsidR="00313473" w:rsidRPr="00BD0AF7">
        <w:rPr>
          <w:rFonts w:eastAsia="SimSun" w:cstheme="minorHAnsi"/>
          <w:lang w:val="en-US"/>
        </w:rPr>
        <w:t>S</w:t>
      </w:r>
      <w:r w:rsidR="00313473" w:rsidRPr="002674BB">
        <w:rPr>
          <w:rFonts w:eastAsia="SimSun" w:cstheme="minorHAnsi"/>
          <w:lang w:val="en-US"/>
        </w:rPr>
        <w:t>ep</w:t>
      </w:r>
      <w:r>
        <w:rPr>
          <w:rFonts w:eastAsia="SimSun" w:cstheme="minorHAnsi"/>
          <w:lang w:val="en-US"/>
        </w:rPr>
        <w:t xml:space="preserve"> 2014 – Nov 2014</w:t>
      </w:r>
      <w:r w:rsidR="00BD0AF7">
        <w:rPr>
          <w:rFonts w:eastAsia="SimSun" w:cstheme="minorHAnsi"/>
          <w:lang w:val="en-US"/>
        </w:rPr>
        <w:t>)</w:t>
      </w:r>
      <w:r w:rsidR="00333D11">
        <w:rPr>
          <w:rFonts w:eastAsia="SimSun" w:cstheme="minorHAnsi"/>
          <w:lang w:val="en-US"/>
        </w:rPr>
        <w:t>; and</w:t>
      </w:r>
    </w:p>
    <w:p w14:paraId="2E199295" w14:textId="64C6AA40" w:rsidR="0080134E" w:rsidRPr="00333D11" w:rsidRDefault="008D5C43" w:rsidP="009361C9">
      <w:pPr>
        <w:spacing w:after="120"/>
        <w:rPr>
          <w:rFonts w:eastAsia="SimSun" w:cstheme="minorHAnsi"/>
          <w:lang w:val="en-US"/>
        </w:rPr>
      </w:pPr>
      <w:r w:rsidRPr="00BD18C3">
        <w:rPr>
          <w:rFonts w:eastAsia="SimSun" w:cstheme="minorHAnsi"/>
          <w:b/>
          <w:lang w:val="en-US"/>
        </w:rPr>
        <w:t>J1 Wo</w:t>
      </w:r>
      <w:r w:rsidR="00BD0AF7">
        <w:rPr>
          <w:rFonts w:eastAsia="SimSun" w:cstheme="minorHAnsi"/>
          <w:b/>
          <w:lang w:val="en-US"/>
        </w:rPr>
        <w:t xml:space="preserve">rking Visa in Chicago </w:t>
      </w:r>
      <w:r w:rsidR="00BD0AF7" w:rsidRPr="00BD0AF7">
        <w:rPr>
          <w:rFonts w:eastAsia="SimSun" w:cstheme="minorHAnsi"/>
          <w:lang w:val="en-US"/>
        </w:rPr>
        <w:t>(</w:t>
      </w:r>
      <w:r w:rsidRPr="00BD18C3">
        <w:rPr>
          <w:rFonts w:eastAsia="SimSun" w:cstheme="minorHAnsi"/>
          <w:lang w:val="en-US"/>
        </w:rPr>
        <w:t>May – Sep 2013</w:t>
      </w:r>
      <w:r w:rsidR="00BD0AF7">
        <w:rPr>
          <w:rFonts w:eastAsia="SimSun" w:cstheme="minorHAnsi"/>
          <w:lang w:val="en-US"/>
        </w:rPr>
        <w:t>)</w:t>
      </w:r>
      <w:r w:rsidR="00333D11">
        <w:rPr>
          <w:rFonts w:eastAsia="SimSun" w:cstheme="minorHAnsi"/>
          <w:lang w:val="en-US"/>
        </w:rPr>
        <w:t>.</w:t>
      </w:r>
      <w:bookmarkStart w:id="1" w:name="_GoBack"/>
      <w:bookmarkEnd w:id="1"/>
    </w:p>
    <w:sectPr w:rsidR="0080134E" w:rsidRPr="00333D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4644" w14:textId="77777777" w:rsidR="00CE3E62" w:rsidRDefault="00CE3E62" w:rsidP="0043627D">
      <w:pPr>
        <w:spacing w:after="0" w:line="240" w:lineRule="auto"/>
      </w:pPr>
      <w:r>
        <w:separator/>
      </w:r>
    </w:p>
  </w:endnote>
  <w:endnote w:type="continuationSeparator" w:id="0">
    <w:p w14:paraId="49EA8274" w14:textId="77777777" w:rsidR="00CE3E62" w:rsidRDefault="00CE3E62" w:rsidP="004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38ADD" w14:textId="77777777" w:rsidR="00CE3E62" w:rsidRDefault="00CE3E62" w:rsidP="0043627D">
      <w:pPr>
        <w:spacing w:after="0" w:line="240" w:lineRule="auto"/>
      </w:pPr>
      <w:r>
        <w:separator/>
      </w:r>
    </w:p>
  </w:footnote>
  <w:footnote w:type="continuationSeparator" w:id="0">
    <w:p w14:paraId="2DF4B2FE" w14:textId="77777777" w:rsidR="00CE3E62" w:rsidRDefault="00CE3E62" w:rsidP="004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D1EF" w14:textId="77777777" w:rsidR="0043627D" w:rsidRPr="001744A6" w:rsidRDefault="0043627D" w:rsidP="0043627D">
    <w:pPr>
      <w:tabs>
        <w:tab w:val="center" w:pos="4680"/>
        <w:tab w:val="right" w:pos="9360"/>
      </w:tabs>
      <w:spacing w:after="0" w:line="240" w:lineRule="auto"/>
      <w:rPr>
        <w:rFonts w:eastAsia="SimSun" w:cstheme="minorHAnsi"/>
        <w:b/>
        <w:color w:val="A6A6A6" w:themeColor="background1" w:themeShade="A6"/>
        <w:sz w:val="40"/>
        <w:lang w:val="en-US"/>
      </w:rPr>
    </w:pPr>
    <w:r w:rsidRPr="001744A6">
      <w:rPr>
        <w:rFonts w:eastAsia="SimSun" w:cstheme="minorHAnsi"/>
        <w:b/>
        <w:color w:val="A6A6A6" w:themeColor="background1" w:themeShade="A6"/>
        <w:sz w:val="40"/>
        <w:lang w:val="en-US"/>
      </w:rPr>
      <w:ptab w:relativeTo="margin" w:alignment="center" w:leader="none"/>
    </w:r>
    <w:r w:rsidRPr="001744A6">
      <w:rPr>
        <w:rFonts w:eastAsia="SimSun" w:cstheme="minorHAnsi"/>
        <w:b/>
        <w:color w:val="A6A6A6" w:themeColor="background1" w:themeShade="A6"/>
        <w:sz w:val="40"/>
        <w:lang w:val="en-US"/>
      </w:rPr>
      <w:t>Graham Joseph Coyne</w:t>
    </w:r>
  </w:p>
  <w:p w14:paraId="28ED866E" w14:textId="77777777" w:rsidR="0043627D" w:rsidRPr="00CE387A" w:rsidRDefault="00015C92" w:rsidP="00015C92">
    <w:pPr>
      <w:tabs>
        <w:tab w:val="center" w:pos="4320"/>
        <w:tab w:val="right" w:pos="8640"/>
      </w:tabs>
      <w:spacing w:after="0" w:line="240" w:lineRule="auto"/>
      <w:ind w:left="720"/>
      <w:contextualSpacing/>
      <w:rPr>
        <w:rFonts w:eastAsia="MS Mincho" w:cstheme="minorHAnsi"/>
        <w:sz w:val="24"/>
        <w:szCs w:val="24"/>
        <w:lang w:val="en-US"/>
      </w:rPr>
    </w:pPr>
    <w:r>
      <w:rPr>
        <w:rFonts w:eastAsia="MS Mincho" w:cstheme="minorHAnsi"/>
        <w:sz w:val="24"/>
        <w:szCs w:val="24"/>
        <w:lang w:val="en-US"/>
      </w:rPr>
      <w:tab/>
      <w:t xml:space="preserve">       </w:t>
    </w:r>
    <w:r w:rsidR="003B1F92" w:rsidRPr="00CE387A">
      <w:rPr>
        <w:rFonts w:eastAsia="MS Mincho" w:cstheme="minorHAnsi"/>
        <w:sz w:val="24"/>
        <w:szCs w:val="24"/>
        <w:lang w:val="en-US"/>
      </w:rPr>
      <w:t>0</w:t>
    </w:r>
    <w:r w:rsidR="0043627D" w:rsidRPr="00CE387A">
      <w:rPr>
        <w:rFonts w:eastAsia="MS Mincho" w:cstheme="minorHAnsi"/>
        <w:sz w:val="24"/>
        <w:szCs w:val="24"/>
        <w:lang w:val="en-US"/>
      </w:rPr>
      <w:t>87</w:t>
    </w:r>
    <w:r w:rsidR="003B1F92" w:rsidRPr="00CE387A">
      <w:rPr>
        <w:rFonts w:eastAsia="MS Mincho" w:cstheme="minorHAnsi"/>
        <w:sz w:val="24"/>
        <w:szCs w:val="24"/>
        <w:lang w:val="en-US"/>
      </w:rPr>
      <w:t>-</w:t>
    </w:r>
    <w:r w:rsidR="0043627D" w:rsidRPr="00CE387A">
      <w:rPr>
        <w:rFonts w:eastAsia="MS Mincho" w:cstheme="minorHAnsi"/>
        <w:sz w:val="24"/>
        <w:szCs w:val="24"/>
        <w:lang w:val="en-US"/>
      </w:rPr>
      <w:t xml:space="preserve">1362708 </w:t>
    </w:r>
    <w:r w:rsidR="0043627D" w:rsidRPr="00CE387A">
      <w:rPr>
        <w:rFonts w:eastAsia="SimSun" w:cstheme="minorHAnsi"/>
        <w:lang w:val="en-US"/>
      </w:rPr>
      <w:sym w:font="Wingdings" w:char="F077"/>
    </w:r>
    <w:r w:rsidR="00B5469B" w:rsidRPr="00CE387A">
      <w:rPr>
        <w:rFonts w:eastAsia="MS Mincho" w:cstheme="minorHAnsi"/>
        <w:sz w:val="24"/>
        <w:szCs w:val="24"/>
        <w:lang w:val="en-US"/>
      </w:rPr>
      <w:t xml:space="preserve"> 4 Lucan Cloisters, D20</w:t>
    </w:r>
    <w:r w:rsidR="0043627D" w:rsidRPr="00CE387A">
      <w:rPr>
        <w:rFonts w:eastAsia="MS Mincho" w:cstheme="minorHAnsi"/>
        <w:sz w:val="24"/>
        <w:szCs w:val="24"/>
        <w:lang w:val="en-US"/>
      </w:rPr>
      <w:t xml:space="preserve"> </w:t>
    </w:r>
    <w:r w:rsidR="0043627D" w:rsidRPr="00CE387A">
      <w:rPr>
        <w:rFonts w:eastAsia="SimSun" w:cstheme="minorHAnsi"/>
        <w:lang w:val="en-US"/>
      </w:rPr>
      <w:sym w:font="Wingdings" w:char="F077"/>
    </w:r>
    <w:r w:rsidR="00515041">
      <w:rPr>
        <w:rFonts w:eastAsia="MS Mincho" w:cstheme="minorHAnsi"/>
        <w:sz w:val="24"/>
        <w:szCs w:val="24"/>
        <w:lang w:val="en-US"/>
      </w:rPr>
      <w:t xml:space="preserve"> coyneg@tcd.ie</w:t>
    </w:r>
  </w:p>
  <w:p w14:paraId="3B4B042D" w14:textId="77777777" w:rsidR="0043627D" w:rsidRPr="0043627D" w:rsidRDefault="0043627D" w:rsidP="00436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4DB8"/>
    <w:multiLevelType w:val="hybridMultilevel"/>
    <w:tmpl w:val="4416867E"/>
    <w:lvl w:ilvl="0" w:tplc="EDB4976A">
      <w:start w:val="87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A2766"/>
    <w:multiLevelType w:val="hybridMultilevel"/>
    <w:tmpl w:val="5E0ED268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906004"/>
    <w:multiLevelType w:val="hybridMultilevel"/>
    <w:tmpl w:val="85FA3B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D"/>
    <w:rsid w:val="00011ECE"/>
    <w:rsid w:val="00015C92"/>
    <w:rsid w:val="00021A19"/>
    <w:rsid w:val="00023D00"/>
    <w:rsid w:val="000259DF"/>
    <w:rsid w:val="00034952"/>
    <w:rsid w:val="00035622"/>
    <w:rsid w:val="000357B3"/>
    <w:rsid w:val="00040022"/>
    <w:rsid w:val="0005609F"/>
    <w:rsid w:val="0005684D"/>
    <w:rsid w:val="00061409"/>
    <w:rsid w:val="0006641B"/>
    <w:rsid w:val="000730B5"/>
    <w:rsid w:val="00084663"/>
    <w:rsid w:val="000924B9"/>
    <w:rsid w:val="00094E48"/>
    <w:rsid w:val="000A05BD"/>
    <w:rsid w:val="000A09D2"/>
    <w:rsid w:val="000A0CD7"/>
    <w:rsid w:val="000A4585"/>
    <w:rsid w:val="000A5B03"/>
    <w:rsid w:val="000B4226"/>
    <w:rsid w:val="000C6545"/>
    <w:rsid w:val="000D653B"/>
    <w:rsid w:val="000E0551"/>
    <w:rsid w:val="000E6FEE"/>
    <w:rsid w:val="001021B4"/>
    <w:rsid w:val="00102C50"/>
    <w:rsid w:val="00112F07"/>
    <w:rsid w:val="00121BBE"/>
    <w:rsid w:val="00125C35"/>
    <w:rsid w:val="00150B2E"/>
    <w:rsid w:val="001629AB"/>
    <w:rsid w:val="00163B25"/>
    <w:rsid w:val="00172866"/>
    <w:rsid w:val="001744A6"/>
    <w:rsid w:val="0018021B"/>
    <w:rsid w:val="0018036B"/>
    <w:rsid w:val="00187CAB"/>
    <w:rsid w:val="001B0E75"/>
    <w:rsid w:val="001C1F6A"/>
    <w:rsid w:val="001C7101"/>
    <w:rsid w:val="001F2721"/>
    <w:rsid w:val="001F54AE"/>
    <w:rsid w:val="0021574E"/>
    <w:rsid w:val="00220CD6"/>
    <w:rsid w:val="002275CC"/>
    <w:rsid w:val="00231E6A"/>
    <w:rsid w:val="002351B5"/>
    <w:rsid w:val="0024556C"/>
    <w:rsid w:val="00245DEA"/>
    <w:rsid w:val="002542E4"/>
    <w:rsid w:val="002674BB"/>
    <w:rsid w:val="00273E2E"/>
    <w:rsid w:val="00281E64"/>
    <w:rsid w:val="00282679"/>
    <w:rsid w:val="00284607"/>
    <w:rsid w:val="002870BF"/>
    <w:rsid w:val="00291AFF"/>
    <w:rsid w:val="002A643C"/>
    <w:rsid w:val="002A7BB7"/>
    <w:rsid w:val="002B2AE4"/>
    <w:rsid w:val="002C0969"/>
    <w:rsid w:val="002C1920"/>
    <w:rsid w:val="002C59C7"/>
    <w:rsid w:val="002D217E"/>
    <w:rsid w:val="002D50CE"/>
    <w:rsid w:val="002E3C56"/>
    <w:rsid w:val="002F631B"/>
    <w:rsid w:val="00300CED"/>
    <w:rsid w:val="00304567"/>
    <w:rsid w:val="00310306"/>
    <w:rsid w:val="00313473"/>
    <w:rsid w:val="00313AC6"/>
    <w:rsid w:val="00314A88"/>
    <w:rsid w:val="0031626C"/>
    <w:rsid w:val="00320AAD"/>
    <w:rsid w:val="003217F4"/>
    <w:rsid w:val="003218FD"/>
    <w:rsid w:val="00325650"/>
    <w:rsid w:val="00325B2F"/>
    <w:rsid w:val="00333D11"/>
    <w:rsid w:val="00334CBC"/>
    <w:rsid w:val="00347DA6"/>
    <w:rsid w:val="003503AC"/>
    <w:rsid w:val="00353495"/>
    <w:rsid w:val="0036408E"/>
    <w:rsid w:val="003661A2"/>
    <w:rsid w:val="00382D1C"/>
    <w:rsid w:val="003A3806"/>
    <w:rsid w:val="003B1F92"/>
    <w:rsid w:val="003B35FA"/>
    <w:rsid w:val="003C461F"/>
    <w:rsid w:val="003C5F1D"/>
    <w:rsid w:val="003D157A"/>
    <w:rsid w:val="003D46F9"/>
    <w:rsid w:val="003D5BDE"/>
    <w:rsid w:val="003D76CE"/>
    <w:rsid w:val="003E19DA"/>
    <w:rsid w:val="003E3DED"/>
    <w:rsid w:val="003F0586"/>
    <w:rsid w:val="00404D62"/>
    <w:rsid w:val="004065E3"/>
    <w:rsid w:val="00410851"/>
    <w:rsid w:val="004123D9"/>
    <w:rsid w:val="00412775"/>
    <w:rsid w:val="00426C8D"/>
    <w:rsid w:val="00431A76"/>
    <w:rsid w:val="004334F7"/>
    <w:rsid w:val="0043627D"/>
    <w:rsid w:val="00436652"/>
    <w:rsid w:val="00441897"/>
    <w:rsid w:val="004425DE"/>
    <w:rsid w:val="00442C13"/>
    <w:rsid w:val="00444A50"/>
    <w:rsid w:val="00465B86"/>
    <w:rsid w:val="00474FE9"/>
    <w:rsid w:val="00483EEF"/>
    <w:rsid w:val="004853A8"/>
    <w:rsid w:val="004933A3"/>
    <w:rsid w:val="004A7848"/>
    <w:rsid w:val="004B1292"/>
    <w:rsid w:val="004B5844"/>
    <w:rsid w:val="004C77A3"/>
    <w:rsid w:val="004D257B"/>
    <w:rsid w:val="004E49D6"/>
    <w:rsid w:val="004E6031"/>
    <w:rsid w:val="00504B40"/>
    <w:rsid w:val="005076B0"/>
    <w:rsid w:val="00511D64"/>
    <w:rsid w:val="00515041"/>
    <w:rsid w:val="005202D0"/>
    <w:rsid w:val="005228AD"/>
    <w:rsid w:val="00527544"/>
    <w:rsid w:val="00527987"/>
    <w:rsid w:val="00530AEE"/>
    <w:rsid w:val="0053166A"/>
    <w:rsid w:val="00534215"/>
    <w:rsid w:val="00547859"/>
    <w:rsid w:val="005570EB"/>
    <w:rsid w:val="00560FEA"/>
    <w:rsid w:val="00567204"/>
    <w:rsid w:val="00570987"/>
    <w:rsid w:val="005742C1"/>
    <w:rsid w:val="00576DA2"/>
    <w:rsid w:val="00585BC2"/>
    <w:rsid w:val="00586DA2"/>
    <w:rsid w:val="005936FB"/>
    <w:rsid w:val="005A6C07"/>
    <w:rsid w:val="005B7CB2"/>
    <w:rsid w:val="005C0328"/>
    <w:rsid w:val="005C4B28"/>
    <w:rsid w:val="005C6D84"/>
    <w:rsid w:val="005C7C56"/>
    <w:rsid w:val="005F03F2"/>
    <w:rsid w:val="005F1E2F"/>
    <w:rsid w:val="005F2439"/>
    <w:rsid w:val="005F3C8E"/>
    <w:rsid w:val="006029C0"/>
    <w:rsid w:val="0061090C"/>
    <w:rsid w:val="00620749"/>
    <w:rsid w:val="0063101B"/>
    <w:rsid w:val="00634376"/>
    <w:rsid w:val="00642683"/>
    <w:rsid w:val="00666C34"/>
    <w:rsid w:val="006900D5"/>
    <w:rsid w:val="006A5AE0"/>
    <w:rsid w:val="006B0EAB"/>
    <w:rsid w:val="006B4A80"/>
    <w:rsid w:val="006C2C4D"/>
    <w:rsid w:val="006D5CE0"/>
    <w:rsid w:val="006E2B47"/>
    <w:rsid w:val="006E2E8C"/>
    <w:rsid w:val="006E4750"/>
    <w:rsid w:val="006E4F99"/>
    <w:rsid w:val="006E59BA"/>
    <w:rsid w:val="006E65E1"/>
    <w:rsid w:val="006F6888"/>
    <w:rsid w:val="006F6CEA"/>
    <w:rsid w:val="006F7AF7"/>
    <w:rsid w:val="00704E48"/>
    <w:rsid w:val="00705288"/>
    <w:rsid w:val="007238D3"/>
    <w:rsid w:val="00726E5A"/>
    <w:rsid w:val="00750FB7"/>
    <w:rsid w:val="00756F93"/>
    <w:rsid w:val="00763A28"/>
    <w:rsid w:val="00767272"/>
    <w:rsid w:val="00770FCF"/>
    <w:rsid w:val="00776522"/>
    <w:rsid w:val="007767D9"/>
    <w:rsid w:val="007A00D8"/>
    <w:rsid w:val="007A723C"/>
    <w:rsid w:val="007A7CC8"/>
    <w:rsid w:val="007B7216"/>
    <w:rsid w:val="007B76FE"/>
    <w:rsid w:val="007D77FF"/>
    <w:rsid w:val="007E2A96"/>
    <w:rsid w:val="007F3172"/>
    <w:rsid w:val="008000A3"/>
    <w:rsid w:val="0080134E"/>
    <w:rsid w:val="00810BE7"/>
    <w:rsid w:val="008174A2"/>
    <w:rsid w:val="00822692"/>
    <w:rsid w:val="0082554A"/>
    <w:rsid w:val="00853973"/>
    <w:rsid w:val="0085736D"/>
    <w:rsid w:val="00863662"/>
    <w:rsid w:val="00880278"/>
    <w:rsid w:val="008810E1"/>
    <w:rsid w:val="008A18B4"/>
    <w:rsid w:val="008B0012"/>
    <w:rsid w:val="008B1F32"/>
    <w:rsid w:val="008B6085"/>
    <w:rsid w:val="008B64FD"/>
    <w:rsid w:val="008B6D9D"/>
    <w:rsid w:val="008B6F77"/>
    <w:rsid w:val="008C2528"/>
    <w:rsid w:val="008C6187"/>
    <w:rsid w:val="008D02E0"/>
    <w:rsid w:val="008D5C43"/>
    <w:rsid w:val="008E3C9B"/>
    <w:rsid w:val="008F6353"/>
    <w:rsid w:val="00902AE1"/>
    <w:rsid w:val="009141A8"/>
    <w:rsid w:val="00915B4F"/>
    <w:rsid w:val="0092531A"/>
    <w:rsid w:val="009271B3"/>
    <w:rsid w:val="0093372D"/>
    <w:rsid w:val="00934409"/>
    <w:rsid w:val="009361C9"/>
    <w:rsid w:val="009372D6"/>
    <w:rsid w:val="009376AD"/>
    <w:rsid w:val="009410B8"/>
    <w:rsid w:val="00941C5C"/>
    <w:rsid w:val="00942008"/>
    <w:rsid w:val="009446AF"/>
    <w:rsid w:val="00944B88"/>
    <w:rsid w:val="009461B0"/>
    <w:rsid w:val="00950929"/>
    <w:rsid w:val="00952AAE"/>
    <w:rsid w:val="00954859"/>
    <w:rsid w:val="0095611B"/>
    <w:rsid w:val="009613A3"/>
    <w:rsid w:val="00963892"/>
    <w:rsid w:val="00963F18"/>
    <w:rsid w:val="009713D1"/>
    <w:rsid w:val="00983640"/>
    <w:rsid w:val="00994AB7"/>
    <w:rsid w:val="009A55EE"/>
    <w:rsid w:val="009A71B8"/>
    <w:rsid w:val="009D0C2B"/>
    <w:rsid w:val="009D267D"/>
    <w:rsid w:val="009D5FCF"/>
    <w:rsid w:val="009D6A13"/>
    <w:rsid w:val="009E2D58"/>
    <w:rsid w:val="009E408A"/>
    <w:rsid w:val="009E6830"/>
    <w:rsid w:val="009E713D"/>
    <w:rsid w:val="009E78F2"/>
    <w:rsid w:val="00A109AB"/>
    <w:rsid w:val="00A26E26"/>
    <w:rsid w:val="00A32A2E"/>
    <w:rsid w:val="00A42A2E"/>
    <w:rsid w:val="00A51F05"/>
    <w:rsid w:val="00A5353F"/>
    <w:rsid w:val="00A56C65"/>
    <w:rsid w:val="00A66571"/>
    <w:rsid w:val="00A740E7"/>
    <w:rsid w:val="00A752F2"/>
    <w:rsid w:val="00A772D3"/>
    <w:rsid w:val="00A80341"/>
    <w:rsid w:val="00A83F97"/>
    <w:rsid w:val="00A91695"/>
    <w:rsid w:val="00AA2045"/>
    <w:rsid w:val="00AA2BA3"/>
    <w:rsid w:val="00AB2BE1"/>
    <w:rsid w:val="00AC3C74"/>
    <w:rsid w:val="00AD2EDA"/>
    <w:rsid w:val="00AD6BCD"/>
    <w:rsid w:val="00AE0930"/>
    <w:rsid w:val="00AE472E"/>
    <w:rsid w:val="00AE7A5F"/>
    <w:rsid w:val="00AF28A7"/>
    <w:rsid w:val="00B01825"/>
    <w:rsid w:val="00B02039"/>
    <w:rsid w:val="00B102FD"/>
    <w:rsid w:val="00B53E9C"/>
    <w:rsid w:val="00B5469B"/>
    <w:rsid w:val="00B55695"/>
    <w:rsid w:val="00B561E2"/>
    <w:rsid w:val="00B634E8"/>
    <w:rsid w:val="00B7441E"/>
    <w:rsid w:val="00B77139"/>
    <w:rsid w:val="00B86705"/>
    <w:rsid w:val="00B91575"/>
    <w:rsid w:val="00BA1A43"/>
    <w:rsid w:val="00BA1F2C"/>
    <w:rsid w:val="00BA52FC"/>
    <w:rsid w:val="00BA7301"/>
    <w:rsid w:val="00BC0FF0"/>
    <w:rsid w:val="00BD07B9"/>
    <w:rsid w:val="00BD0AF7"/>
    <w:rsid w:val="00BD18C3"/>
    <w:rsid w:val="00BD6310"/>
    <w:rsid w:val="00BE793F"/>
    <w:rsid w:val="00BE7FE0"/>
    <w:rsid w:val="00BF4C0E"/>
    <w:rsid w:val="00C07B79"/>
    <w:rsid w:val="00C125F5"/>
    <w:rsid w:val="00C168AD"/>
    <w:rsid w:val="00C2471C"/>
    <w:rsid w:val="00C33FC5"/>
    <w:rsid w:val="00C342B7"/>
    <w:rsid w:val="00C34E80"/>
    <w:rsid w:val="00C412E9"/>
    <w:rsid w:val="00C54291"/>
    <w:rsid w:val="00C725FA"/>
    <w:rsid w:val="00C805FE"/>
    <w:rsid w:val="00C850F5"/>
    <w:rsid w:val="00CB38F9"/>
    <w:rsid w:val="00CC140B"/>
    <w:rsid w:val="00CC4592"/>
    <w:rsid w:val="00CC645A"/>
    <w:rsid w:val="00CD3926"/>
    <w:rsid w:val="00CD55C2"/>
    <w:rsid w:val="00CD7938"/>
    <w:rsid w:val="00CE387A"/>
    <w:rsid w:val="00CE3E62"/>
    <w:rsid w:val="00D11A94"/>
    <w:rsid w:val="00D144C0"/>
    <w:rsid w:val="00D23C40"/>
    <w:rsid w:val="00D23F14"/>
    <w:rsid w:val="00D31857"/>
    <w:rsid w:val="00D332E6"/>
    <w:rsid w:val="00D34687"/>
    <w:rsid w:val="00D36D1C"/>
    <w:rsid w:val="00D42040"/>
    <w:rsid w:val="00D61DAB"/>
    <w:rsid w:val="00D64C1A"/>
    <w:rsid w:val="00D85951"/>
    <w:rsid w:val="00D96AC6"/>
    <w:rsid w:val="00DA6FF8"/>
    <w:rsid w:val="00DB29FC"/>
    <w:rsid w:val="00DD5891"/>
    <w:rsid w:val="00DD636E"/>
    <w:rsid w:val="00DE05EC"/>
    <w:rsid w:val="00DE2F2F"/>
    <w:rsid w:val="00DE5B17"/>
    <w:rsid w:val="00E1181B"/>
    <w:rsid w:val="00E21570"/>
    <w:rsid w:val="00E23E20"/>
    <w:rsid w:val="00E26C57"/>
    <w:rsid w:val="00E33ACE"/>
    <w:rsid w:val="00E34059"/>
    <w:rsid w:val="00E346F9"/>
    <w:rsid w:val="00E426BA"/>
    <w:rsid w:val="00E4341B"/>
    <w:rsid w:val="00E55FC4"/>
    <w:rsid w:val="00E70CF7"/>
    <w:rsid w:val="00E84997"/>
    <w:rsid w:val="00E9207C"/>
    <w:rsid w:val="00EA6292"/>
    <w:rsid w:val="00EC248F"/>
    <w:rsid w:val="00EC3FC3"/>
    <w:rsid w:val="00EC49F1"/>
    <w:rsid w:val="00EC599A"/>
    <w:rsid w:val="00ED2186"/>
    <w:rsid w:val="00ED338A"/>
    <w:rsid w:val="00ED3A4E"/>
    <w:rsid w:val="00ED6085"/>
    <w:rsid w:val="00ED6198"/>
    <w:rsid w:val="00EE07E1"/>
    <w:rsid w:val="00EE47FE"/>
    <w:rsid w:val="00F10A5B"/>
    <w:rsid w:val="00F11A27"/>
    <w:rsid w:val="00F14AE4"/>
    <w:rsid w:val="00F14C6A"/>
    <w:rsid w:val="00F412A9"/>
    <w:rsid w:val="00F466A7"/>
    <w:rsid w:val="00F475F7"/>
    <w:rsid w:val="00F505D6"/>
    <w:rsid w:val="00F507AE"/>
    <w:rsid w:val="00F6180B"/>
    <w:rsid w:val="00F62382"/>
    <w:rsid w:val="00F67CAE"/>
    <w:rsid w:val="00F713F7"/>
    <w:rsid w:val="00F810F6"/>
    <w:rsid w:val="00F82F6C"/>
    <w:rsid w:val="00F82F86"/>
    <w:rsid w:val="00F94AA2"/>
    <w:rsid w:val="00F95208"/>
    <w:rsid w:val="00FA04FB"/>
    <w:rsid w:val="00FA34D6"/>
    <w:rsid w:val="00FB74D2"/>
    <w:rsid w:val="00FC3CB2"/>
    <w:rsid w:val="00FD6DC2"/>
    <w:rsid w:val="00FF05F0"/>
    <w:rsid w:val="00FF1601"/>
    <w:rsid w:val="00FF1A00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E18E7"/>
  <w15:docId w15:val="{672FA275-6558-42FF-ADF6-05B9B9C6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2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27D"/>
    <w:rPr>
      <w:lang w:val="en-GB"/>
    </w:rPr>
  </w:style>
  <w:style w:type="paragraph" w:styleId="ListParagraph">
    <w:name w:val="List Paragraph"/>
    <w:basedOn w:val="Normal"/>
    <w:uiPriority w:val="34"/>
    <w:qFormat/>
    <w:rsid w:val="002C59C7"/>
    <w:pPr>
      <w:ind w:left="720"/>
      <w:contextualSpacing/>
    </w:pPr>
  </w:style>
  <w:style w:type="table" w:styleId="TableGrid">
    <w:name w:val="Table Grid"/>
    <w:basedOn w:val="TableNormal"/>
    <w:uiPriority w:val="39"/>
    <w:rsid w:val="00CE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30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14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Cloisters</dc:creator>
  <cp:keywords/>
  <dc:description/>
  <cp:lastModifiedBy>Vivienne Cloisters</cp:lastModifiedBy>
  <cp:revision>3</cp:revision>
  <dcterms:created xsi:type="dcterms:W3CDTF">2019-09-28T16:58:00Z</dcterms:created>
  <dcterms:modified xsi:type="dcterms:W3CDTF">2019-09-28T16:59:00Z</dcterms:modified>
</cp:coreProperties>
</file>