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F7BDD" w14:textId="77777777" w:rsidR="001D7934" w:rsidRPr="002D799E" w:rsidRDefault="001D7934" w:rsidP="001D7934">
      <w:pPr>
        <w:pStyle w:val="divname"/>
        <w:rPr>
          <w:sz w:val="48"/>
          <w:szCs w:val="48"/>
        </w:rPr>
      </w:pPr>
      <w:r w:rsidRPr="002D799E">
        <w:rPr>
          <w:rStyle w:val="span"/>
          <w:sz w:val="48"/>
          <w:szCs w:val="48"/>
        </w:rPr>
        <w:t>Lawrence</w:t>
      </w:r>
      <w:r w:rsidRPr="002D799E">
        <w:rPr>
          <w:sz w:val="48"/>
          <w:szCs w:val="48"/>
        </w:rPr>
        <w:t xml:space="preserve"> </w:t>
      </w:r>
      <w:r w:rsidRPr="002D799E">
        <w:rPr>
          <w:rStyle w:val="divnamespanlName"/>
          <w:sz w:val="48"/>
          <w:szCs w:val="48"/>
        </w:rPr>
        <w:t>MORRIS</w:t>
      </w:r>
    </w:p>
    <w:p w14:paraId="105FA734" w14:textId="77777777" w:rsidR="001D7934" w:rsidRDefault="00E5408A" w:rsidP="001D7934">
      <w:pPr>
        <w:pStyle w:val="divaddress"/>
        <w:ind w:left="100" w:right="100"/>
      </w:pPr>
      <w:r>
        <w:rPr>
          <w:rStyle w:val="span"/>
          <w:shd w:val="clear" w:color="auto" w:fill="auto"/>
        </w:rPr>
        <w:t>House 02.1.02, Front Square Trinity College, College Green</w:t>
      </w:r>
      <w:r w:rsidR="001D7934">
        <w:rPr>
          <w:shd w:val="clear" w:color="auto" w:fill="auto"/>
        </w:rPr>
        <w:t xml:space="preserve"> </w:t>
      </w:r>
      <w:r w:rsidR="001D7934">
        <w:rPr>
          <w:rStyle w:val="span"/>
          <w:shd w:val="clear" w:color="auto" w:fill="auto"/>
        </w:rPr>
        <w:t>,</w:t>
      </w:r>
      <w:r w:rsidR="001D7934">
        <w:rPr>
          <w:shd w:val="clear" w:color="auto" w:fill="auto"/>
        </w:rPr>
        <w:t xml:space="preserve"> </w:t>
      </w:r>
      <w:r w:rsidR="001D7934">
        <w:rPr>
          <w:rStyle w:val="span"/>
          <w:shd w:val="clear" w:color="auto" w:fill="auto"/>
        </w:rPr>
        <w:t xml:space="preserve">Dublin </w:t>
      </w:r>
      <w:r>
        <w:rPr>
          <w:rStyle w:val="span"/>
          <w:shd w:val="clear" w:color="auto" w:fill="auto"/>
        </w:rPr>
        <w:t>2| 0</w:t>
      </w:r>
      <w:r w:rsidR="001D7934">
        <w:rPr>
          <w:rStyle w:val="span"/>
          <w:shd w:val="clear" w:color="auto" w:fill="auto"/>
        </w:rPr>
        <w:t>83 881 6922</w:t>
      </w:r>
      <w:r w:rsidR="001D7934">
        <w:rPr>
          <w:shd w:val="clear" w:color="auto" w:fill="auto"/>
        </w:rPr>
        <w:t xml:space="preserve"> </w:t>
      </w:r>
      <w:r w:rsidR="001D7934">
        <w:rPr>
          <w:rStyle w:val="span"/>
          <w:shd w:val="clear" w:color="auto" w:fill="auto"/>
        </w:rPr>
        <w:t>| LMORRIS@TCD.IE</w:t>
      </w:r>
    </w:p>
    <w:p w14:paraId="409E282B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Professional Summary</w:t>
      </w:r>
    </w:p>
    <w:p w14:paraId="0E77CEE5" w14:textId="63160B86" w:rsidR="001D7934" w:rsidRDefault="001D7934" w:rsidP="001D7934">
      <w:pPr>
        <w:pStyle w:val="p"/>
        <w:spacing w:line="220" w:lineRule="atLeast"/>
        <w:rPr>
          <w:sz w:val="22"/>
          <w:szCs w:val="22"/>
        </w:rPr>
      </w:pPr>
      <w:r>
        <w:rPr>
          <w:sz w:val="22"/>
          <w:szCs w:val="22"/>
        </w:rPr>
        <w:t>I have a curious mind, an inherent sense of responsibility and leadership skills which I consider to be necessary to deal with new global pressures a</w:t>
      </w:r>
      <w:r w:rsidR="004A5E0E">
        <w:rPr>
          <w:sz w:val="22"/>
          <w:szCs w:val="22"/>
        </w:rPr>
        <w:t>nd opportunities we face in 2020</w:t>
      </w:r>
      <w:bookmarkStart w:id="0" w:name="_GoBack"/>
      <w:bookmarkEnd w:id="0"/>
      <w:r>
        <w:rPr>
          <w:sz w:val="22"/>
          <w:szCs w:val="22"/>
        </w:rPr>
        <w:t xml:space="preserve">. I am at ease in different cultures and working environments. </w:t>
      </w:r>
    </w:p>
    <w:p w14:paraId="2548CF6E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Skills</w:t>
      </w:r>
    </w:p>
    <w:tbl>
      <w:tblPr>
        <w:tblStyle w:val="divdocumenttable"/>
        <w:tblW w:w="11490" w:type="dxa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745"/>
        <w:gridCol w:w="5745"/>
      </w:tblGrid>
      <w:tr w:rsidR="001D7934" w14:paraId="6FF92F3C" w14:textId="77777777" w:rsidTr="00E4204D">
        <w:trPr>
          <w:trHeight w:val="333"/>
          <w:tblCellSpacing w:w="15" w:type="dxa"/>
        </w:trPr>
        <w:tc>
          <w:tcPr>
            <w:tcW w:w="5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A7730" w14:textId="77777777" w:rsidR="001D7934" w:rsidRDefault="001D7934" w:rsidP="00E4204D">
            <w:pPr>
              <w:pStyle w:val="documentulli"/>
              <w:numPr>
                <w:ilvl w:val="0"/>
                <w:numId w:val="1"/>
              </w:numPr>
              <w:spacing w:line="220" w:lineRule="atLeast"/>
              <w:ind w:left="2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</w:t>
            </w:r>
          </w:p>
          <w:p w14:paraId="44CB7089" w14:textId="77777777" w:rsidR="001D7934" w:rsidRDefault="001D7934" w:rsidP="00E4204D">
            <w:pPr>
              <w:pStyle w:val="documentulli"/>
              <w:numPr>
                <w:ilvl w:val="0"/>
                <w:numId w:val="1"/>
              </w:numPr>
              <w:spacing w:line="220" w:lineRule="atLeast"/>
              <w:ind w:left="2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Adaptability</w:t>
            </w:r>
          </w:p>
        </w:tc>
        <w:tc>
          <w:tcPr>
            <w:tcW w:w="5700" w:type="dxa"/>
            <w:tcBorders>
              <w:left w:val="single" w:sz="8" w:space="0" w:color="FEFDFD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4BA91A99" w14:textId="77777777" w:rsidR="001D7934" w:rsidRDefault="001D7934" w:rsidP="00E4204D">
            <w:pPr>
              <w:pStyle w:val="documentulli"/>
              <w:numPr>
                <w:ilvl w:val="0"/>
                <w:numId w:val="2"/>
              </w:numPr>
              <w:spacing w:line="220" w:lineRule="atLeast"/>
              <w:ind w:left="2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  <w:p w14:paraId="316E4FD3" w14:textId="77777777" w:rsidR="001D7934" w:rsidRDefault="001D7934" w:rsidP="00E4204D">
            <w:pPr>
              <w:pStyle w:val="documentulli"/>
              <w:numPr>
                <w:ilvl w:val="0"/>
                <w:numId w:val="2"/>
              </w:numPr>
              <w:spacing w:line="220" w:lineRule="atLeast"/>
              <w:ind w:left="26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Motivation</w:t>
            </w:r>
          </w:p>
        </w:tc>
      </w:tr>
    </w:tbl>
    <w:p w14:paraId="45960BFB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Work History</w:t>
      </w:r>
    </w:p>
    <w:p w14:paraId="28566757" w14:textId="77777777" w:rsidR="001D7934" w:rsidRDefault="001D7934" w:rsidP="001D7934">
      <w:pPr>
        <w:pStyle w:val="divdocumentsinglecolumn"/>
        <w:tabs>
          <w:tab w:val="right" w:pos="11380"/>
        </w:tabs>
        <w:spacing w:line="22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Internship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06/2018 to 06/2018</w:t>
      </w:r>
      <w:r>
        <w:rPr>
          <w:rStyle w:val="datesWrapper"/>
          <w:sz w:val="22"/>
          <w:szCs w:val="22"/>
        </w:rPr>
        <w:t xml:space="preserve"> </w:t>
      </w:r>
    </w:p>
    <w:p w14:paraId="15C72F34" w14:textId="77777777" w:rsidR="001D7934" w:rsidRDefault="001D7934" w:rsidP="001D7934">
      <w:pPr>
        <w:pStyle w:val="spanpaddedline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Hollywood Higgins Deazley Solicitors </w:t>
      </w:r>
      <w:r>
        <w:rPr>
          <w:rStyle w:val="span"/>
          <w:sz w:val="22"/>
          <w:szCs w:val="22"/>
        </w:rPr>
        <w:t xml:space="preserve">– Belfast </w:t>
      </w:r>
    </w:p>
    <w:p w14:paraId="156A9305" w14:textId="77777777" w:rsidR="001D7934" w:rsidRDefault="001D7934" w:rsidP="001D7934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Gained a captivating insight into one of Northern Irelands leading law firms.</w:t>
      </w:r>
    </w:p>
    <w:p w14:paraId="3496D1FA" w14:textId="77777777" w:rsidR="001D7934" w:rsidRDefault="001D7934" w:rsidP="001D7934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I gained an appreciation for the communicative skills used on a daily basis in both the Courts and inside the law firm.  </w:t>
      </w:r>
    </w:p>
    <w:p w14:paraId="19022F47" w14:textId="77777777" w:rsidR="001D7934" w:rsidRDefault="001D7934" w:rsidP="001D7934">
      <w:pPr>
        <w:pStyle w:val="divdocumentsinglecolumn"/>
        <w:tabs>
          <w:tab w:val="right" w:pos="11380"/>
        </w:tabs>
        <w:spacing w:before="200" w:line="22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Internship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06/2015 to 06/2015</w:t>
      </w:r>
      <w:r>
        <w:rPr>
          <w:rStyle w:val="datesWrapper"/>
          <w:sz w:val="22"/>
          <w:szCs w:val="22"/>
        </w:rPr>
        <w:t xml:space="preserve"> </w:t>
      </w:r>
    </w:p>
    <w:p w14:paraId="03DC66E7" w14:textId="77777777" w:rsidR="001D7934" w:rsidRDefault="001D7934" w:rsidP="001D7934">
      <w:pPr>
        <w:pStyle w:val="spanpaddedline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Bar Council </w:t>
      </w:r>
      <w:r>
        <w:rPr>
          <w:rStyle w:val="span"/>
          <w:sz w:val="22"/>
          <w:szCs w:val="22"/>
        </w:rPr>
        <w:t>– Belfast</w:t>
      </w:r>
    </w:p>
    <w:p w14:paraId="3964508F" w14:textId="77777777" w:rsidR="001D7934" w:rsidRDefault="001D7934" w:rsidP="001D7934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Followed a Polish clients' Application for Leave to apply for Judicial Review, High Court in Northern Ireland. </w:t>
      </w:r>
    </w:p>
    <w:p w14:paraId="587350F8" w14:textId="77777777" w:rsidR="001D7934" w:rsidRDefault="001D7934" w:rsidP="001D7934">
      <w:pPr>
        <w:pStyle w:val="divdocumentsinglecolumn"/>
        <w:tabs>
          <w:tab w:val="right" w:pos="11380"/>
        </w:tabs>
        <w:spacing w:before="200" w:line="22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Treasurer of TCD European Law Students Association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09/2017 to 05/2018</w:t>
      </w:r>
      <w:r>
        <w:rPr>
          <w:rStyle w:val="datesWrapper"/>
          <w:sz w:val="22"/>
          <w:szCs w:val="22"/>
        </w:rPr>
        <w:t xml:space="preserve"> </w:t>
      </w:r>
    </w:p>
    <w:p w14:paraId="5AF61DD2" w14:textId="77777777" w:rsidR="001D7934" w:rsidRPr="00E4204D" w:rsidRDefault="001D7934" w:rsidP="001D7934">
      <w:pPr>
        <w:pStyle w:val="spanpaddedline"/>
        <w:spacing w:line="220" w:lineRule="atLeast"/>
        <w:rPr>
          <w:rStyle w:val="spancompanyname"/>
          <w:b w:val="0"/>
          <w:sz w:val="22"/>
          <w:szCs w:val="22"/>
        </w:rPr>
      </w:pPr>
      <w:r w:rsidRPr="00E4204D">
        <w:rPr>
          <w:rStyle w:val="spancompanyname"/>
          <w:b w:val="0"/>
          <w:sz w:val="22"/>
          <w:szCs w:val="22"/>
        </w:rPr>
        <w:t>Managed the society finance and hosted talks such as the theoretical “impact of Repealing the Eight Amendment</w:t>
      </w:r>
    </w:p>
    <w:p w14:paraId="2EE2F86D" w14:textId="77777777" w:rsidR="001D7934" w:rsidRPr="00E4204D" w:rsidRDefault="001D7934" w:rsidP="001D7934">
      <w:pPr>
        <w:pStyle w:val="spanpaddedline"/>
        <w:spacing w:line="220" w:lineRule="atLeast"/>
        <w:rPr>
          <w:b/>
          <w:sz w:val="22"/>
          <w:szCs w:val="22"/>
        </w:rPr>
      </w:pPr>
      <w:r w:rsidRPr="00E4204D">
        <w:rPr>
          <w:rStyle w:val="spancompanyname"/>
          <w:b w:val="0"/>
          <w:sz w:val="22"/>
          <w:szCs w:val="22"/>
        </w:rPr>
        <w:t xml:space="preserve">of the Irish Constitution”. </w:t>
      </w:r>
    </w:p>
    <w:p w14:paraId="54614018" w14:textId="77777777" w:rsidR="001D7934" w:rsidRDefault="001D7934" w:rsidP="001D7934">
      <w:pPr>
        <w:pStyle w:val="divdocumentsinglecolumn"/>
        <w:tabs>
          <w:tab w:val="right" w:pos="11380"/>
        </w:tabs>
        <w:spacing w:before="200" w:line="22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Investment Analyst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09/2018 to Current</w:t>
      </w:r>
      <w:r>
        <w:rPr>
          <w:rStyle w:val="datesWrapper"/>
          <w:sz w:val="22"/>
          <w:szCs w:val="22"/>
        </w:rPr>
        <w:t xml:space="preserve"> </w:t>
      </w:r>
    </w:p>
    <w:p w14:paraId="31E4B209" w14:textId="77777777" w:rsidR="001D7934" w:rsidRDefault="001D7934" w:rsidP="001D7934">
      <w:pPr>
        <w:pStyle w:val="spanpaddedline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Trinity Student Managed Fund </w:t>
      </w:r>
      <w:r>
        <w:rPr>
          <w:rStyle w:val="span"/>
          <w:sz w:val="22"/>
          <w:szCs w:val="22"/>
        </w:rPr>
        <w:t>– Dublin</w:t>
      </w:r>
    </w:p>
    <w:p w14:paraId="2D8ECA87" w14:textId="77777777" w:rsidR="001D7934" w:rsidRDefault="001D7934" w:rsidP="001D7934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Analyst in the Transport and Industrials sector and tasked with idea generation, securities analysis and stock pitching. </w:t>
      </w:r>
    </w:p>
    <w:p w14:paraId="74FD9FD3" w14:textId="77777777" w:rsidR="00E4204D" w:rsidRDefault="00E4204D" w:rsidP="001D7934">
      <w:pPr>
        <w:pStyle w:val="p"/>
        <w:spacing w:line="220" w:lineRule="atLeast"/>
        <w:rPr>
          <w:rStyle w:val="span"/>
          <w:sz w:val="22"/>
          <w:szCs w:val="22"/>
        </w:rPr>
      </w:pPr>
    </w:p>
    <w:p w14:paraId="67589BDC" w14:textId="73EC3C64" w:rsidR="009773AF" w:rsidRDefault="009773AF" w:rsidP="009773AF">
      <w:pPr>
        <w:pStyle w:val="divdocumentsinglecolumn"/>
        <w:tabs>
          <w:tab w:val="right" w:pos="11380"/>
        </w:tabs>
        <w:spacing w:before="200" w:line="220" w:lineRule="atLeast"/>
        <w:rPr>
          <w:sz w:val="22"/>
          <w:szCs w:val="22"/>
        </w:rPr>
      </w:pPr>
      <w:r>
        <w:rPr>
          <w:rStyle w:val="spanjobtitle"/>
          <w:sz w:val="22"/>
          <w:szCs w:val="22"/>
        </w:rPr>
        <w:t>Internship</w:t>
      </w:r>
      <w:r>
        <w:rPr>
          <w:rStyle w:val="singlecolumnspanpaddedlinenth-child1"/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06/2019 to 06/2019</w:t>
      </w:r>
      <w:r>
        <w:rPr>
          <w:rStyle w:val="datesWrapper"/>
          <w:sz w:val="22"/>
          <w:szCs w:val="22"/>
        </w:rPr>
        <w:t xml:space="preserve"> </w:t>
      </w:r>
    </w:p>
    <w:p w14:paraId="4D6025DB" w14:textId="0863AD10" w:rsidR="009773AF" w:rsidRDefault="009773AF" w:rsidP="009773AF">
      <w:pPr>
        <w:pStyle w:val="spanpaddedline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The Central Bank of Ireland </w:t>
      </w:r>
      <w:r>
        <w:rPr>
          <w:rStyle w:val="span"/>
          <w:sz w:val="22"/>
          <w:szCs w:val="22"/>
        </w:rPr>
        <w:t>– Dublin</w:t>
      </w:r>
    </w:p>
    <w:p w14:paraId="5CF2D8EB" w14:textId="77777777" w:rsidR="008851D4" w:rsidRDefault="009773AF" w:rsidP="009773AF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I interned in the </w:t>
      </w:r>
      <w:r w:rsidR="008851D4">
        <w:rPr>
          <w:rStyle w:val="span"/>
          <w:sz w:val="22"/>
          <w:szCs w:val="22"/>
        </w:rPr>
        <w:t xml:space="preserve">Enforcement Division at the Central Bank. My work centred on the Administrative Sanctions Procedure, which focused on administering sanctions to regulated financial service providers who have failed their duties. </w:t>
      </w:r>
    </w:p>
    <w:p w14:paraId="7C9921B7" w14:textId="01252773" w:rsidR="009773AF" w:rsidRDefault="008851D4" w:rsidP="009773AF">
      <w:pPr>
        <w:pStyle w:val="p"/>
        <w:spacing w:line="220" w:lineRule="atLeas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This was an insightful Internship </w:t>
      </w:r>
      <w:r w:rsidR="00D86B3D">
        <w:rPr>
          <w:rStyle w:val="span"/>
          <w:sz w:val="22"/>
          <w:szCs w:val="22"/>
        </w:rPr>
        <w:t>that</w:t>
      </w:r>
      <w:r>
        <w:rPr>
          <w:rStyle w:val="span"/>
          <w:sz w:val="22"/>
          <w:szCs w:val="22"/>
        </w:rPr>
        <w:t xml:space="preserve"> </w:t>
      </w:r>
      <w:r w:rsidR="00046C37">
        <w:rPr>
          <w:rStyle w:val="span"/>
          <w:sz w:val="22"/>
          <w:szCs w:val="22"/>
        </w:rPr>
        <w:t>developed and</w:t>
      </w:r>
      <w:r w:rsidR="00D86B3D">
        <w:rPr>
          <w:rStyle w:val="span"/>
          <w:sz w:val="22"/>
          <w:szCs w:val="22"/>
        </w:rPr>
        <w:t xml:space="preserve"> </w:t>
      </w:r>
      <w:r w:rsidR="00441404">
        <w:rPr>
          <w:rStyle w:val="span"/>
          <w:sz w:val="22"/>
          <w:szCs w:val="22"/>
        </w:rPr>
        <w:t>enhanced</w:t>
      </w:r>
      <w:r w:rsidR="00D86B3D">
        <w:rPr>
          <w:rStyle w:val="span"/>
          <w:sz w:val="22"/>
          <w:szCs w:val="22"/>
        </w:rPr>
        <w:t xml:space="preserve"> my professional </w:t>
      </w:r>
      <w:r w:rsidR="00AC5638">
        <w:rPr>
          <w:rStyle w:val="span"/>
          <w:sz w:val="22"/>
          <w:szCs w:val="22"/>
        </w:rPr>
        <w:t xml:space="preserve">identity and networking skills. </w:t>
      </w:r>
    </w:p>
    <w:p w14:paraId="59FC6CEA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Education</w:t>
      </w:r>
    </w:p>
    <w:p w14:paraId="43EB3EF9" w14:textId="77777777" w:rsidR="001D7934" w:rsidRDefault="001D7934" w:rsidP="001D7934">
      <w:pPr>
        <w:pStyle w:val="divdocumentsinglecolumn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European Baccalaureate European School of Brussels </w:t>
      </w:r>
      <w:r>
        <w:rPr>
          <w:rStyle w:val="span"/>
          <w:sz w:val="22"/>
          <w:szCs w:val="22"/>
        </w:rPr>
        <w:t>- UCCLE</w:t>
      </w:r>
      <w:r>
        <w:rPr>
          <w:rStyle w:val="singlecolumnspanpaddedlinenth-child1"/>
          <w:sz w:val="22"/>
          <w:szCs w:val="22"/>
        </w:rPr>
        <w:t xml:space="preserve"> </w:t>
      </w:r>
    </w:p>
    <w:p w14:paraId="32DBBADD" w14:textId="77777777" w:rsidR="001D7934" w:rsidRDefault="001D7934" w:rsidP="001D7934">
      <w:pPr>
        <w:pStyle w:val="divdocumentsinglecolumn"/>
        <w:tabs>
          <w:tab w:val="right" w:pos="11380"/>
        </w:tabs>
        <w:spacing w:before="200" w:line="22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>Undergraduate Law Degree</w:t>
      </w:r>
      <w:r>
        <w:rPr>
          <w:rStyle w:val="span"/>
          <w:sz w:val="22"/>
          <w:szCs w:val="22"/>
        </w:rPr>
        <w:t>: Law</w:t>
      </w:r>
      <w:r>
        <w:rPr>
          <w:rStyle w:val="datesWrapper"/>
          <w:sz w:val="22"/>
          <w:szCs w:val="22"/>
        </w:rPr>
        <w:tab/>
      </w:r>
      <w:r>
        <w:rPr>
          <w:rStyle w:val="span"/>
          <w:sz w:val="22"/>
          <w:szCs w:val="22"/>
        </w:rPr>
        <w:t>2020</w:t>
      </w:r>
      <w:r>
        <w:rPr>
          <w:rStyle w:val="datesWrapper"/>
          <w:sz w:val="22"/>
          <w:szCs w:val="22"/>
        </w:rPr>
        <w:t xml:space="preserve"> </w:t>
      </w:r>
    </w:p>
    <w:p w14:paraId="329C730C" w14:textId="77777777" w:rsidR="001D7934" w:rsidRDefault="001D7934" w:rsidP="001D7934">
      <w:pPr>
        <w:pStyle w:val="spanpaddedline"/>
        <w:spacing w:line="220" w:lineRule="atLeast"/>
        <w:rPr>
          <w:sz w:val="22"/>
          <w:szCs w:val="22"/>
        </w:rPr>
      </w:pPr>
      <w:r>
        <w:rPr>
          <w:rStyle w:val="spancompanyname"/>
          <w:sz w:val="22"/>
          <w:szCs w:val="22"/>
        </w:rPr>
        <w:t>Trinity College Dublin, the University of Ireland</w:t>
      </w:r>
      <w:r>
        <w:rPr>
          <w:rStyle w:val="span"/>
          <w:sz w:val="22"/>
          <w:szCs w:val="22"/>
        </w:rPr>
        <w:t xml:space="preserve"> - Dublin</w:t>
      </w:r>
    </w:p>
    <w:p w14:paraId="36F66721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Languages</w:t>
      </w:r>
    </w:p>
    <w:p w14:paraId="25DF39AD" w14:textId="77777777" w:rsidR="001D7934" w:rsidRDefault="001D7934" w:rsidP="001D7934">
      <w:pPr>
        <w:pStyle w:val="documentulli"/>
        <w:numPr>
          <w:ilvl w:val="0"/>
          <w:numId w:val="3"/>
        </w:numPr>
        <w:spacing w:line="220" w:lineRule="atLeast"/>
        <w:ind w:left="260" w:hanging="201"/>
        <w:rPr>
          <w:sz w:val="22"/>
          <w:szCs w:val="22"/>
        </w:rPr>
      </w:pPr>
      <w:r>
        <w:rPr>
          <w:rStyle w:val="strong"/>
          <w:b/>
          <w:bCs/>
          <w:sz w:val="22"/>
          <w:szCs w:val="22"/>
        </w:rPr>
        <w:t xml:space="preserve">English </w:t>
      </w:r>
      <w:r>
        <w:rPr>
          <w:sz w:val="22"/>
          <w:szCs w:val="22"/>
        </w:rPr>
        <w:t>native /  </w:t>
      </w:r>
      <w:r>
        <w:rPr>
          <w:rStyle w:val="strong"/>
          <w:b/>
          <w:bCs/>
          <w:sz w:val="22"/>
          <w:szCs w:val="22"/>
        </w:rPr>
        <w:t>French</w:t>
      </w:r>
      <w:r>
        <w:rPr>
          <w:sz w:val="22"/>
          <w:szCs w:val="22"/>
        </w:rPr>
        <w:t xml:space="preserve"> fluent / </w:t>
      </w:r>
      <w:r>
        <w:rPr>
          <w:rStyle w:val="strong"/>
          <w:b/>
          <w:bCs/>
          <w:sz w:val="22"/>
          <w:szCs w:val="22"/>
        </w:rPr>
        <w:t>Spanish</w:t>
      </w:r>
      <w:r>
        <w:rPr>
          <w:sz w:val="22"/>
          <w:szCs w:val="22"/>
        </w:rPr>
        <w:t xml:space="preserve"> basic Knowledge </w:t>
      </w:r>
    </w:p>
    <w:p w14:paraId="7FB46FC5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Other Work Experiences</w:t>
      </w:r>
    </w:p>
    <w:p w14:paraId="4830D52C" w14:textId="77777777" w:rsidR="001D7934" w:rsidRDefault="001D7934" w:rsidP="001D7934">
      <w:pPr>
        <w:pStyle w:val="documentulli"/>
        <w:numPr>
          <w:ilvl w:val="0"/>
          <w:numId w:val="4"/>
        </w:numPr>
        <w:spacing w:line="220" w:lineRule="atLeast"/>
        <w:ind w:left="260" w:hanging="201"/>
        <w:rPr>
          <w:sz w:val="22"/>
          <w:szCs w:val="22"/>
        </w:rPr>
      </w:pPr>
      <w:r>
        <w:rPr>
          <w:rStyle w:val="strong"/>
          <w:b/>
          <w:bCs/>
          <w:sz w:val="22"/>
          <w:szCs w:val="22"/>
        </w:rPr>
        <w:t>EMC Corporation Internship</w:t>
      </w:r>
      <w:r>
        <w:rPr>
          <w:sz w:val="22"/>
          <w:szCs w:val="22"/>
        </w:rPr>
        <w:t xml:space="preserve"> in Brussels and HQ in London                                                                                             2014 </w:t>
      </w:r>
      <w:r>
        <w:rPr>
          <w:sz w:val="22"/>
          <w:szCs w:val="22"/>
        </w:rPr>
        <w:br/>
        <w:t>Assistance in working on the Tech Refresh Process</w:t>
      </w:r>
    </w:p>
    <w:p w14:paraId="146ED586" w14:textId="77777777" w:rsidR="001D7934" w:rsidRDefault="001D7934" w:rsidP="001D7934">
      <w:pPr>
        <w:pStyle w:val="documentulli"/>
        <w:numPr>
          <w:ilvl w:val="0"/>
          <w:numId w:val="4"/>
        </w:numPr>
        <w:spacing w:line="220" w:lineRule="atLeast"/>
        <w:ind w:left="260" w:hanging="201"/>
        <w:rPr>
          <w:sz w:val="22"/>
          <w:szCs w:val="22"/>
        </w:rPr>
      </w:pPr>
      <w:r>
        <w:rPr>
          <w:rStyle w:val="strong"/>
          <w:b/>
          <w:bCs/>
          <w:sz w:val="22"/>
          <w:szCs w:val="22"/>
        </w:rPr>
        <w:t xml:space="preserve">Directeur de Marketing </w:t>
      </w:r>
      <w:r>
        <w:rPr>
          <w:sz w:val="22"/>
          <w:szCs w:val="22"/>
        </w:rPr>
        <w:t>- Mini Entreprise                                                                                                      09/2014 to 05/2015</w:t>
      </w:r>
      <w:r>
        <w:rPr>
          <w:sz w:val="22"/>
          <w:szCs w:val="22"/>
        </w:rPr>
        <w:br/>
        <w:t>Created the branding and pitched the company towards Investors</w:t>
      </w:r>
    </w:p>
    <w:p w14:paraId="7B0235AA" w14:textId="77777777" w:rsidR="001D7934" w:rsidRDefault="001D7934" w:rsidP="001D7934">
      <w:pPr>
        <w:pStyle w:val="documentulli"/>
        <w:numPr>
          <w:ilvl w:val="0"/>
          <w:numId w:val="4"/>
        </w:numPr>
        <w:spacing w:line="220" w:lineRule="atLeast"/>
        <w:ind w:left="260" w:hanging="201"/>
        <w:rPr>
          <w:sz w:val="22"/>
          <w:szCs w:val="22"/>
        </w:rPr>
      </w:pPr>
      <w:r>
        <w:rPr>
          <w:rStyle w:val="strong"/>
          <w:b/>
          <w:bCs/>
          <w:sz w:val="22"/>
          <w:szCs w:val="22"/>
        </w:rPr>
        <w:t>Charity Volunteer</w:t>
      </w:r>
      <w:r>
        <w:rPr>
          <w:sz w:val="22"/>
          <w:szCs w:val="22"/>
        </w:rPr>
        <w:t xml:space="preserve"> in 'Serve the City'                                                                                                                                     2014</w:t>
      </w:r>
      <w:r>
        <w:rPr>
          <w:sz w:val="22"/>
          <w:szCs w:val="22"/>
        </w:rPr>
        <w:br/>
        <w:t>Served the local community by painting walls, picking up litter etc</w:t>
      </w:r>
    </w:p>
    <w:p w14:paraId="33C7649E" w14:textId="77777777" w:rsidR="001D7934" w:rsidRPr="00714510" w:rsidRDefault="001D7934" w:rsidP="001D7934">
      <w:pPr>
        <w:pStyle w:val="divdocumentdivsectiontitle"/>
        <w:pBdr>
          <w:bottom w:val="single" w:sz="8" w:space="0" w:color="C00000"/>
        </w:pBdr>
        <w:spacing w:before="200" w:after="100"/>
        <w:rPr>
          <w:b/>
          <w:bCs/>
          <w:sz w:val="26"/>
          <w:szCs w:val="26"/>
        </w:rPr>
      </w:pPr>
      <w:r w:rsidRPr="00714510">
        <w:rPr>
          <w:b/>
          <w:bCs/>
          <w:sz w:val="26"/>
          <w:szCs w:val="26"/>
        </w:rPr>
        <w:t>Awards</w:t>
      </w:r>
    </w:p>
    <w:p w14:paraId="5770F6C0" w14:textId="668D7C9F" w:rsidR="00D70B34" w:rsidRPr="008851D4" w:rsidRDefault="001D7934" w:rsidP="008851D4">
      <w:pPr>
        <w:pStyle w:val="documentulli"/>
        <w:numPr>
          <w:ilvl w:val="0"/>
          <w:numId w:val="6"/>
        </w:numPr>
        <w:spacing w:line="220" w:lineRule="atLeast"/>
        <w:ind w:left="260" w:hanging="201"/>
        <w:rPr>
          <w:sz w:val="22"/>
          <w:szCs w:val="22"/>
        </w:rPr>
      </w:pPr>
      <w:r>
        <w:rPr>
          <w:sz w:val="22"/>
          <w:szCs w:val="22"/>
        </w:rPr>
        <w:t xml:space="preserve">ABRSM Grade 6 </w:t>
      </w:r>
      <w:r w:rsidR="00F05D2E">
        <w:rPr>
          <w:sz w:val="22"/>
          <w:szCs w:val="22"/>
        </w:rPr>
        <w:t>Violin Theory and Practical</w:t>
      </w:r>
      <w:r w:rsidR="009E2360">
        <w:rPr>
          <w:sz w:val="22"/>
          <w:szCs w:val="22"/>
        </w:rPr>
        <w:t xml:space="preserve"> </w:t>
      </w:r>
      <w:r w:rsidR="00F05D2E">
        <w:rPr>
          <w:sz w:val="22"/>
          <w:szCs w:val="22"/>
        </w:rPr>
        <w:t xml:space="preserve">/  </w:t>
      </w:r>
      <w:r>
        <w:rPr>
          <w:sz w:val="22"/>
          <w:szCs w:val="22"/>
        </w:rPr>
        <w:t>Chief Scout’s Platin</w:t>
      </w:r>
      <w:r w:rsidR="00F05D2E">
        <w:rPr>
          <w:sz w:val="22"/>
          <w:szCs w:val="22"/>
        </w:rPr>
        <w:t xml:space="preserve">um Award  / Distinction S2S Mentor Program </w:t>
      </w:r>
    </w:p>
    <w:sectPr w:rsidR="00D70B34" w:rsidRPr="008851D4">
      <w:pgSz w:w="12240" w:h="15840"/>
      <w:pgMar w:top="240" w:right="420" w:bottom="24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9B83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5A9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04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2C3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FC2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647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F85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BE4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C095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32380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E86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2F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5C7E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2D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783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7688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0C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EAB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9872E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BE0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901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3E9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9E0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BCF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C2C9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C210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B242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80CE0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2E15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7CA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EE7C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DC5F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682A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8A4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AA0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8B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6A7EE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F06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8A3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262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E22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2CF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36A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C808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3E8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3362A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B05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0C4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E8D1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18A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5CD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562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4E4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361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34"/>
    <w:rsid w:val="00046C37"/>
    <w:rsid w:val="000D4152"/>
    <w:rsid w:val="001D7934"/>
    <w:rsid w:val="00441404"/>
    <w:rsid w:val="004A5E0E"/>
    <w:rsid w:val="00625F81"/>
    <w:rsid w:val="008851D4"/>
    <w:rsid w:val="009773AF"/>
    <w:rsid w:val="009E2360"/>
    <w:rsid w:val="00AC5638"/>
    <w:rsid w:val="00D70B34"/>
    <w:rsid w:val="00D86B3D"/>
    <w:rsid w:val="00E4204D"/>
    <w:rsid w:val="00E5408A"/>
    <w:rsid w:val="00F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63D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1D7934"/>
    <w:pPr>
      <w:spacing w:line="580" w:lineRule="atLeast"/>
      <w:jc w:val="right"/>
    </w:pPr>
    <w:rPr>
      <w:b/>
      <w:bCs/>
      <w:caps/>
      <w:sz w:val="58"/>
      <w:szCs w:val="58"/>
    </w:rPr>
  </w:style>
  <w:style w:type="character" w:customStyle="1" w:styleId="span">
    <w:name w:val="span"/>
    <w:basedOn w:val="DefaultParagraphFont"/>
    <w:rsid w:val="001D7934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sid w:val="001D7934"/>
    <w:rPr>
      <w:color w:val="C00000"/>
    </w:rPr>
  </w:style>
  <w:style w:type="paragraph" w:customStyle="1" w:styleId="divaddress">
    <w:name w:val="div_address"/>
    <w:basedOn w:val="Normal"/>
    <w:rsid w:val="001D7934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hd w:val="clear" w:color="auto" w:fill="000000"/>
      <w:spacing w:line="20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paragraph" w:customStyle="1" w:styleId="divdocumentdivsectiontitle">
    <w:name w:val="div_document_div_sectiontitle"/>
    <w:basedOn w:val="Normal"/>
    <w:rsid w:val="001D7934"/>
    <w:pPr>
      <w:pBdr>
        <w:bottom w:val="none" w:sz="0" w:space="1" w:color="auto"/>
      </w:pBdr>
      <w:spacing w:line="28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1D7934"/>
  </w:style>
  <w:style w:type="paragraph" w:customStyle="1" w:styleId="p">
    <w:name w:val="p"/>
    <w:basedOn w:val="Normal"/>
    <w:rsid w:val="001D7934"/>
  </w:style>
  <w:style w:type="paragraph" w:customStyle="1" w:styleId="documentulli">
    <w:name w:val="document_ul_li"/>
    <w:basedOn w:val="Normal"/>
    <w:rsid w:val="001D7934"/>
  </w:style>
  <w:style w:type="table" w:customStyle="1" w:styleId="divdocumenttable">
    <w:name w:val="div_document_table"/>
    <w:basedOn w:val="TableNormal"/>
    <w:rsid w:val="001D7934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  <w:rsid w:val="001D7934"/>
  </w:style>
  <w:style w:type="character" w:customStyle="1" w:styleId="spanjobtitle">
    <w:name w:val="span_jobtitl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1D7934"/>
  </w:style>
  <w:style w:type="paragraph" w:customStyle="1" w:styleId="spanpaddedline">
    <w:name w:val="span_paddedline"/>
    <w:basedOn w:val="Normal"/>
    <w:rsid w:val="001D7934"/>
  </w:style>
  <w:style w:type="character" w:customStyle="1" w:styleId="spancompanyname">
    <w:name w:val="span_companynam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sid w:val="001D7934"/>
    <w:rPr>
      <w:sz w:val="24"/>
      <w:szCs w:val="24"/>
      <w:bdr w:val="none" w:sz="0" w:space="0" w:color="auto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1D7934"/>
    <w:pPr>
      <w:spacing w:line="580" w:lineRule="atLeast"/>
      <w:jc w:val="right"/>
    </w:pPr>
    <w:rPr>
      <w:b/>
      <w:bCs/>
      <w:caps/>
      <w:sz w:val="58"/>
      <w:szCs w:val="58"/>
    </w:rPr>
  </w:style>
  <w:style w:type="character" w:customStyle="1" w:styleId="span">
    <w:name w:val="span"/>
    <w:basedOn w:val="DefaultParagraphFont"/>
    <w:rsid w:val="001D7934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sid w:val="001D7934"/>
    <w:rPr>
      <w:color w:val="C00000"/>
    </w:rPr>
  </w:style>
  <w:style w:type="paragraph" w:customStyle="1" w:styleId="divaddress">
    <w:name w:val="div_address"/>
    <w:basedOn w:val="Normal"/>
    <w:rsid w:val="001D7934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hd w:val="clear" w:color="auto" w:fill="000000"/>
      <w:spacing w:line="20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paragraph" w:customStyle="1" w:styleId="divdocumentdivsectiontitle">
    <w:name w:val="div_document_div_sectiontitle"/>
    <w:basedOn w:val="Normal"/>
    <w:rsid w:val="001D7934"/>
    <w:pPr>
      <w:pBdr>
        <w:bottom w:val="none" w:sz="0" w:space="1" w:color="auto"/>
      </w:pBdr>
      <w:spacing w:line="28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1D7934"/>
  </w:style>
  <w:style w:type="paragraph" w:customStyle="1" w:styleId="p">
    <w:name w:val="p"/>
    <w:basedOn w:val="Normal"/>
    <w:rsid w:val="001D7934"/>
  </w:style>
  <w:style w:type="paragraph" w:customStyle="1" w:styleId="documentulli">
    <w:name w:val="document_ul_li"/>
    <w:basedOn w:val="Normal"/>
    <w:rsid w:val="001D7934"/>
  </w:style>
  <w:style w:type="table" w:customStyle="1" w:styleId="divdocumenttable">
    <w:name w:val="div_document_table"/>
    <w:basedOn w:val="TableNormal"/>
    <w:rsid w:val="001D7934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  <w:rsid w:val="001D7934"/>
  </w:style>
  <w:style w:type="character" w:customStyle="1" w:styleId="spanjobtitle">
    <w:name w:val="span_jobtitl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1D7934"/>
  </w:style>
  <w:style w:type="paragraph" w:customStyle="1" w:styleId="spanpaddedline">
    <w:name w:val="span_paddedline"/>
    <w:basedOn w:val="Normal"/>
    <w:rsid w:val="001D7934"/>
  </w:style>
  <w:style w:type="character" w:customStyle="1" w:styleId="spancompanyname">
    <w:name w:val="span_companynam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1D7934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sid w:val="001D7934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414</Words>
  <Characters>2363</Characters>
  <Application>Microsoft Macintosh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Morris</dc:creator>
  <cp:keywords/>
  <dc:description/>
  <cp:lastModifiedBy>Lawrence Morris</cp:lastModifiedBy>
  <cp:revision>9</cp:revision>
  <dcterms:created xsi:type="dcterms:W3CDTF">2019-09-15T15:25:00Z</dcterms:created>
  <dcterms:modified xsi:type="dcterms:W3CDTF">2020-02-24T16:32:00Z</dcterms:modified>
</cp:coreProperties>
</file>