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7B4C" w14:textId="77777777" w:rsidR="00CF0FDA" w:rsidRPr="004C15FF"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alibri"/>
          <w:sz w:val="28"/>
          <w:szCs w:val="28"/>
        </w:rPr>
      </w:pPr>
      <w:r w:rsidRPr="004C15FF">
        <w:rPr>
          <w:rFonts w:cs="Times"/>
          <w:b/>
          <w:bCs/>
          <w:sz w:val="28"/>
          <w:szCs w:val="28"/>
        </w:rPr>
        <w:t>Liadh O’Donovan</w:t>
      </w:r>
    </w:p>
    <w:p w14:paraId="37A8CB8E" w14:textId="77777777" w:rsidR="00CF0FDA" w:rsidRPr="00043795"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libri"/>
          <w:sz w:val="20"/>
          <w:szCs w:val="20"/>
        </w:rPr>
      </w:pPr>
      <w:r w:rsidRPr="00043795">
        <w:rPr>
          <w:rFonts w:cs="Times"/>
          <w:bCs/>
          <w:i/>
          <w:iCs/>
          <w:color w:val="000000"/>
          <w:sz w:val="20"/>
          <w:szCs w:val="20"/>
        </w:rPr>
        <w:t>Address:</w:t>
      </w:r>
      <w:r w:rsidRPr="00043795">
        <w:rPr>
          <w:rFonts w:cs="Times"/>
          <w:color w:val="000000"/>
          <w:sz w:val="20"/>
          <w:szCs w:val="20"/>
        </w:rPr>
        <w:t xml:space="preserve"> </w:t>
      </w:r>
      <w:proofErr w:type="spellStart"/>
      <w:r w:rsidRPr="00043795">
        <w:rPr>
          <w:rFonts w:cs="Times"/>
          <w:color w:val="000000"/>
          <w:sz w:val="20"/>
          <w:szCs w:val="20"/>
        </w:rPr>
        <w:t>Killumney</w:t>
      </w:r>
      <w:proofErr w:type="spellEnd"/>
      <w:r w:rsidRPr="00043795">
        <w:rPr>
          <w:rFonts w:cs="Times"/>
          <w:color w:val="000000"/>
          <w:sz w:val="20"/>
          <w:szCs w:val="20"/>
        </w:rPr>
        <w:t>, Ovens, Co. Cork</w:t>
      </w:r>
    </w:p>
    <w:p w14:paraId="6195E239" w14:textId="77777777" w:rsidR="00CF0FDA" w:rsidRPr="00043795"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alibri"/>
          <w:sz w:val="20"/>
          <w:szCs w:val="20"/>
        </w:rPr>
      </w:pPr>
      <w:r w:rsidRPr="00043795">
        <w:rPr>
          <w:rFonts w:cs="Times"/>
          <w:bCs/>
          <w:i/>
          <w:iCs/>
          <w:color w:val="000000"/>
          <w:sz w:val="20"/>
          <w:szCs w:val="20"/>
        </w:rPr>
        <w:t>Email:</w:t>
      </w:r>
      <w:r w:rsidRPr="00043795">
        <w:rPr>
          <w:rFonts w:cs="Times"/>
          <w:color w:val="000000"/>
          <w:sz w:val="20"/>
          <w:szCs w:val="20"/>
        </w:rPr>
        <w:t xml:space="preserve"> liadhodonovan@gmail.com</w:t>
      </w:r>
    </w:p>
    <w:p w14:paraId="4E14842A" w14:textId="77777777" w:rsidR="00CF0FDA" w:rsidRPr="00043795"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alibri"/>
          <w:sz w:val="20"/>
          <w:szCs w:val="20"/>
        </w:rPr>
      </w:pPr>
      <w:r w:rsidRPr="00043795">
        <w:rPr>
          <w:rFonts w:cs="Times"/>
          <w:bCs/>
          <w:i/>
          <w:iCs/>
          <w:color w:val="000000"/>
          <w:sz w:val="20"/>
          <w:szCs w:val="20"/>
        </w:rPr>
        <w:t>Telephone:</w:t>
      </w:r>
      <w:r w:rsidRPr="00043795">
        <w:rPr>
          <w:rFonts w:cs="Times"/>
          <w:color w:val="000000"/>
          <w:sz w:val="20"/>
          <w:szCs w:val="20"/>
        </w:rPr>
        <w:t xml:space="preserve"> 085 7669637</w:t>
      </w:r>
    </w:p>
    <w:p w14:paraId="041F28D6" w14:textId="77777777" w:rsidR="00CF0FDA" w:rsidRPr="00043795" w:rsidRDefault="00CF0FDA" w:rsidP="00CF0FDA">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Calibri"/>
          <w:sz w:val="20"/>
          <w:szCs w:val="20"/>
        </w:rPr>
      </w:pPr>
      <w:r w:rsidRPr="00043795">
        <w:rPr>
          <w:rFonts w:cs="Times"/>
          <w:b/>
          <w:bCs/>
          <w:color w:val="000000"/>
          <w:sz w:val="20"/>
          <w:szCs w:val="20"/>
        </w:rPr>
        <w:t>Education</w:t>
      </w:r>
    </w:p>
    <w:p w14:paraId="3A6E4A99"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cs="Calibri"/>
          <w:sz w:val="21"/>
          <w:szCs w:val="21"/>
        </w:rPr>
      </w:pPr>
    </w:p>
    <w:p w14:paraId="78618698"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F17109">
        <w:rPr>
          <w:rFonts w:cs="Times"/>
          <w:color w:val="000000"/>
          <w:sz w:val="20"/>
          <w:szCs w:val="20"/>
        </w:rPr>
        <w:t xml:space="preserve">College Cork, </w:t>
      </w:r>
      <w:r w:rsidRPr="00F17109">
        <w:rPr>
          <w:rFonts w:cs="Times"/>
          <w:b/>
          <w:color w:val="000000"/>
          <w:sz w:val="20"/>
          <w:szCs w:val="20"/>
        </w:rPr>
        <w:t>BCL (Law and Business)</w:t>
      </w:r>
      <w:r w:rsidRPr="00F17109">
        <w:rPr>
          <w:rFonts w:cs="Times"/>
          <w:color w:val="000000"/>
          <w:sz w:val="20"/>
          <w:szCs w:val="20"/>
        </w:rPr>
        <w:t xml:space="preserve">, Year </w:t>
      </w:r>
      <w:r>
        <w:rPr>
          <w:rFonts w:cs="Times"/>
          <w:color w:val="000000"/>
          <w:sz w:val="20"/>
          <w:szCs w:val="20"/>
        </w:rPr>
        <w:t>4</w:t>
      </w:r>
      <w:r w:rsidRPr="00F17109">
        <w:rPr>
          <w:rFonts w:cs="Times"/>
          <w:color w:val="000000"/>
          <w:sz w:val="20"/>
          <w:szCs w:val="20"/>
        </w:rPr>
        <w:t xml:space="preserve"> of </w:t>
      </w:r>
      <w:proofErr w:type="gramStart"/>
      <w:r w:rsidRPr="00F17109">
        <w:rPr>
          <w:rFonts w:cs="Times"/>
          <w:color w:val="000000"/>
          <w:sz w:val="20"/>
          <w:szCs w:val="20"/>
        </w:rPr>
        <w:t>4 year</w:t>
      </w:r>
      <w:proofErr w:type="gramEnd"/>
      <w:r w:rsidRPr="00F17109">
        <w:rPr>
          <w:rFonts w:cs="Times"/>
          <w:color w:val="000000"/>
          <w:sz w:val="20"/>
          <w:szCs w:val="20"/>
        </w:rPr>
        <w:t xml:space="preserve"> degree                                                               </w:t>
      </w:r>
      <w:r w:rsidRPr="00F17109">
        <w:rPr>
          <w:rFonts w:cs="Times"/>
          <w:color w:val="000000"/>
          <w:sz w:val="20"/>
          <w:szCs w:val="20"/>
        </w:rPr>
        <w:tab/>
        <w:t>2016 – 2020</w:t>
      </w:r>
      <w:r>
        <w:rPr>
          <w:rFonts w:cs="Times"/>
          <w:color w:val="000000"/>
          <w:sz w:val="20"/>
          <w:szCs w:val="20"/>
        </w:rPr>
        <w:t xml:space="preserve"> </w:t>
      </w:r>
      <w:bookmarkStart w:id="0" w:name="_GoBack"/>
      <w:bookmarkEnd w:id="0"/>
    </w:p>
    <w:p w14:paraId="50756F80"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p>
    <w:p w14:paraId="44436C1F"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bCs/>
          <w:color w:val="000000"/>
          <w:sz w:val="20"/>
          <w:szCs w:val="20"/>
        </w:rPr>
      </w:pPr>
      <w:r>
        <w:rPr>
          <w:rFonts w:cs="Times"/>
          <w:b/>
          <w:bCs/>
          <w:color w:val="000000"/>
          <w:sz w:val="20"/>
          <w:szCs w:val="20"/>
        </w:rPr>
        <w:t>Modules: Year 4 (Results pending):</w:t>
      </w:r>
    </w:p>
    <w:p w14:paraId="6997CD4E" w14:textId="77777777" w:rsidR="00CF0FDA" w:rsidRPr="00192F0B"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bCs/>
          <w:color w:val="000000"/>
          <w:sz w:val="20"/>
          <w:szCs w:val="20"/>
        </w:rPr>
      </w:pPr>
      <w:r>
        <w:rPr>
          <w:rFonts w:cs="Times"/>
          <w:b/>
          <w:bCs/>
          <w:color w:val="000000"/>
          <w:sz w:val="20"/>
          <w:szCs w:val="20"/>
        </w:rPr>
        <w:t>Law</w:t>
      </w:r>
      <w:r>
        <w:rPr>
          <w:rFonts w:cs="Times"/>
          <w:b/>
          <w:bCs/>
          <w:color w:val="000000"/>
          <w:sz w:val="20"/>
          <w:szCs w:val="20"/>
        </w:rPr>
        <w:tab/>
      </w:r>
      <w:r>
        <w:rPr>
          <w:rFonts w:cs="Times"/>
          <w:b/>
          <w:bCs/>
          <w:color w:val="000000"/>
          <w:sz w:val="20"/>
          <w:szCs w:val="20"/>
        </w:rPr>
        <w:tab/>
      </w:r>
      <w:r>
        <w:rPr>
          <w:rFonts w:cs="Times"/>
          <w:b/>
          <w:bCs/>
          <w:color w:val="000000"/>
          <w:sz w:val="20"/>
          <w:szCs w:val="20"/>
        </w:rPr>
        <w:tab/>
      </w:r>
      <w:r>
        <w:rPr>
          <w:rFonts w:cs="Times"/>
          <w:b/>
          <w:bCs/>
          <w:color w:val="000000"/>
          <w:sz w:val="20"/>
          <w:szCs w:val="20"/>
        </w:rPr>
        <w:tab/>
      </w:r>
      <w:r>
        <w:rPr>
          <w:rFonts w:cs="Times"/>
          <w:b/>
          <w:bCs/>
          <w:color w:val="000000"/>
          <w:sz w:val="20"/>
          <w:szCs w:val="20"/>
        </w:rPr>
        <w:tab/>
      </w:r>
      <w:r>
        <w:rPr>
          <w:rFonts w:cs="Times"/>
          <w:b/>
          <w:bCs/>
          <w:color w:val="000000"/>
          <w:sz w:val="20"/>
          <w:szCs w:val="20"/>
        </w:rPr>
        <w:tab/>
      </w:r>
      <w:r>
        <w:rPr>
          <w:rFonts w:cs="Times"/>
          <w:b/>
          <w:bCs/>
          <w:color w:val="000000"/>
          <w:sz w:val="20"/>
          <w:szCs w:val="20"/>
        </w:rPr>
        <w:tab/>
      </w:r>
      <w:r>
        <w:rPr>
          <w:rFonts w:cs="Times"/>
          <w:b/>
          <w:bCs/>
          <w:color w:val="000000"/>
          <w:sz w:val="20"/>
          <w:szCs w:val="20"/>
        </w:rPr>
        <w:tab/>
        <w:t xml:space="preserve">        Business</w:t>
      </w:r>
    </w:p>
    <w:p w14:paraId="7FAC26B0"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192F0B">
        <w:rPr>
          <w:rFonts w:cs="Times"/>
          <w:color w:val="000000"/>
          <w:sz w:val="20"/>
          <w:szCs w:val="20"/>
        </w:rPr>
        <w:t>Law of Equity: Doctrines and Remedies</w:t>
      </w:r>
      <w:r>
        <w:rPr>
          <w:rFonts w:cs="Times"/>
          <w:color w:val="000000"/>
          <w:sz w:val="20"/>
          <w:szCs w:val="20"/>
        </w:rPr>
        <w:t xml:space="preserve">                                                        </w:t>
      </w:r>
      <w:r w:rsidRPr="00192F0B">
        <w:rPr>
          <w:rFonts w:cs="Times"/>
          <w:color w:val="000000"/>
          <w:sz w:val="20"/>
          <w:szCs w:val="20"/>
        </w:rPr>
        <w:t>Management Accounting: Planning and Control</w:t>
      </w:r>
      <w:r>
        <w:rPr>
          <w:rFonts w:cs="Times"/>
          <w:color w:val="000000"/>
          <w:sz w:val="20"/>
          <w:szCs w:val="20"/>
        </w:rPr>
        <w:t xml:space="preserve">   </w:t>
      </w:r>
      <w:r w:rsidRPr="00192F0B">
        <w:rPr>
          <w:rFonts w:cs="Times"/>
          <w:color w:val="000000"/>
          <w:sz w:val="20"/>
          <w:szCs w:val="20"/>
        </w:rPr>
        <w:t>Law of Equity: Trusts</w:t>
      </w:r>
      <w:r>
        <w:rPr>
          <w:rFonts w:cs="Times"/>
          <w:color w:val="000000"/>
          <w:sz w:val="20"/>
          <w:szCs w:val="20"/>
        </w:rPr>
        <w:t xml:space="preserve">                                                                                         </w:t>
      </w:r>
      <w:r w:rsidRPr="00192F0B">
        <w:rPr>
          <w:rFonts w:cs="Times"/>
          <w:color w:val="000000"/>
          <w:sz w:val="20"/>
          <w:szCs w:val="20"/>
        </w:rPr>
        <w:t>Financial Reporting 1</w:t>
      </w:r>
    </w:p>
    <w:p w14:paraId="0A5529B9"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192F0B">
        <w:rPr>
          <w:rFonts w:cs="Times"/>
          <w:color w:val="000000"/>
          <w:sz w:val="20"/>
          <w:szCs w:val="20"/>
        </w:rPr>
        <w:t xml:space="preserve">Moot Court (Law and </w:t>
      </w:r>
      <w:proofErr w:type="gramStart"/>
      <w:r w:rsidRPr="00192F0B">
        <w:rPr>
          <w:rFonts w:cs="Times"/>
          <w:color w:val="000000"/>
          <w:sz w:val="20"/>
          <w:szCs w:val="20"/>
        </w:rPr>
        <w:t>Business)</w:t>
      </w:r>
      <w:r>
        <w:rPr>
          <w:rFonts w:cs="Times"/>
          <w:color w:val="000000"/>
          <w:sz w:val="20"/>
          <w:szCs w:val="20"/>
        </w:rPr>
        <w:t xml:space="preserve">   </w:t>
      </w:r>
      <w:proofErr w:type="gramEnd"/>
      <w:r>
        <w:rPr>
          <w:rFonts w:cs="Times"/>
          <w:color w:val="000000"/>
          <w:sz w:val="20"/>
          <w:szCs w:val="20"/>
        </w:rPr>
        <w:t xml:space="preserve">                                                                   </w:t>
      </w:r>
      <w:r w:rsidRPr="00192F0B">
        <w:rPr>
          <w:rFonts w:cs="Times"/>
          <w:color w:val="000000"/>
          <w:sz w:val="20"/>
          <w:szCs w:val="20"/>
        </w:rPr>
        <w:t>Financial Reporting 2</w:t>
      </w:r>
      <w:r>
        <w:rPr>
          <w:rFonts w:cs="Times"/>
          <w:color w:val="000000"/>
          <w:sz w:val="20"/>
          <w:szCs w:val="20"/>
        </w:rPr>
        <w:t xml:space="preserve">                                                                      </w:t>
      </w:r>
    </w:p>
    <w:p w14:paraId="002E5462"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192F0B">
        <w:rPr>
          <w:rFonts w:cs="Times"/>
          <w:color w:val="000000"/>
          <w:sz w:val="20"/>
          <w:szCs w:val="20"/>
        </w:rPr>
        <w:t>Advanced Constitutional Law</w:t>
      </w:r>
      <w:r>
        <w:rPr>
          <w:rFonts w:cs="Times"/>
          <w:color w:val="000000"/>
          <w:sz w:val="20"/>
          <w:szCs w:val="20"/>
        </w:rPr>
        <w:t xml:space="preserve">                                                                          </w:t>
      </w:r>
      <w:r w:rsidRPr="00192F0B">
        <w:rPr>
          <w:rFonts w:cs="Times"/>
          <w:color w:val="000000"/>
          <w:sz w:val="20"/>
          <w:szCs w:val="20"/>
        </w:rPr>
        <w:t>Marketing and Society</w:t>
      </w:r>
    </w:p>
    <w:p w14:paraId="0C67F398"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192F0B">
        <w:rPr>
          <w:rFonts w:cs="Times"/>
          <w:color w:val="000000"/>
          <w:sz w:val="20"/>
          <w:szCs w:val="20"/>
        </w:rPr>
        <w:t>Jurisprudence</w:t>
      </w:r>
      <w:r>
        <w:rPr>
          <w:rFonts w:cs="Times"/>
          <w:color w:val="000000"/>
          <w:sz w:val="20"/>
          <w:szCs w:val="20"/>
        </w:rPr>
        <w:t xml:space="preserve">                                                                                                     </w:t>
      </w:r>
      <w:proofErr w:type="gramStart"/>
      <w:r w:rsidRPr="00192F0B">
        <w:rPr>
          <w:rFonts w:cs="Times"/>
          <w:color w:val="000000"/>
          <w:sz w:val="20"/>
          <w:szCs w:val="20"/>
        </w:rPr>
        <w:t>The</w:t>
      </w:r>
      <w:proofErr w:type="gramEnd"/>
      <w:r w:rsidRPr="00192F0B">
        <w:rPr>
          <w:rFonts w:cs="Times"/>
          <w:color w:val="000000"/>
          <w:sz w:val="20"/>
          <w:szCs w:val="20"/>
        </w:rPr>
        <w:t xml:space="preserve"> Management of </w:t>
      </w:r>
      <w:proofErr w:type="spellStart"/>
      <w:r w:rsidRPr="00192F0B">
        <w:rPr>
          <w:rFonts w:cs="Times"/>
          <w:color w:val="000000"/>
          <w:sz w:val="20"/>
          <w:szCs w:val="20"/>
        </w:rPr>
        <w:t>Organisational</w:t>
      </w:r>
      <w:proofErr w:type="spellEnd"/>
      <w:r w:rsidRPr="00192F0B">
        <w:rPr>
          <w:rFonts w:cs="Times"/>
          <w:color w:val="000000"/>
          <w:sz w:val="20"/>
          <w:szCs w:val="20"/>
        </w:rPr>
        <w:t xml:space="preserve"> Change</w:t>
      </w:r>
    </w:p>
    <w:p w14:paraId="0AF8C658"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192F0B">
        <w:rPr>
          <w:rFonts w:cs="Times"/>
          <w:color w:val="000000"/>
          <w:sz w:val="20"/>
          <w:szCs w:val="20"/>
        </w:rPr>
        <w:t>Placement</w:t>
      </w:r>
    </w:p>
    <w:p w14:paraId="04DDE1B3"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192F0B">
        <w:rPr>
          <w:rFonts w:cs="Times"/>
          <w:color w:val="000000"/>
          <w:sz w:val="20"/>
          <w:szCs w:val="20"/>
        </w:rPr>
        <w:t>Financial Services: Law and Regulation</w:t>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t xml:space="preserve">                               </w:t>
      </w:r>
    </w:p>
    <w:p w14:paraId="4F283C0A"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
          <w:color w:val="000000"/>
          <w:sz w:val="20"/>
          <w:szCs w:val="20"/>
        </w:rPr>
      </w:pPr>
    </w:p>
    <w:p w14:paraId="55941E6B"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color w:val="000000"/>
          <w:sz w:val="20"/>
          <w:szCs w:val="20"/>
        </w:rPr>
      </w:pPr>
      <w:r w:rsidRPr="00F17109">
        <w:rPr>
          <w:rFonts w:cs="Times"/>
          <w:b/>
          <w:color w:val="000000"/>
          <w:sz w:val="20"/>
          <w:szCs w:val="20"/>
        </w:rPr>
        <w:t>Modules: Year 3 (</w:t>
      </w:r>
      <w:r>
        <w:rPr>
          <w:rFonts w:cs="Times"/>
          <w:b/>
          <w:color w:val="000000"/>
          <w:sz w:val="20"/>
          <w:szCs w:val="20"/>
        </w:rPr>
        <w:t>2H1</w:t>
      </w:r>
      <w:r w:rsidRPr="00F17109">
        <w:rPr>
          <w:rFonts w:cs="Times"/>
          <w:b/>
          <w:color w:val="000000"/>
          <w:sz w:val="20"/>
          <w:szCs w:val="20"/>
        </w:rPr>
        <w:t>)</w:t>
      </w:r>
    </w:p>
    <w:p w14:paraId="2E5FD4C6"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color w:val="000000"/>
          <w:sz w:val="20"/>
          <w:szCs w:val="20"/>
        </w:rPr>
        <w:sectPr w:rsidR="00CF0FDA" w:rsidRPr="00F17109" w:rsidSect="004F7D97">
          <w:pgSz w:w="11906" w:h="16838"/>
          <w:pgMar w:top="720" w:right="1418" w:bottom="720" w:left="1418" w:header="709" w:footer="709" w:gutter="0"/>
          <w:cols w:space="708"/>
          <w:docGrid w:linePitch="360"/>
        </w:sectPr>
      </w:pPr>
    </w:p>
    <w:p w14:paraId="2D728AF8"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color w:val="000000"/>
          <w:sz w:val="20"/>
          <w:szCs w:val="20"/>
        </w:rPr>
      </w:pPr>
      <w:r w:rsidRPr="00F17109">
        <w:rPr>
          <w:rFonts w:cs="Times"/>
          <w:b/>
          <w:color w:val="000000"/>
          <w:sz w:val="20"/>
          <w:szCs w:val="20"/>
        </w:rPr>
        <w:t>Law</w:t>
      </w:r>
    </w:p>
    <w:p w14:paraId="1E4A1A2C"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F17109">
        <w:rPr>
          <w:rFonts w:cs="Times"/>
          <w:color w:val="000000"/>
          <w:sz w:val="20"/>
          <w:szCs w:val="20"/>
        </w:rPr>
        <w:t>Company Law I: Fundamental Concepts and Doctrines</w:t>
      </w:r>
      <w:r>
        <w:rPr>
          <w:rFonts w:cs="Times"/>
          <w:color w:val="000000"/>
          <w:sz w:val="20"/>
          <w:szCs w:val="20"/>
        </w:rPr>
        <w:t>:58%</w:t>
      </w:r>
    </w:p>
    <w:p w14:paraId="1BDAC7CE"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F17109">
        <w:rPr>
          <w:rFonts w:cs="Times"/>
          <w:color w:val="000000"/>
          <w:sz w:val="20"/>
          <w:szCs w:val="20"/>
        </w:rPr>
        <w:t>Law of Property I</w:t>
      </w:r>
      <w:r>
        <w:rPr>
          <w:rFonts w:cs="Times"/>
          <w:color w:val="000000"/>
          <w:sz w:val="20"/>
          <w:szCs w:val="20"/>
        </w:rPr>
        <w:t>:65%</w:t>
      </w:r>
    </w:p>
    <w:p w14:paraId="332FD7B1"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F17109">
        <w:rPr>
          <w:rFonts w:cs="Times"/>
          <w:color w:val="000000"/>
          <w:sz w:val="20"/>
          <w:szCs w:val="20"/>
        </w:rPr>
        <w:t>Commercial Law</w:t>
      </w:r>
      <w:r>
        <w:rPr>
          <w:rFonts w:cs="Times"/>
          <w:color w:val="000000"/>
          <w:sz w:val="20"/>
          <w:szCs w:val="20"/>
        </w:rPr>
        <w:t>:50%</w:t>
      </w:r>
    </w:p>
    <w:p w14:paraId="4D72816F"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F17109">
        <w:rPr>
          <w:rFonts w:cs="Times"/>
          <w:color w:val="000000"/>
          <w:sz w:val="20"/>
          <w:szCs w:val="20"/>
        </w:rPr>
        <w:t>Law of Property II</w:t>
      </w:r>
      <w:r>
        <w:rPr>
          <w:rFonts w:cs="Times"/>
          <w:color w:val="000000"/>
          <w:sz w:val="20"/>
          <w:szCs w:val="20"/>
        </w:rPr>
        <w:t>:57%</w:t>
      </w:r>
    </w:p>
    <w:p w14:paraId="3CDC5AE3"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color w:val="000000"/>
          <w:sz w:val="20"/>
          <w:szCs w:val="20"/>
        </w:rPr>
      </w:pPr>
      <w:r w:rsidRPr="00F17109">
        <w:rPr>
          <w:rFonts w:cs="Times"/>
          <w:color w:val="000000"/>
          <w:sz w:val="20"/>
          <w:szCs w:val="20"/>
        </w:rPr>
        <w:t>Company Law II: Management, Finance and Insolvency</w:t>
      </w:r>
      <w:r>
        <w:rPr>
          <w:rFonts w:cs="Times"/>
          <w:color w:val="000000"/>
          <w:sz w:val="20"/>
          <w:szCs w:val="20"/>
        </w:rPr>
        <w:t>:60%</w:t>
      </w:r>
    </w:p>
    <w:p w14:paraId="6C978EF4"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
          <w:color w:val="000000"/>
          <w:sz w:val="20"/>
          <w:szCs w:val="20"/>
        </w:rPr>
      </w:pPr>
    </w:p>
    <w:p w14:paraId="0D541457"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
          <w:color w:val="000000"/>
          <w:sz w:val="20"/>
          <w:szCs w:val="20"/>
        </w:rPr>
      </w:pPr>
      <w:r w:rsidRPr="00F17109">
        <w:rPr>
          <w:rFonts w:cs="Times"/>
          <w:b/>
          <w:color w:val="000000"/>
          <w:sz w:val="20"/>
          <w:szCs w:val="20"/>
        </w:rPr>
        <w:tab/>
        <w:t xml:space="preserve">                                                                           </w:t>
      </w:r>
    </w:p>
    <w:p w14:paraId="6D9CFE15"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
          <w:color w:val="000000"/>
          <w:sz w:val="20"/>
          <w:szCs w:val="20"/>
        </w:rPr>
      </w:pPr>
    </w:p>
    <w:p w14:paraId="3ACC5979"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
          <w:color w:val="000000"/>
          <w:sz w:val="20"/>
          <w:szCs w:val="20"/>
        </w:rPr>
      </w:pPr>
      <w:r w:rsidRPr="00F17109">
        <w:rPr>
          <w:rFonts w:cs="Times"/>
          <w:b/>
          <w:color w:val="000000"/>
          <w:sz w:val="20"/>
          <w:szCs w:val="20"/>
        </w:rPr>
        <w:t xml:space="preserve">Business </w:t>
      </w:r>
    </w:p>
    <w:p w14:paraId="4C915BE3"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7"/>
        <w:outlineLvl w:val="0"/>
        <w:rPr>
          <w:rFonts w:cs="Times"/>
          <w:color w:val="000000"/>
          <w:sz w:val="20"/>
          <w:szCs w:val="20"/>
        </w:rPr>
      </w:pPr>
      <w:r w:rsidRPr="00F17109">
        <w:rPr>
          <w:rFonts w:cs="Times"/>
          <w:color w:val="000000"/>
          <w:sz w:val="20"/>
          <w:szCs w:val="20"/>
        </w:rPr>
        <w:t>Investment Appraisals</w:t>
      </w:r>
      <w:r>
        <w:rPr>
          <w:rFonts w:cs="Times"/>
          <w:color w:val="000000"/>
          <w:sz w:val="20"/>
          <w:szCs w:val="20"/>
        </w:rPr>
        <w:t>: 65%</w:t>
      </w:r>
    </w:p>
    <w:p w14:paraId="7F7EE0A3"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7"/>
        <w:outlineLvl w:val="0"/>
        <w:rPr>
          <w:rFonts w:cs="Times"/>
          <w:color w:val="000000"/>
          <w:sz w:val="20"/>
          <w:szCs w:val="20"/>
        </w:rPr>
      </w:pPr>
      <w:r w:rsidRPr="00F17109">
        <w:rPr>
          <w:rFonts w:cs="Times"/>
          <w:color w:val="000000"/>
          <w:sz w:val="20"/>
          <w:szCs w:val="20"/>
        </w:rPr>
        <w:t>Business Ethics</w:t>
      </w:r>
      <w:r>
        <w:rPr>
          <w:rFonts w:cs="Times"/>
          <w:color w:val="000000"/>
          <w:sz w:val="20"/>
          <w:szCs w:val="20"/>
        </w:rPr>
        <w:t>: 68%</w:t>
      </w:r>
    </w:p>
    <w:p w14:paraId="417CD0DD"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7"/>
        <w:outlineLvl w:val="0"/>
        <w:rPr>
          <w:rFonts w:cs="Times"/>
          <w:color w:val="000000"/>
          <w:sz w:val="20"/>
          <w:szCs w:val="20"/>
        </w:rPr>
      </w:pPr>
      <w:r w:rsidRPr="00F17109">
        <w:rPr>
          <w:rFonts w:cs="Times"/>
          <w:color w:val="000000"/>
          <w:sz w:val="20"/>
          <w:szCs w:val="20"/>
        </w:rPr>
        <w:t>The Macroeconomic Environment in the Short Term</w:t>
      </w:r>
      <w:r>
        <w:rPr>
          <w:rFonts w:cs="Times"/>
          <w:color w:val="000000"/>
          <w:sz w:val="20"/>
          <w:szCs w:val="20"/>
        </w:rPr>
        <w:t>:51%</w:t>
      </w:r>
    </w:p>
    <w:p w14:paraId="6C658DAB"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7"/>
        <w:outlineLvl w:val="0"/>
        <w:rPr>
          <w:rFonts w:cs="Times"/>
          <w:color w:val="000000"/>
          <w:sz w:val="20"/>
          <w:szCs w:val="20"/>
        </w:rPr>
      </w:pPr>
      <w:r w:rsidRPr="00F17109">
        <w:rPr>
          <w:rFonts w:cs="Times"/>
          <w:color w:val="000000"/>
          <w:sz w:val="20"/>
          <w:szCs w:val="20"/>
        </w:rPr>
        <w:t>Developing and Using Management Information Systems</w:t>
      </w:r>
      <w:r>
        <w:rPr>
          <w:rFonts w:cs="Times"/>
          <w:color w:val="000000"/>
          <w:sz w:val="20"/>
          <w:szCs w:val="20"/>
        </w:rPr>
        <w:t xml:space="preserve"> 71%</w:t>
      </w:r>
    </w:p>
    <w:p w14:paraId="0EF8BBBB"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7"/>
        <w:outlineLvl w:val="0"/>
        <w:rPr>
          <w:rFonts w:cs="Times"/>
          <w:color w:val="000000"/>
          <w:sz w:val="20"/>
          <w:szCs w:val="20"/>
        </w:rPr>
      </w:pPr>
      <w:r w:rsidRPr="00F17109">
        <w:rPr>
          <w:rFonts w:cs="Times"/>
          <w:color w:val="000000"/>
          <w:sz w:val="20"/>
          <w:szCs w:val="20"/>
        </w:rPr>
        <w:t>Introduction to Pricing Assets and Valuation</w:t>
      </w:r>
      <w:r>
        <w:rPr>
          <w:rFonts w:cs="Times"/>
          <w:color w:val="000000"/>
          <w:sz w:val="20"/>
          <w:szCs w:val="20"/>
        </w:rPr>
        <w:t>:84%</w:t>
      </w:r>
    </w:p>
    <w:p w14:paraId="7746A9E8"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97"/>
        <w:outlineLvl w:val="0"/>
        <w:rPr>
          <w:rFonts w:cs="Times"/>
          <w:color w:val="000000"/>
          <w:sz w:val="20"/>
          <w:szCs w:val="20"/>
        </w:rPr>
        <w:sectPr w:rsidR="00CF0FDA" w:rsidRPr="00F17109" w:rsidSect="00F3404C">
          <w:type w:val="continuous"/>
          <w:pgSz w:w="11906" w:h="16838"/>
          <w:pgMar w:top="720" w:right="1418" w:bottom="720" w:left="1418" w:header="709" w:footer="709" w:gutter="0"/>
          <w:cols w:num="2" w:space="708"/>
          <w:docGrid w:linePitch="360"/>
        </w:sectPr>
      </w:pPr>
      <w:r w:rsidRPr="00F17109">
        <w:rPr>
          <w:rFonts w:cs="Times"/>
          <w:color w:val="000000"/>
          <w:sz w:val="20"/>
          <w:szCs w:val="20"/>
        </w:rPr>
        <w:t>IS Solutions for the Digital Enterprise</w:t>
      </w:r>
      <w:r>
        <w:rPr>
          <w:rFonts w:cs="Times"/>
          <w:color w:val="000000"/>
          <w:sz w:val="20"/>
          <w:szCs w:val="20"/>
        </w:rPr>
        <w:t>:55%</w:t>
      </w:r>
    </w:p>
    <w:p w14:paraId="6CF1133A"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b/>
          <w:color w:val="000000"/>
          <w:sz w:val="20"/>
          <w:szCs w:val="20"/>
        </w:rPr>
      </w:pPr>
      <w:r w:rsidRPr="00F17109">
        <w:rPr>
          <w:rFonts w:cs="Times"/>
          <w:b/>
          <w:color w:val="000000"/>
          <w:sz w:val="20"/>
          <w:szCs w:val="20"/>
        </w:rPr>
        <w:t>Modules:  Year 2 (2H1):</w:t>
      </w:r>
    </w:p>
    <w:p w14:paraId="777B9246"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ight="170"/>
        <w:rPr>
          <w:rFonts w:cs="Times"/>
          <w:b/>
          <w:color w:val="000000"/>
          <w:sz w:val="20"/>
          <w:szCs w:val="20"/>
        </w:rPr>
        <w:sectPr w:rsidR="00CF0FDA" w:rsidRPr="00F17109" w:rsidSect="00F3404C">
          <w:type w:val="continuous"/>
          <w:pgSz w:w="11906" w:h="16838"/>
          <w:pgMar w:top="720" w:right="1418" w:bottom="720" w:left="1418" w:header="709" w:footer="709" w:gutter="0"/>
          <w:cols w:space="708"/>
          <w:docGrid w:linePitch="360"/>
        </w:sectPr>
      </w:pPr>
      <w:r w:rsidRPr="00F17109">
        <w:rPr>
          <w:rFonts w:cs="Times"/>
          <w:b/>
          <w:color w:val="000000"/>
          <w:sz w:val="20"/>
          <w:szCs w:val="20"/>
        </w:rPr>
        <w:t xml:space="preserve">Law                                                                                                                      </w:t>
      </w:r>
      <w:r>
        <w:rPr>
          <w:rFonts w:cs="Times"/>
          <w:b/>
          <w:color w:val="000000"/>
          <w:sz w:val="20"/>
          <w:szCs w:val="20"/>
        </w:rPr>
        <w:t xml:space="preserve">  </w:t>
      </w:r>
      <w:r w:rsidRPr="00F17109">
        <w:rPr>
          <w:rFonts w:cs="Times"/>
          <w:b/>
          <w:color w:val="000000"/>
          <w:sz w:val="20"/>
          <w:szCs w:val="20"/>
        </w:rPr>
        <w:t>Business</w:t>
      </w:r>
    </w:p>
    <w:p w14:paraId="5AA79185"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color w:val="000000"/>
          <w:sz w:val="20"/>
          <w:szCs w:val="20"/>
        </w:rPr>
      </w:pPr>
      <w:r w:rsidRPr="00F17109">
        <w:rPr>
          <w:rFonts w:cs="Times"/>
          <w:color w:val="000000"/>
          <w:sz w:val="20"/>
          <w:szCs w:val="20"/>
        </w:rPr>
        <w:t>Law of Torts I:   63%</w:t>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t xml:space="preserve">          </w:t>
      </w:r>
      <w:r w:rsidRPr="00F17109">
        <w:rPr>
          <w:rFonts w:cs="Times"/>
          <w:color w:val="000000"/>
          <w:sz w:val="20"/>
          <w:szCs w:val="20"/>
        </w:rPr>
        <w:tab/>
      </w:r>
    </w:p>
    <w:p w14:paraId="69869286"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color w:val="000000"/>
          <w:sz w:val="20"/>
          <w:szCs w:val="20"/>
        </w:rPr>
      </w:pPr>
      <w:r w:rsidRPr="00F17109">
        <w:rPr>
          <w:rFonts w:cs="Times"/>
          <w:color w:val="000000"/>
          <w:sz w:val="20"/>
          <w:szCs w:val="20"/>
        </w:rPr>
        <w:t xml:space="preserve">Law of Torts II: 67% </w:t>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t xml:space="preserve">          </w:t>
      </w:r>
      <w:r w:rsidRPr="00F17109">
        <w:rPr>
          <w:rFonts w:cs="Times"/>
          <w:color w:val="000000"/>
          <w:sz w:val="20"/>
          <w:szCs w:val="20"/>
        </w:rPr>
        <w:tab/>
      </w:r>
    </w:p>
    <w:p w14:paraId="6AB01E81"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color w:val="000000"/>
          <w:sz w:val="20"/>
          <w:szCs w:val="20"/>
        </w:rPr>
      </w:pPr>
      <w:r w:rsidRPr="00F17109">
        <w:rPr>
          <w:rFonts w:cs="Times"/>
          <w:color w:val="000000"/>
          <w:sz w:val="20"/>
          <w:szCs w:val="20"/>
        </w:rPr>
        <w:t>Economic Law of the European Union: 65%</w:t>
      </w:r>
    </w:p>
    <w:p w14:paraId="018F366D"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color w:val="000000"/>
          <w:sz w:val="20"/>
          <w:szCs w:val="20"/>
        </w:rPr>
      </w:pPr>
      <w:r w:rsidRPr="00F17109">
        <w:rPr>
          <w:rFonts w:cs="Times"/>
          <w:color w:val="000000"/>
          <w:sz w:val="20"/>
          <w:szCs w:val="20"/>
        </w:rPr>
        <w:t>Criminal Law:  62%</w:t>
      </w:r>
    </w:p>
    <w:p w14:paraId="6E2794DD"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color w:val="000000"/>
          <w:sz w:val="20"/>
          <w:szCs w:val="20"/>
        </w:rPr>
      </w:pPr>
      <w:r w:rsidRPr="00F17109">
        <w:rPr>
          <w:rFonts w:cs="Times"/>
          <w:color w:val="000000"/>
          <w:sz w:val="20"/>
          <w:szCs w:val="20"/>
        </w:rPr>
        <w:t xml:space="preserve">Clinical Legal Skills: Group Work and presentation (pass/fail module): pass </w:t>
      </w:r>
    </w:p>
    <w:p w14:paraId="7F86D4FF"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r w:rsidRPr="00F17109">
        <w:rPr>
          <w:rFonts w:cs="Times"/>
          <w:color w:val="000000"/>
          <w:sz w:val="20"/>
          <w:szCs w:val="20"/>
        </w:rPr>
        <w:t>Introduction to Management Accounting: 77%</w:t>
      </w:r>
    </w:p>
    <w:p w14:paraId="72A649F9"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r w:rsidRPr="00F17109">
        <w:rPr>
          <w:rFonts w:cs="Times"/>
          <w:color w:val="000000"/>
          <w:sz w:val="20"/>
          <w:szCs w:val="20"/>
        </w:rPr>
        <w:t xml:space="preserve">Foundations of Marketing: 67%                    </w:t>
      </w:r>
      <w:r w:rsidRPr="00F17109">
        <w:rPr>
          <w:rFonts w:cs="Times"/>
          <w:color w:val="000000"/>
          <w:sz w:val="20"/>
          <w:szCs w:val="20"/>
        </w:rPr>
        <w:tab/>
      </w:r>
    </w:p>
    <w:p w14:paraId="7070C1BA"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r w:rsidRPr="00F17109">
        <w:rPr>
          <w:rFonts w:cs="Times"/>
          <w:color w:val="000000"/>
          <w:sz w:val="20"/>
          <w:szCs w:val="20"/>
        </w:rPr>
        <w:t xml:space="preserve">People and Organization: 88%                      </w:t>
      </w:r>
      <w:r w:rsidRPr="00F17109">
        <w:rPr>
          <w:rFonts w:cs="Times"/>
          <w:color w:val="000000"/>
          <w:sz w:val="20"/>
          <w:szCs w:val="20"/>
        </w:rPr>
        <w:tab/>
      </w:r>
    </w:p>
    <w:p w14:paraId="30C4E88B"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r w:rsidRPr="00F17109">
        <w:rPr>
          <w:rFonts w:cs="Times"/>
          <w:color w:val="000000"/>
          <w:sz w:val="20"/>
          <w:szCs w:val="20"/>
        </w:rPr>
        <w:t>Business Microeconomics I: 66%</w:t>
      </w:r>
    </w:p>
    <w:p w14:paraId="0D19EC99"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r w:rsidRPr="00F17109">
        <w:rPr>
          <w:rFonts w:cs="Times"/>
          <w:color w:val="000000"/>
          <w:sz w:val="20"/>
          <w:szCs w:val="20"/>
        </w:rPr>
        <w:t>Intermediate management accounting: 71%</w:t>
      </w:r>
    </w:p>
    <w:p w14:paraId="369663BA"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sectPr w:rsidR="00CF0FDA" w:rsidRPr="00F17109" w:rsidSect="004F7D97">
          <w:type w:val="continuous"/>
          <w:pgSz w:w="11906" w:h="16838"/>
          <w:pgMar w:top="720" w:right="1418" w:bottom="720" w:left="1418" w:header="709" w:footer="709" w:gutter="0"/>
          <w:cols w:num="2" w:space="708"/>
          <w:docGrid w:linePitch="360"/>
        </w:sectPr>
      </w:pPr>
      <w:r w:rsidRPr="00F17109">
        <w:rPr>
          <w:rFonts w:cs="Times"/>
          <w:color w:val="000000"/>
          <w:sz w:val="20"/>
          <w:szCs w:val="20"/>
        </w:rPr>
        <w:t>Business System Analysis and Design: 66%</w:t>
      </w:r>
    </w:p>
    <w:p w14:paraId="427CAE9C"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p>
    <w:p w14:paraId="444380EC" w14:textId="77777777" w:rsidR="00CF0FDA" w:rsidRPr="00F17109" w:rsidRDefault="00CF0FDA" w:rsidP="00CF0FDA">
      <w:pPr>
        <w:ind w:left="-850"/>
        <w:rPr>
          <w:b/>
          <w:sz w:val="20"/>
          <w:szCs w:val="20"/>
        </w:rPr>
      </w:pPr>
      <w:r w:rsidRPr="00F17109">
        <w:rPr>
          <w:b/>
          <w:sz w:val="20"/>
          <w:szCs w:val="20"/>
        </w:rPr>
        <w:t>Modules: Year 1 (2H1):</w:t>
      </w:r>
    </w:p>
    <w:p w14:paraId="6CB5A6F0" w14:textId="77777777" w:rsidR="00CF0FDA" w:rsidRPr="00F17109" w:rsidRDefault="00CF0FDA" w:rsidP="00CF0FDA">
      <w:pPr>
        <w:ind w:left="-850"/>
        <w:rPr>
          <w:b/>
          <w:sz w:val="20"/>
          <w:szCs w:val="20"/>
        </w:rPr>
        <w:sectPr w:rsidR="00CF0FDA" w:rsidRPr="00F17109" w:rsidSect="004F7D97">
          <w:type w:val="continuous"/>
          <w:pgSz w:w="11906" w:h="16838"/>
          <w:pgMar w:top="720" w:right="1418" w:bottom="720" w:left="1418" w:header="709" w:footer="709" w:gutter="0"/>
          <w:cols w:space="708"/>
          <w:docGrid w:linePitch="360"/>
        </w:sectPr>
      </w:pPr>
    </w:p>
    <w:p w14:paraId="0FD230CA" w14:textId="77777777" w:rsidR="00CF0FDA" w:rsidRPr="00F17109" w:rsidRDefault="00CF0FDA" w:rsidP="00CF0FDA">
      <w:pPr>
        <w:ind w:left="-850"/>
        <w:rPr>
          <w:b/>
          <w:sz w:val="20"/>
          <w:szCs w:val="20"/>
        </w:rPr>
      </w:pPr>
      <w:r w:rsidRPr="00F17109">
        <w:rPr>
          <w:b/>
          <w:sz w:val="20"/>
          <w:szCs w:val="20"/>
        </w:rPr>
        <w:t>Law</w:t>
      </w:r>
      <w:r>
        <w:rPr>
          <w:b/>
          <w:sz w:val="20"/>
          <w:szCs w:val="20"/>
        </w:rPr>
        <w:t xml:space="preserve">                                                                                                                                                                                                                                                                                                                                                                                               </w:t>
      </w:r>
    </w:p>
    <w:p w14:paraId="0DA66291" w14:textId="77777777" w:rsidR="00CF0FDA" w:rsidRPr="00F17109" w:rsidRDefault="00CF0FDA" w:rsidP="00CF0FDA">
      <w:pPr>
        <w:ind w:left="-850"/>
        <w:rPr>
          <w:sz w:val="20"/>
          <w:szCs w:val="20"/>
        </w:rPr>
      </w:pPr>
      <w:r w:rsidRPr="00F17109">
        <w:rPr>
          <w:sz w:val="20"/>
          <w:szCs w:val="20"/>
        </w:rPr>
        <w:t>Constitutional Law: Fundamental Rights: 65%</w:t>
      </w:r>
    </w:p>
    <w:p w14:paraId="43201C75" w14:textId="77777777" w:rsidR="00CF0FDA" w:rsidRPr="00F17109" w:rsidRDefault="00CF0FDA" w:rsidP="00CF0FDA">
      <w:pPr>
        <w:ind w:left="-850"/>
        <w:rPr>
          <w:sz w:val="20"/>
          <w:szCs w:val="20"/>
        </w:rPr>
      </w:pPr>
      <w:r w:rsidRPr="00F17109">
        <w:rPr>
          <w:sz w:val="20"/>
          <w:szCs w:val="20"/>
        </w:rPr>
        <w:t>Law of Contract: 64%</w:t>
      </w:r>
      <w:r w:rsidRPr="00F17109">
        <w:rPr>
          <w:sz w:val="20"/>
          <w:szCs w:val="20"/>
        </w:rPr>
        <w:tab/>
      </w:r>
      <w:r w:rsidRPr="00F17109">
        <w:rPr>
          <w:sz w:val="20"/>
          <w:szCs w:val="20"/>
        </w:rPr>
        <w:tab/>
        <w:t xml:space="preserve">    </w:t>
      </w:r>
    </w:p>
    <w:p w14:paraId="41F08ECB" w14:textId="77777777" w:rsidR="00CF0FDA" w:rsidRPr="00F17109" w:rsidRDefault="00CF0FDA" w:rsidP="00CF0FDA">
      <w:pPr>
        <w:ind w:left="-850"/>
        <w:rPr>
          <w:sz w:val="20"/>
          <w:szCs w:val="20"/>
        </w:rPr>
      </w:pPr>
      <w:r w:rsidRPr="00F17109">
        <w:rPr>
          <w:sz w:val="20"/>
          <w:szCs w:val="20"/>
        </w:rPr>
        <w:t>Bystander Intervention</w:t>
      </w:r>
      <w:r>
        <w:rPr>
          <w:sz w:val="20"/>
          <w:szCs w:val="20"/>
        </w:rPr>
        <w:t xml:space="preserve"> (pass/fail module</w:t>
      </w:r>
      <w:proofErr w:type="gramStart"/>
      <w:r>
        <w:rPr>
          <w:sz w:val="20"/>
          <w:szCs w:val="20"/>
        </w:rPr>
        <w:t>)</w:t>
      </w:r>
      <w:r w:rsidRPr="00F17109">
        <w:rPr>
          <w:sz w:val="20"/>
          <w:szCs w:val="20"/>
        </w:rPr>
        <w:t xml:space="preserve"> :</w:t>
      </w:r>
      <w:proofErr w:type="gramEnd"/>
      <w:r w:rsidRPr="00F17109">
        <w:rPr>
          <w:sz w:val="20"/>
          <w:szCs w:val="20"/>
        </w:rPr>
        <w:t xml:space="preserve"> pass </w:t>
      </w:r>
    </w:p>
    <w:p w14:paraId="44A2D6DD" w14:textId="77777777" w:rsidR="00CF0FDA" w:rsidRPr="00F17109" w:rsidRDefault="00CF0FDA" w:rsidP="00CF0FDA">
      <w:pPr>
        <w:ind w:left="-850"/>
        <w:rPr>
          <w:sz w:val="20"/>
          <w:szCs w:val="20"/>
        </w:rPr>
      </w:pPr>
      <w:r w:rsidRPr="00F17109">
        <w:rPr>
          <w:sz w:val="20"/>
          <w:szCs w:val="20"/>
        </w:rPr>
        <w:t>Constitutional and Institutional Law of the European Union: 62%</w:t>
      </w:r>
    </w:p>
    <w:p w14:paraId="3619C350" w14:textId="77777777" w:rsidR="00CF0FDA" w:rsidRDefault="00CF0FDA" w:rsidP="00CF0FDA">
      <w:pPr>
        <w:ind w:left="-850"/>
        <w:rPr>
          <w:sz w:val="20"/>
          <w:szCs w:val="20"/>
        </w:rPr>
      </w:pPr>
      <w:r w:rsidRPr="00F17109">
        <w:rPr>
          <w:sz w:val="20"/>
          <w:szCs w:val="20"/>
        </w:rPr>
        <w:t xml:space="preserve">Constitutional Law: Institutions of Government: 61%                                                                </w:t>
      </w:r>
    </w:p>
    <w:p w14:paraId="1566A48A" w14:textId="77777777" w:rsidR="00CF0FDA" w:rsidRPr="00F17109" w:rsidRDefault="00CF0FDA" w:rsidP="00CF0FDA">
      <w:pPr>
        <w:ind w:left="-850"/>
        <w:rPr>
          <w:sz w:val="20"/>
          <w:szCs w:val="20"/>
        </w:rPr>
      </w:pPr>
      <w:r w:rsidRPr="00F17109">
        <w:rPr>
          <w:sz w:val="20"/>
          <w:szCs w:val="20"/>
        </w:rPr>
        <w:t xml:space="preserve">Foundations of the Legal System: 56%               </w:t>
      </w:r>
    </w:p>
    <w:p w14:paraId="1DC2F8C2" w14:textId="77777777" w:rsidR="00CF0FDA" w:rsidRPr="00F17109" w:rsidRDefault="00CF0FDA" w:rsidP="00CF0FDA">
      <w:pPr>
        <w:ind w:left="-850"/>
        <w:rPr>
          <w:sz w:val="20"/>
          <w:szCs w:val="20"/>
        </w:rPr>
      </w:pPr>
      <w:r w:rsidRPr="00F17109">
        <w:rPr>
          <w:sz w:val="20"/>
          <w:szCs w:val="20"/>
        </w:rPr>
        <w:t>Legal</w:t>
      </w:r>
      <w:r>
        <w:rPr>
          <w:sz w:val="20"/>
          <w:szCs w:val="20"/>
        </w:rPr>
        <w:t xml:space="preserve"> Writing (pass/fail module): pass</w:t>
      </w:r>
    </w:p>
    <w:p w14:paraId="5BCDEDE9" w14:textId="77777777" w:rsidR="00CF0FDA" w:rsidRPr="00AD30E9" w:rsidRDefault="00CF0FDA" w:rsidP="00CF0FDA">
      <w:pPr>
        <w:rPr>
          <w:b/>
          <w:bCs/>
          <w:sz w:val="20"/>
          <w:szCs w:val="20"/>
        </w:rPr>
      </w:pPr>
      <w:r>
        <w:rPr>
          <w:b/>
          <w:bCs/>
          <w:sz w:val="20"/>
          <w:szCs w:val="20"/>
        </w:rPr>
        <w:t>Business</w:t>
      </w:r>
    </w:p>
    <w:p w14:paraId="062CEFC5" w14:textId="77777777" w:rsidR="00CF0FDA" w:rsidRPr="00F17109" w:rsidRDefault="00CF0FDA" w:rsidP="00CF0FDA">
      <w:pPr>
        <w:rPr>
          <w:sz w:val="20"/>
          <w:szCs w:val="20"/>
        </w:rPr>
      </w:pPr>
      <w:r w:rsidRPr="00F17109">
        <w:rPr>
          <w:sz w:val="20"/>
          <w:szCs w:val="20"/>
        </w:rPr>
        <w:t>Financial Accounting: 66%</w:t>
      </w:r>
    </w:p>
    <w:p w14:paraId="04F7102B" w14:textId="77777777" w:rsidR="00CF0FDA" w:rsidRPr="00F17109" w:rsidRDefault="00CF0FDA" w:rsidP="00CF0FDA">
      <w:pPr>
        <w:rPr>
          <w:sz w:val="20"/>
          <w:szCs w:val="20"/>
        </w:rPr>
      </w:pPr>
      <w:r w:rsidRPr="00F17109">
        <w:rPr>
          <w:sz w:val="20"/>
          <w:szCs w:val="20"/>
        </w:rPr>
        <w:t>Business Information Systems: 67%</w:t>
      </w:r>
    </w:p>
    <w:p w14:paraId="1533EC8F" w14:textId="77777777" w:rsidR="00CF0FDA" w:rsidRPr="00F17109" w:rsidRDefault="00CF0FDA" w:rsidP="00CF0FDA">
      <w:pPr>
        <w:rPr>
          <w:b/>
          <w:sz w:val="20"/>
          <w:szCs w:val="20"/>
        </w:rPr>
      </w:pPr>
      <w:r w:rsidRPr="00F17109">
        <w:rPr>
          <w:sz w:val="20"/>
          <w:szCs w:val="20"/>
        </w:rPr>
        <w:t>Foundations of Management and Organization: 62%</w:t>
      </w:r>
    </w:p>
    <w:p w14:paraId="0406E080" w14:textId="77777777" w:rsidR="00CF0FDA" w:rsidRPr="00F17109" w:rsidRDefault="00CF0FDA" w:rsidP="00CF0FDA">
      <w:pPr>
        <w:rPr>
          <w:sz w:val="20"/>
          <w:szCs w:val="20"/>
        </w:rPr>
      </w:pPr>
      <w:r w:rsidRPr="00F17109">
        <w:rPr>
          <w:sz w:val="20"/>
          <w:szCs w:val="20"/>
        </w:rPr>
        <w:t>Principles of Macro Economy: 70%</w:t>
      </w:r>
    </w:p>
    <w:p w14:paraId="16DF4AF8" w14:textId="77777777" w:rsidR="00CF0FDA" w:rsidRPr="00F17109" w:rsidRDefault="00CF0FDA" w:rsidP="00CF0FDA">
      <w:pPr>
        <w:rPr>
          <w:sz w:val="20"/>
          <w:szCs w:val="20"/>
        </w:rPr>
      </w:pPr>
      <w:r w:rsidRPr="00F17109">
        <w:rPr>
          <w:sz w:val="20"/>
          <w:szCs w:val="20"/>
        </w:rPr>
        <w:t xml:space="preserve">Principles of the Micro Economy: 54%  </w:t>
      </w:r>
    </w:p>
    <w:p w14:paraId="0F4BD5FA" w14:textId="77777777" w:rsidR="00CF0FDA" w:rsidRPr="00F17109" w:rsidRDefault="00CF0FDA" w:rsidP="00CF0FDA">
      <w:pPr>
        <w:rPr>
          <w:sz w:val="20"/>
          <w:szCs w:val="20"/>
        </w:rPr>
      </w:pPr>
      <w:r w:rsidRPr="00F17109">
        <w:rPr>
          <w:sz w:val="20"/>
          <w:szCs w:val="20"/>
        </w:rPr>
        <w:tab/>
      </w:r>
    </w:p>
    <w:p w14:paraId="6B5C8F0A" w14:textId="77777777" w:rsidR="00CF0FDA" w:rsidRPr="00F17109" w:rsidRDefault="00CF0FDA" w:rsidP="00CF0FDA">
      <w:pPr>
        <w:pStyle w:val="ListParagraph"/>
        <w:rPr>
          <w:sz w:val="20"/>
          <w:szCs w:val="20"/>
        </w:rPr>
        <w:sectPr w:rsidR="00CF0FDA" w:rsidRPr="00F17109" w:rsidSect="00C870B3">
          <w:type w:val="continuous"/>
          <w:pgSz w:w="11906" w:h="16838"/>
          <w:pgMar w:top="720" w:right="1418" w:bottom="720" w:left="1418" w:header="709" w:footer="709" w:gutter="0"/>
          <w:cols w:num="2" w:space="708"/>
          <w:docGrid w:linePitch="360"/>
        </w:sectPr>
      </w:pPr>
    </w:p>
    <w:p w14:paraId="58E86DD0" w14:textId="77777777" w:rsidR="00CF0FDA" w:rsidRPr="00F17109" w:rsidRDefault="00CF0FDA" w:rsidP="00CF0FDA">
      <w:pPr>
        <w:pStyle w:val="ListParagraph"/>
        <w:rPr>
          <w:sz w:val="20"/>
          <w:szCs w:val="20"/>
        </w:rPr>
      </w:pPr>
    </w:p>
    <w:p w14:paraId="67C9B614"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color w:val="000000"/>
          <w:sz w:val="20"/>
          <w:szCs w:val="20"/>
          <w:u w:val="single"/>
        </w:rPr>
      </w:pPr>
      <w:r w:rsidRPr="00F17109">
        <w:rPr>
          <w:rFonts w:cs="Times"/>
          <w:b/>
          <w:color w:val="000000"/>
          <w:sz w:val="20"/>
          <w:szCs w:val="20"/>
          <w:u w:val="single"/>
        </w:rPr>
        <w:t>Secondary School Education:</w:t>
      </w:r>
    </w:p>
    <w:p w14:paraId="405AFE39"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Calibri"/>
          <w:sz w:val="20"/>
          <w:szCs w:val="20"/>
        </w:rPr>
      </w:pPr>
      <w:proofErr w:type="spellStart"/>
      <w:r w:rsidRPr="00F17109">
        <w:rPr>
          <w:rFonts w:cs="Times"/>
          <w:color w:val="000000"/>
          <w:sz w:val="20"/>
          <w:szCs w:val="20"/>
        </w:rPr>
        <w:t>Gaelcolaiste</w:t>
      </w:r>
      <w:proofErr w:type="spellEnd"/>
      <w:r w:rsidRPr="00F17109">
        <w:rPr>
          <w:rFonts w:cs="Times"/>
          <w:color w:val="000000"/>
          <w:sz w:val="20"/>
          <w:szCs w:val="20"/>
        </w:rPr>
        <w:t xml:space="preserve"> </w:t>
      </w:r>
      <w:proofErr w:type="spellStart"/>
      <w:r w:rsidRPr="00F17109">
        <w:rPr>
          <w:rFonts w:cs="Times"/>
          <w:color w:val="000000"/>
          <w:sz w:val="20"/>
          <w:szCs w:val="20"/>
        </w:rPr>
        <w:t>Choilm</w:t>
      </w:r>
      <w:proofErr w:type="spellEnd"/>
      <w:r w:rsidRPr="00F17109">
        <w:rPr>
          <w:rFonts w:cs="Times"/>
          <w:color w:val="000000"/>
          <w:sz w:val="20"/>
          <w:szCs w:val="20"/>
        </w:rPr>
        <w:t>, Ballincollig, Co. Cork</w:t>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t xml:space="preserve">                                                         2010-2016</w:t>
      </w:r>
    </w:p>
    <w:p w14:paraId="7DD7AC31"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color w:val="000000"/>
          <w:sz w:val="20"/>
          <w:szCs w:val="20"/>
        </w:rPr>
      </w:pPr>
      <w:r w:rsidRPr="00F17109">
        <w:rPr>
          <w:rFonts w:cs="Times"/>
          <w:color w:val="000000"/>
          <w:sz w:val="20"/>
          <w:szCs w:val="20"/>
        </w:rPr>
        <w:t xml:space="preserve">Leaving Certificate results 2016: </w:t>
      </w:r>
      <w:r w:rsidRPr="00F17109">
        <w:rPr>
          <w:rFonts w:cs="Times"/>
          <w:b/>
          <w:color w:val="000000"/>
          <w:sz w:val="20"/>
          <w:szCs w:val="20"/>
        </w:rPr>
        <w:t>550 Points.</w:t>
      </w:r>
    </w:p>
    <w:p w14:paraId="55F5CBAF"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color w:val="000000"/>
          <w:sz w:val="20"/>
          <w:szCs w:val="20"/>
        </w:rPr>
      </w:pPr>
    </w:p>
    <w:p w14:paraId="5193EA64"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b/>
          <w:bCs/>
          <w:color w:val="000000"/>
          <w:sz w:val="20"/>
          <w:szCs w:val="20"/>
        </w:rPr>
      </w:pPr>
      <w:r w:rsidRPr="00F17109">
        <w:rPr>
          <w:rFonts w:cs="Times"/>
          <w:b/>
          <w:bCs/>
          <w:color w:val="000000"/>
          <w:sz w:val="20"/>
          <w:szCs w:val="20"/>
        </w:rPr>
        <w:t xml:space="preserve">Work Experience: </w:t>
      </w:r>
    </w:p>
    <w:tbl>
      <w:tblPr>
        <w:tblW w:w="10267" w:type="dxa"/>
        <w:tblInd w:w="-999" w:type="dxa"/>
        <w:tblBorders>
          <w:top w:val="single" w:sz="4" w:space="0" w:color="auto"/>
        </w:tblBorders>
        <w:tblLook w:val="0000" w:firstRow="0" w:lastRow="0" w:firstColumn="0" w:lastColumn="0" w:noHBand="0" w:noVBand="0"/>
      </w:tblPr>
      <w:tblGrid>
        <w:gridCol w:w="10267"/>
      </w:tblGrid>
      <w:tr w:rsidR="00CF0FDA" w:rsidRPr="00F17109" w14:paraId="6C57611C" w14:textId="77777777" w:rsidTr="00A06976">
        <w:trPr>
          <w:trHeight w:val="100"/>
        </w:trPr>
        <w:tc>
          <w:tcPr>
            <w:tcW w:w="10267" w:type="dxa"/>
          </w:tcPr>
          <w:p w14:paraId="3293D4CC" w14:textId="77777777" w:rsidR="00CF0FDA" w:rsidRPr="00F17109" w:rsidRDefault="00CF0FDA" w:rsidP="00A06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color w:val="000000"/>
                <w:sz w:val="20"/>
                <w:szCs w:val="20"/>
              </w:rPr>
            </w:pPr>
          </w:p>
        </w:tc>
      </w:tr>
    </w:tbl>
    <w:p w14:paraId="6B5B4390" w14:textId="378DFA7D" w:rsidR="008044F3" w:rsidRPr="008044F3" w:rsidRDefault="00CF0FDA" w:rsidP="00804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64" w:right="142"/>
        <w:outlineLvl w:val="0"/>
        <w:rPr>
          <w:rFonts w:cs="Times"/>
          <w:bCs/>
          <w:color w:val="000000"/>
          <w:sz w:val="20"/>
          <w:szCs w:val="20"/>
        </w:rPr>
      </w:pPr>
      <w:r>
        <w:rPr>
          <w:rFonts w:cs="Times"/>
          <w:b/>
          <w:color w:val="000000"/>
          <w:sz w:val="20"/>
          <w:szCs w:val="20"/>
        </w:rPr>
        <w:t>Arthur Cox</w:t>
      </w:r>
      <w:r w:rsidR="008044F3" w:rsidRPr="008044F3">
        <w:rPr>
          <w:rFonts w:cs="Times"/>
          <w:b/>
          <w:color w:val="000000"/>
          <w:sz w:val="20"/>
          <w:szCs w:val="20"/>
        </w:rPr>
        <w:t xml:space="preserve"> Ten, </w:t>
      </w:r>
      <w:proofErr w:type="spellStart"/>
      <w:r w:rsidR="008044F3" w:rsidRPr="008044F3">
        <w:rPr>
          <w:rFonts w:cs="Times"/>
          <w:b/>
          <w:color w:val="000000"/>
          <w:sz w:val="20"/>
          <w:szCs w:val="20"/>
        </w:rPr>
        <w:t>Earlsfort</w:t>
      </w:r>
      <w:proofErr w:type="spellEnd"/>
      <w:r w:rsidR="008044F3" w:rsidRPr="008044F3">
        <w:rPr>
          <w:rFonts w:cs="Times"/>
          <w:b/>
          <w:color w:val="000000"/>
          <w:sz w:val="20"/>
          <w:szCs w:val="20"/>
        </w:rPr>
        <w:t xml:space="preserve"> Terrace, Dublin 2</w:t>
      </w:r>
      <w:r w:rsidR="008044F3">
        <w:rPr>
          <w:rFonts w:cs="Times"/>
          <w:b/>
          <w:color w:val="000000"/>
          <w:sz w:val="20"/>
          <w:szCs w:val="20"/>
        </w:rPr>
        <w:t xml:space="preserve">                                                                                                                               </w:t>
      </w:r>
      <w:r w:rsidR="008044F3">
        <w:rPr>
          <w:rFonts w:cs="Times"/>
          <w:color w:val="000000"/>
          <w:sz w:val="20"/>
          <w:szCs w:val="20"/>
        </w:rPr>
        <w:t xml:space="preserve">July 2019 </w:t>
      </w:r>
      <w:r>
        <w:rPr>
          <w:rFonts w:cs="Times"/>
          <w:bCs/>
          <w:i/>
          <w:iCs/>
          <w:color w:val="000000"/>
          <w:sz w:val="20"/>
          <w:szCs w:val="20"/>
        </w:rPr>
        <w:t>Position: intern</w:t>
      </w:r>
      <w:r w:rsidR="003918FF">
        <w:rPr>
          <w:rFonts w:cs="Times"/>
          <w:bCs/>
          <w:i/>
          <w:iCs/>
          <w:color w:val="000000"/>
          <w:sz w:val="20"/>
          <w:szCs w:val="20"/>
        </w:rPr>
        <w:t xml:space="preserve"> (</w:t>
      </w:r>
      <w:proofErr w:type="gramStart"/>
      <w:r w:rsidR="003918FF">
        <w:rPr>
          <w:rFonts w:cs="Times"/>
          <w:bCs/>
          <w:i/>
          <w:iCs/>
          <w:color w:val="000000"/>
          <w:sz w:val="20"/>
          <w:szCs w:val="20"/>
        </w:rPr>
        <w:t>one month</w:t>
      </w:r>
      <w:proofErr w:type="gramEnd"/>
      <w:r w:rsidR="003918FF">
        <w:rPr>
          <w:rFonts w:cs="Times"/>
          <w:bCs/>
          <w:i/>
          <w:iCs/>
          <w:color w:val="000000"/>
          <w:sz w:val="20"/>
          <w:szCs w:val="20"/>
        </w:rPr>
        <w:t xml:space="preserve"> duration)</w:t>
      </w:r>
    </w:p>
    <w:p w14:paraId="5F9B3B46" w14:textId="55139580" w:rsidR="00CF0FDA" w:rsidRPr="008044F3" w:rsidRDefault="003918FF" w:rsidP="008044F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Cs/>
          <w:i/>
          <w:iCs/>
          <w:color w:val="000000"/>
          <w:sz w:val="20"/>
          <w:szCs w:val="20"/>
        </w:rPr>
      </w:pPr>
      <w:r w:rsidRPr="008044F3">
        <w:rPr>
          <w:rFonts w:cs="Times"/>
          <w:bCs/>
          <w:color w:val="000000"/>
          <w:sz w:val="20"/>
          <w:szCs w:val="20"/>
        </w:rPr>
        <w:t xml:space="preserve">Worked in the </w:t>
      </w:r>
      <w:proofErr w:type="gramStart"/>
      <w:r w:rsidRPr="008044F3">
        <w:rPr>
          <w:rFonts w:cs="Times"/>
          <w:bCs/>
          <w:color w:val="000000"/>
          <w:sz w:val="20"/>
          <w:szCs w:val="20"/>
        </w:rPr>
        <w:t>newly-created</w:t>
      </w:r>
      <w:proofErr w:type="gramEnd"/>
      <w:r w:rsidRPr="008044F3">
        <w:rPr>
          <w:rFonts w:cs="Times"/>
          <w:bCs/>
          <w:color w:val="000000"/>
          <w:sz w:val="20"/>
          <w:szCs w:val="20"/>
        </w:rPr>
        <w:t xml:space="preserve"> Pro Bono Department. Involved in </w:t>
      </w:r>
      <w:proofErr w:type="gramStart"/>
      <w:r w:rsidRPr="008044F3">
        <w:rPr>
          <w:rFonts w:cs="Times"/>
          <w:bCs/>
          <w:color w:val="000000"/>
          <w:sz w:val="20"/>
          <w:szCs w:val="20"/>
        </w:rPr>
        <w:t>a number of</w:t>
      </w:r>
      <w:proofErr w:type="gramEnd"/>
      <w:r w:rsidRPr="008044F3">
        <w:rPr>
          <w:rFonts w:cs="Times"/>
          <w:bCs/>
          <w:color w:val="000000"/>
          <w:sz w:val="20"/>
          <w:szCs w:val="20"/>
        </w:rPr>
        <w:t xml:space="preserve"> projects, including the Amicus Project.</w:t>
      </w:r>
    </w:p>
    <w:p w14:paraId="5F1F82F7" w14:textId="77777777" w:rsidR="008044F3" w:rsidRDefault="003918FF" w:rsidP="008044F3">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Cs/>
          <w:color w:val="000000"/>
          <w:sz w:val="20"/>
          <w:szCs w:val="20"/>
        </w:rPr>
      </w:pPr>
      <w:r>
        <w:rPr>
          <w:rFonts w:cs="Times"/>
          <w:bCs/>
          <w:color w:val="000000"/>
          <w:sz w:val="20"/>
          <w:szCs w:val="20"/>
        </w:rPr>
        <w:t>Also worked in the Co</w:t>
      </w:r>
      <w:r w:rsidR="00CF0FDA">
        <w:rPr>
          <w:rFonts w:cs="Times"/>
          <w:bCs/>
          <w:color w:val="000000"/>
          <w:sz w:val="20"/>
          <w:szCs w:val="20"/>
        </w:rPr>
        <w:t>rporate</w:t>
      </w:r>
      <w:r>
        <w:rPr>
          <w:rFonts w:cs="Times"/>
          <w:bCs/>
          <w:color w:val="000000"/>
          <w:sz w:val="20"/>
          <w:szCs w:val="20"/>
        </w:rPr>
        <w:t xml:space="preserve"> Department, working on documentation and administration in relation to ongoing commercial deals.</w:t>
      </w:r>
    </w:p>
    <w:p w14:paraId="15C8CC21" w14:textId="77777777" w:rsidR="008044F3" w:rsidRDefault="008044F3" w:rsidP="008044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firstLine="40"/>
        <w:outlineLvl w:val="0"/>
        <w:rPr>
          <w:rFonts w:cs="Times"/>
          <w:b/>
          <w:color w:val="000000"/>
          <w:sz w:val="20"/>
          <w:szCs w:val="20"/>
        </w:rPr>
      </w:pPr>
    </w:p>
    <w:p w14:paraId="6557E012" w14:textId="77777777" w:rsidR="00144525" w:rsidRDefault="00144525" w:rsidP="008044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firstLine="40"/>
        <w:outlineLvl w:val="0"/>
        <w:rPr>
          <w:rFonts w:cs="Times"/>
          <w:b/>
          <w:color w:val="000000"/>
          <w:sz w:val="20"/>
          <w:szCs w:val="20"/>
        </w:rPr>
      </w:pPr>
    </w:p>
    <w:p w14:paraId="52D0C0ED" w14:textId="77777777" w:rsidR="00144525" w:rsidRDefault="00144525" w:rsidP="008044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firstLine="40"/>
        <w:outlineLvl w:val="0"/>
        <w:rPr>
          <w:rFonts w:cs="Times"/>
          <w:b/>
          <w:color w:val="000000"/>
          <w:sz w:val="20"/>
          <w:szCs w:val="20"/>
        </w:rPr>
      </w:pPr>
    </w:p>
    <w:p w14:paraId="67742341" w14:textId="1495DF10" w:rsidR="00CF0FDA" w:rsidRPr="00C3119D" w:rsidRDefault="00CF0FDA" w:rsidP="008044F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firstLine="40"/>
        <w:outlineLvl w:val="0"/>
        <w:rPr>
          <w:rFonts w:cs="Times"/>
          <w:bCs/>
          <w:color w:val="000000"/>
          <w:sz w:val="20"/>
          <w:szCs w:val="20"/>
        </w:rPr>
      </w:pPr>
      <w:r w:rsidRPr="008044F3">
        <w:rPr>
          <w:rFonts w:cs="Times"/>
          <w:b/>
          <w:color w:val="000000"/>
          <w:sz w:val="20"/>
          <w:szCs w:val="20"/>
        </w:rPr>
        <w:lastRenderedPageBreak/>
        <w:t>Ronan Daly Jermyn</w:t>
      </w:r>
      <w:r w:rsidR="008044F3">
        <w:rPr>
          <w:rFonts w:cs="Times"/>
          <w:b/>
          <w:color w:val="000000"/>
          <w:sz w:val="20"/>
          <w:szCs w:val="20"/>
        </w:rPr>
        <w:t>,</w:t>
      </w:r>
      <w:r w:rsidR="008044F3" w:rsidRPr="008044F3">
        <w:t xml:space="preserve"> </w:t>
      </w:r>
      <w:r w:rsidR="008044F3" w:rsidRPr="008044F3">
        <w:rPr>
          <w:rFonts w:cs="Times"/>
          <w:b/>
          <w:color w:val="000000"/>
          <w:sz w:val="20"/>
          <w:szCs w:val="20"/>
        </w:rPr>
        <w:t xml:space="preserve">2 Park Place, City Gate Park, Mahon Point, </w:t>
      </w:r>
      <w:proofErr w:type="gramStart"/>
      <w:r w:rsidR="008044F3" w:rsidRPr="008044F3">
        <w:rPr>
          <w:rFonts w:cs="Times"/>
          <w:b/>
          <w:color w:val="000000"/>
          <w:sz w:val="20"/>
          <w:szCs w:val="20"/>
        </w:rPr>
        <w:t>Cork</w:t>
      </w:r>
      <w:r w:rsidRPr="008044F3">
        <w:rPr>
          <w:rFonts w:cs="Times"/>
          <w:b/>
          <w:color w:val="000000"/>
          <w:sz w:val="20"/>
          <w:szCs w:val="20"/>
        </w:rPr>
        <w:t xml:space="preserve">  </w:t>
      </w:r>
      <w:r w:rsidRPr="008044F3">
        <w:rPr>
          <w:rFonts w:cs="Times"/>
          <w:b/>
          <w:color w:val="000000"/>
          <w:sz w:val="20"/>
          <w:szCs w:val="20"/>
        </w:rPr>
        <w:tab/>
      </w:r>
      <w:proofErr w:type="gramEnd"/>
      <w:r w:rsidRPr="008044F3">
        <w:rPr>
          <w:rFonts w:cs="Times"/>
          <w:b/>
          <w:color w:val="000000"/>
          <w:sz w:val="20"/>
          <w:szCs w:val="20"/>
        </w:rPr>
        <w:tab/>
      </w:r>
      <w:r w:rsidRPr="008044F3">
        <w:rPr>
          <w:rFonts w:cs="Times"/>
          <w:b/>
          <w:color w:val="000000"/>
          <w:sz w:val="20"/>
          <w:szCs w:val="20"/>
        </w:rPr>
        <w:tab/>
      </w:r>
      <w:r w:rsidRPr="008044F3">
        <w:rPr>
          <w:rFonts w:cs="Times"/>
          <w:b/>
          <w:color w:val="000000"/>
          <w:sz w:val="20"/>
          <w:szCs w:val="20"/>
        </w:rPr>
        <w:tab/>
      </w:r>
      <w:r w:rsidR="008044F3">
        <w:rPr>
          <w:rFonts w:cs="Times"/>
          <w:b/>
          <w:color w:val="000000"/>
          <w:sz w:val="20"/>
          <w:szCs w:val="20"/>
        </w:rPr>
        <w:t xml:space="preserve">                                  </w:t>
      </w:r>
      <w:r w:rsidRPr="008044F3">
        <w:rPr>
          <w:rFonts w:cs="Times"/>
          <w:bCs/>
          <w:color w:val="000000"/>
          <w:sz w:val="20"/>
          <w:szCs w:val="20"/>
        </w:rPr>
        <w:t>June 2019</w:t>
      </w:r>
      <w:r w:rsidR="008044F3">
        <w:rPr>
          <w:rFonts w:cs="Times"/>
          <w:bCs/>
          <w:color w:val="000000"/>
          <w:sz w:val="20"/>
          <w:szCs w:val="20"/>
        </w:rPr>
        <w:t xml:space="preserve">      </w:t>
      </w:r>
      <w:r w:rsidR="008044F3">
        <w:rPr>
          <w:rFonts w:cs="Times"/>
          <w:bCs/>
          <w:i/>
          <w:iCs/>
          <w:color w:val="000000"/>
          <w:sz w:val="20"/>
          <w:szCs w:val="20"/>
        </w:rPr>
        <w:t xml:space="preserve">  </w:t>
      </w:r>
      <w:r w:rsidR="00144525">
        <w:rPr>
          <w:rFonts w:cs="Times"/>
          <w:bCs/>
          <w:i/>
          <w:iCs/>
          <w:color w:val="000000"/>
          <w:sz w:val="20"/>
          <w:szCs w:val="20"/>
        </w:rPr>
        <w:t xml:space="preserve">   </w:t>
      </w:r>
      <w:r w:rsidR="008044F3">
        <w:rPr>
          <w:rFonts w:cs="Times"/>
          <w:bCs/>
          <w:i/>
          <w:iCs/>
          <w:color w:val="000000"/>
          <w:sz w:val="20"/>
          <w:szCs w:val="20"/>
        </w:rPr>
        <w:t>P</w:t>
      </w:r>
      <w:r>
        <w:rPr>
          <w:rFonts w:cs="Times"/>
          <w:bCs/>
          <w:i/>
          <w:iCs/>
          <w:color w:val="000000"/>
          <w:sz w:val="20"/>
          <w:szCs w:val="20"/>
        </w:rPr>
        <w:t>osition: intern</w:t>
      </w:r>
      <w:r w:rsidR="006219BE">
        <w:rPr>
          <w:rFonts w:cs="Times"/>
          <w:bCs/>
          <w:i/>
          <w:iCs/>
          <w:color w:val="000000"/>
          <w:sz w:val="20"/>
          <w:szCs w:val="20"/>
        </w:rPr>
        <w:t xml:space="preserve"> (one month duration)</w:t>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r>
        <w:rPr>
          <w:rFonts w:cs="Times"/>
          <w:bCs/>
          <w:i/>
          <w:iCs/>
          <w:color w:val="000000"/>
          <w:sz w:val="20"/>
          <w:szCs w:val="20"/>
        </w:rPr>
        <w:tab/>
      </w:r>
    </w:p>
    <w:p w14:paraId="6D79745D" w14:textId="134F38C5" w:rsidR="00CF0FDA" w:rsidRPr="00C3119D" w:rsidRDefault="006219BE" w:rsidP="00CF0FDA">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imes"/>
          <w:b/>
          <w:color w:val="000000"/>
          <w:sz w:val="20"/>
          <w:szCs w:val="20"/>
        </w:rPr>
      </w:pPr>
      <w:r>
        <w:rPr>
          <w:rFonts w:cs="Times"/>
          <w:bCs/>
          <w:color w:val="000000"/>
          <w:sz w:val="20"/>
          <w:szCs w:val="20"/>
        </w:rPr>
        <w:t xml:space="preserve">Worked in the </w:t>
      </w:r>
      <w:r w:rsidR="00CF0FDA">
        <w:rPr>
          <w:rFonts w:cs="Times"/>
          <w:bCs/>
          <w:color w:val="000000"/>
          <w:sz w:val="20"/>
          <w:szCs w:val="20"/>
        </w:rPr>
        <w:t>Corporate</w:t>
      </w:r>
      <w:r>
        <w:rPr>
          <w:rFonts w:cs="Times"/>
          <w:bCs/>
          <w:color w:val="000000"/>
          <w:sz w:val="20"/>
          <w:szCs w:val="20"/>
        </w:rPr>
        <w:t xml:space="preserve"> Department. Reviewing and processing documentation, proof reading and organizing administrative details for a senior solicitor in the firm. </w:t>
      </w:r>
    </w:p>
    <w:p w14:paraId="6772085F"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64"/>
        <w:outlineLvl w:val="0"/>
        <w:rPr>
          <w:rFonts w:cs="Times"/>
          <w:b/>
          <w:color w:val="000000"/>
          <w:sz w:val="20"/>
          <w:szCs w:val="20"/>
        </w:rPr>
      </w:pPr>
    </w:p>
    <w:p w14:paraId="1CB816A1" w14:textId="38200C86" w:rsidR="00CF0FDA" w:rsidRPr="00F17109" w:rsidRDefault="00144525"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64"/>
        <w:outlineLvl w:val="0"/>
        <w:rPr>
          <w:rFonts w:cs="Times"/>
          <w:color w:val="000000"/>
          <w:sz w:val="20"/>
          <w:szCs w:val="20"/>
        </w:rPr>
      </w:pPr>
      <w:r>
        <w:rPr>
          <w:rFonts w:cs="Times"/>
          <w:b/>
          <w:color w:val="000000"/>
          <w:sz w:val="20"/>
          <w:szCs w:val="20"/>
        </w:rPr>
        <w:t xml:space="preserve">  </w:t>
      </w:r>
      <w:r w:rsidR="00CF0FDA" w:rsidRPr="00F17109">
        <w:rPr>
          <w:rFonts w:cs="Times"/>
          <w:b/>
          <w:color w:val="000000"/>
          <w:sz w:val="20"/>
          <w:szCs w:val="20"/>
        </w:rPr>
        <w:t xml:space="preserve">Eason, Unit 10-11, Ballincollig Shopping Centre, Main Street, Ballincollig, Co. Cork                                             </w:t>
      </w:r>
      <w:r w:rsidR="00851900">
        <w:rPr>
          <w:rFonts w:cs="Times"/>
          <w:b/>
          <w:color w:val="000000"/>
          <w:sz w:val="20"/>
          <w:szCs w:val="20"/>
        </w:rPr>
        <w:t xml:space="preserve">       </w:t>
      </w:r>
      <w:r w:rsidR="008044F3">
        <w:rPr>
          <w:rFonts w:cs="Times"/>
          <w:b/>
          <w:color w:val="000000"/>
          <w:sz w:val="20"/>
          <w:szCs w:val="20"/>
        </w:rPr>
        <w:t xml:space="preserve"> </w:t>
      </w:r>
      <w:r w:rsidR="00CF0FDA" w:rsidRPr="00F17109">
        <w:rPr>
          <w:rFonts w:cs="Times"/>
          <w:color w:val="000000"/>
          <w:sz w:val="20"/>
          <w:szCs w:val="20"/>
        </w:rPr>
        <w:t xml:space="preserve">2018- </w:t>
      </w:r>
      <w:r w:rsidR="003908E6">
        <w:rPr>
          <w:rFonts w:cs="Times"/>
          <w:color w:val="000000"/>
          <w:sz w:val="20"/>
          <w:szCs w:val="20"/>
        </w:rPr>
        <w:t>2019</w:t>
      </w:r>
    </w:p>
    <w:p w14:paraId="5D48EA77"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Times"/>
          <w:i/>
          <w:color w:val="000000"/>
          <w:sz w:val="20"/>
          <w:szCs w:val="20"/>
        </w:rPr>
      </w:pPr>
      <w:r w:rsidRPr="00F17109">
        <w:rPr>
          <w:rFonts w:cs="Times"/>
          <w:i/>
          <w:color w:val="000000"/>
          <w:sz w:val="20"/>
          <w:szCs w:val="20"/>
        </w:rPr>
        <w:t>Position: Part- times sales assistant</w:t>
      </w:r>
    </w:p>
    <w:p w14:paraId="5157B81D" w14:textId="3A0B8319" w:rsidR="00CF0FDA" w:rsidRPr="00F17109" w:rsidRDefault="00CF0FDA" w:rsidP="008044F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340"/>
        <w:outlineLvl w:val="0"/>
        <w:rPr>
          <w:rFonts w:cs="Times"/>
          <w:i/>
          <w:color w:val="000000"/>
          <w:sz w:val="20"/>
          <w:szCs w:val="20"/>
        </w:rPr>
      </w:pPr>
      <w:r w:rsidRPr="00F17109">
        <w:rPr>
          <w:rFonts w:cs="Times"/>
          <w:color w:val="000000"/>
          <w:sz w:val="20"/>
          <w:szCs w:val="20"/>
        </w:rPr>
        <w:t>Operate</w:t>
      </w:r>
      <w:r w:rsidR="00DC01CD">
        <w:rPr>
          <w:rFonts w:cs="Times"/>
          <w:color w:val="000000"/>
          <w:sz w:val="20"/>
          <w:szCs w:val="20"/>
        </w:rPr>
        <w:t>d</w:t>
      </w:r>
      <w:r w:rsidRPr="00F17109">
        <w:rPr>
          <w:rFonts w:cs="Times"/>
          <w:color w:val="000000"/>
          <w:sz w:val="20"/>
          <w:szCs w:val="20"/>
        </w:rPr>
        <w:t xml:space="preserve"> POS system, sales and customer service</w:t>
      </w:r>
      <w:r>
        <w:rPr>
          <w:rFonts w:cs="Times"/>
          <w:color w:val="000000"/>
          <w:sz w:val="20"/>
          <w:szCs w:val="20"/>
        </w:rPr>
        <w:t>.</w:t>
      </w:r>
    </w:p>
    <w:p w14:paraId="2D3F050E" w14:textId="77777777" w:rsidR="00CF0FDA" w:rsidRPr="00F17109" w:rsidRDefault="00CF0FDA" w:rsidP="00CF0FDA">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outlineLvl w:val="0"/>
        <w:rPr>
          <w:rFonts w:cs="Times"/>
          <w:i/>
          <w:color w:val="000000"/>
          <w:sz w:val="20"/>
          <w:szCs w:val="20"/>
        </w:rPr>
      </w:pPr>
      <w:r w:rsidRPr="00F17109">
        <w:rPr>
          <w:rFonts w:cs="Times"/>
          <w:color w:val="000000"/>
          <w:sz w:val="20"/>
          <w:szCs w:val="20"/>
        </w:rPr>
        <w:t>Upkeep and general maintenance of stock</w:t>
      </w:r>
      <w:r>
        <w:rPr>
          <w:rFonts w:cs="Times"/>
          <w:color w:val="000000"/>
          <w:sz w:val="20"/>
          <w:szCs w:val="20"/>
        </w:rPr>
        <w:t>.</w:t>
      </w:r>
    </w:p>
    <w:p w14:paraId="65B1BFBA"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Times"/>
          <w:b/>
          <w:color w:val="000000"/>
          <w:sz w:val="20"/>
          <w:szCs w:val="20"/>
        </w:rPr>
      </w:pPr>
    </w:p>
    <w:p w14:paraId="6F153402" w14:textId="6E9E1C14"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Times"/>
          <w:color w:val="000000"/>
          <w:sz w:val="20"/>
          <w:szCs w:val="20"/>
        </w:rPr>
      </w:pPr>
      <w:r w:rsidRPr="00F17109">
        <w:rPr>
          <w:rFonts w:cs="Times"/>
          <w:b/>
          <w:color w:val="000000"/>
          <w:sz w:val="20"/>
          <w:szCs w:val="20"/>
        </w:rPr>
        <w:t>Essential French, Grand Parade, Cork</w:t>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r>
      <w:r w:rsidRPr="00F17109">
        <w:rPr>
          <w:rFonts w:cs="Times"/>
          <w:color w:val="000000"/>
          <w:sz w:val="20"/>
          <w:szCs w:val="20"/>
        </w:rPr>
        <w:tab/>
        <w:t xml:space="preserve">                                     </w:t>
      </w:r>
      <w:r w:rsidR="00851900">
        <w:rPr>
          <w:rFonts w:cs="Times"/>
          <w:color w:val="000000"/>
          <w:sz w:val="20"/>
          <w:szCs w:val="20"/>
        </w:rPr>
        <w:t xml:space="preserve">     </w:t>
      </w:r>
      <w:r w:rsidRPr="00F17109">
        <w:rPr>
          <w:rFonts w:cs="Times"/>
          <w:color w:val="000000"/>
          <w:sz w:val="20"/>
          <w:szCs w:val="20"/>
        </w:rPr>
        <w:t xml:space="preserve"> </w:t>
      </w:r>
      <w:r w:rsidR="008044F3">
        <w:rPr>
          <w:rFonts w:cs="Times"/>
          <w:color w:val="000000"/>
          <w:sz w:val="20"/>
          <w:szCs w:val="20"/>
        </w:rPr>
        <w:t xml:space="preserve"> </w:t>
      </w:r>
      <w:r w:rsidRPr="00F17109">
        <w:rPr>
          <w:rFonts w:cs="Times"/>
          <w:color w:val="000000"/>
          <w:sz w:val="20"/>
          <w:szCs w:val="20"/>
        </w:rPr>
        <w:t>2016 – 2018</w:t>
      </w:r>
    </w:p>
    <w:p w14:paraId="1B793115"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Times"/>
          <w:color w:val="000000"/>
          <w:sz w:val="20"/>
          <w:szCs w:val="20"/>
        </w:rPr>
      </w:pPr>
      <w:r w:rsidRPr="00F17109">
        <w:rPr>
          <w:rFonts w:cs="Times"/>
          <w:i/>
          <w:color w:val="000000"/>
          <w:sz w:val="20"/>
          <w:szCs w:val="20"/>
        </w:rPr>
        <w:t>Position:</w:t>
      </w:r>
      <w:r w:rsidRPr="00F17109">
        <w:rPr>
          <w:rFonts w:cs="Times"/>
          <w:b/>
          <w:color w:val="000000"/>
          <w:sz w:val="20"/>
          <w:szCs w:val="20"/>
        </w:rPr>
        <w:t xml:space="preserve"> </w:t>
      </w:r>
      <w:r w:rsidRPr="00F17109">
        <w:rPr>
          <w:rFonts w:cs="Times"/>
          <w:i/>
          <w:color w:val="000000"/>
          <w:sz w:val="20"/>
          <w:szCs w:val="20"/>
        </w:rPr>
        <w:t>Secretary (part time)</w:t>
      </w:r>
    </w:p>
    <w:p w14:paraId="135CABF4" w14:textId="77777777" w:rsidR="00CF0FDA" w:rsidRPr="00F17109" w:rsidRDefault="00CF0FDA" w:rsidP="00CF0FD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Times"/>
          <w:color w:val="000000"/>
          <w:sz w:val="20"/>
          <w:szCs w:val="20"/>
        </w:rPr>
      </w:pPr>
      <w:r w:rsidRPr="00F17109">
        <w:rPr>
          <w:rFonts w:cs="Times"/>
          <w:color w:val="000000"/>
          <w:sz w:val="20"/>
          <w:szCs w:val="20"/>
        </w:rPr>
        <w:t>Matched business receipts with bank statements for accountancy year end</w:t>
      </w:r>
      <w:r>
        <w:rPr>
          <w:rFonts w:cs="Times"/>
          <w:color w:val="000000"/>
          <w:sz w:val="20"/>
          <w:szCs w:val="20"/>
        </w:rPr>
        <w:t>.</w:t>
      </w:r>
    </w:p>
    <w:p w14:paraId="653D6164" w14:textId="77777777" w:rsidR="00CF0FDA" w:rsidRPr="00F17109" w:rsidRDefault="00CF0FDA" w:rsidP="00CF0FD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Times"/>
          <w:color w:val="000000"/>
          <w:sz w:val="20"/>
          <w:szCs w:val="20"/>
        </w:rPr>
      </w:pPr>
      <w:r w:rsidRPr="00F17109">
        <w:rPr>
          <w:rFonts w:cs="Times"/>
          <w:color w:val="000000"/>
          <w:sz w:val="20"/>
          <w:szCs w:val="20"/>
        </w:rPr>
        <w:t>Provided excellent customer service answering student and parent phone and email queries</w:t>
      </w:r>
      <w:r>
        <w:rPr>
          <w:rFonts w:cs="Times"/>
          <w:color w:val="000000"/>
          <w:sz w:val="20"/>
          <w:szCs w:val="20"/>
        </w:rPr>
        <w:t>.</w:t>
      </w:r>
    </w:p>
    <w:p w14:paraId="464301F1" w14:textId="77777777" w:rsidR="00CF0FDA" w:rsidRDefault="00CF0FDA" w:rsidP="00CF0FD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Times"/>
          <w:color w:val="000000"/>
          <w:sz w:val="20"/>
          <w:szCs w:val="20"/>
        </w:rPr>
      </w:pPr>
      <w:r w:rsidRPr="00F17109">
        <w:rPr>
          <w:rFonts w:cs="Times"/>
          <w:color w:val="000000"/>
          <w:sz w:val="20"/>
          <w:szCs w:val="20"/>
        </w:rPr>
        <w:t>Marketed business by sending promotional Twitter messages twice daily</w:t>
      </w:r>
      <w:r>
        <w:rPr>
          <w:rFonts w:cs="Times"/>
          <w:color w:val="000000"/>
          <w:sz w:val="20"/>
          <w:szCs w:val="20"/>
        </w:rPr>
        <w:t>.</w:t>
      </w:r>
    </w:p>
    <w:p w14:paraId="13AE66AD"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b/>
          <w:sz w:val="20"/>
          <w:szCs w:val="20"/>
        </w:rPr>
      </w:pPr>
    </w:p>
    <w:p w14:paraId="24A5B272" w14:textId="729F1F7C" w:rsidR="00CF0FDA" w:rsidRPr="00C3119D"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firstLine="142"/>
        <w:rPr>
          <w:rFonts w:cs="Times"/>
          <w:color w:val="000000"/>
          <w:sz w:val="20"/>
          <w:szCs w:val="20"/>
        </w:rPr>
      </w:pPr>
      <w:r w:rsidRPr="00C3119D">
        <w:rPr>
          <w:rFonts w:cs="Calibri"/>
          <w:b/>
          <w:sz w:val="20"/>
          <w:szCs w:val="20"/>
        </w:rPr>
        <w:t xml:space="preserve">Cable O’ Leary’s Bar &amp; Restaurant, </w:t>
      </w:r>
      <w:proofErr w:type="spellStart"/>
      <w:r w:rsidRPr="00C3119D">
        <w:rPr>
          <w:rFonts w:cs="Calibri"/>
          <w:b/>
          <w:sz w:val="20"/>
          <w:szCs w:val="20"/>
        </w:rPr>
        <w:t>Ballinskelligs</w:t>
      </w:r>
      <w:proofErr w:type="spellEnd"/>
      <w:r w:rsidRPr="00C3119D">
        <w:rPr>
          <w:rFonts w:cs="Calibri"/>
          <w:b/>
          <w:sz w:val="20"/>
          <w:szCs w:val="20"/>
        </w:rPr>
        <w:t xml:space="preserve">, Co. Kerry               </w:t>
      </w:r>
      <w:r w:rsidRPr="00C3119D">
        <w:rPr>
          <w:rFonts w:cs="Calibri"/>
          <w:b/>
          <w:sz w:val="20"/>
          <w:szCs w:val="20"/>
        </w:rPr>
        <w:tab/>
      </w:r>
      <w:r w:rsidRPr="00C3119D">
        <w:rPr>
          <w:rFonts w:cs="Calibri"/>
          <w:b/>
          <w:sz w:val="20"/>
          <w:szCs w:val="20"/>
        </w:rPr>
        <w:tab/>
      </w:r>
      <w:r w:rsidRPr="00C3119D">
        <w:rPr>
          <w:rFonts w:cs="Calibri"/>
          <w:b/>
          <w:sz w:val="20"/>
          <w:szCs w:val="20"/>
        </w:rPr>
        <w:tab/>
        <w:t xml:space="preserve">                                       </w:t>
      </w:r>
      <w:r w:rsidR="00851900">
        <w:rPr>
          <w:rFonts w:cs="Calibri"/>
          <w:b/>
          <w:sz w:val="20"/>
          <w:szCs w:val="20"/>
        </w:rPr>
        <w:t xml:space="preserve">   </w:t>
      </w:r>
      <w:r w:rsidRPr="00C3119D">
        <w:rPr>
          <w:rFonts w:cs="Calibri"/>
          <w:sz w:val="20"/>
          <w:szCs w:val="20"/>
        </w:rPr>
        <w:t xml:space="preserve">Summer </w:t>
      </w:r>
      <w:r>
        <w:rPr>
          <w:rFonts w:cs="Calibri"/>
          <w:sz w:val="20"/>
          <w:szCs w:val="20"/>
        </w:rPr>
        <w:t>2018</w:t>
      </w:r>
      <w:r w:rsidRPr="00C3119D">
        <w:rPr>
          <w:rFonts w:cs="Calibri"/>
          <w:sz w:val="20"/>
          <w:szCs w:val="20"/>
        </w:rPr>
        <w:t xml:space="preserve">                          </w:t>
      </w:r>
    </w:p>
    <w:p w14:paraId="03BB90B7"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43" w:hanging="6593"/>
        <w:outlineLvl w:val="0"/>
        <w:rPr>
          <w:rFonts w:cs="Calibri"/>
          <w:b/>
          <w:sz w:val="20"/>
          <w:szCs w:val="20"/>
          <w:u w:val="single"/>
        </w:rPr>
      </w:pPr>
      <w:r w:rsidRPr="00F17109">
        <w:rPr>
          <w:rFonts w:cs="Calibri"/>
          <w:i/>
          <w:sz w:val="20"/>
          <w:szCs w:val="20"/>
        </w:rPr>
        <w:t>Position:</w:t>
      </w:r>
      <w:r w:rsidRPr="00F17109">
        <w:rPr>
          <w:rFonts w:cs="Calibri"/>
          <w:sz w:val="20"/>
          <w:szCs w:val="20"/>
        </w:rPr>
        <w:t xml:space="preserve"> </w:t>
      </w:r>
      <w:r w:rsidRPr="00F17109">
        <w:rPr>
          <w:rFonts w:cs="Calibri"/>
          <w:i/>
          <w:sz w:val="20"/>
          <w:szCs w:val="20"/>
        </w:rPr>
        <w:t>Waitress and Bar Tender</w:t>
      </w:r>
      <w:r w:rsidRPr="00F17109">
        <w:rPr>
          <w:rFonts w:cs="Calibri"/>
          <w:sz w:val="20"/>
          <w:szCs w:val="20"/>
        </w:rPr>
        <w:tab/>
      </w:r>
      <w:r w:rsidRPr="00F17109">
        <w:rPr>
          <w:rFonts w:cs="Calibri"/>
          <w:sz w:val="20"/>
          <w:szCs w:val="20"/>
        </w:rPr>
        <w:tab/>
      </w:r>
    </w:p>
    <w:p w14:paraId="4DAB7307" w14:textId="77777777" w:rsidR="00CF0FDA" w:rsidRPr="00F17109" w:rsidRDefault="00CF0FDA" w:rsidP="00CF0FD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Calibri"/>
          <w:sz w:val="20"/>
          <w:szCs w:val="20"/>
        </w:rPr>
        <w:t>Took and prepared food and beverage orders and always provided a high-quality customer service</w:t>
      </w:r>
      <w:r>
        <w:rPr>
          <w:rFonts w:cs="Calibri"/>
          <w:sz w:val="20"/>
          <w:szCs w:val="20"/>
        </w:rPr>
        <w:t>.</w:t>
      </w:r>
    </w:p>
    <w:p w14:paraId="4568B660" w14:textId="77777777" w:rsidR="00CF0FDA" w:rsidRPr="00F17109" w:rsidRDefault="00CF0FDA" w:rsidP="00CF0FD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Calibri"/>
          <w:sz w:val="20"/>
          <w:szCs w:val="20"/>
        </w:rPr>
        <w:t>Key holder responsible for opening and closing, as well as maintaining the restaurant and bar</w:t>
      </w:r>
      <w:r>
        <w:rPr>
          <w:rFonts w:cs="Calibri"/>
          <w:sz w:val="20"/>
          <w:szCs w:val="20"/>
        </w:rPr>
        <w:t>.</w:t>
      </w:r>
    </w:p>
    <w:p w14:paraId="1425ABB4"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cs="Times"/>
          <w:b/>
          <w:bCs/>
          <w:color w:val="000000"/>
          <w:sz w:val="20"/>
          <w:szCs w:val="20"/>
        </w:rPr>
      </w:pPr>
      <w:r w:rsidRPr="00F17109">
        <w:rPr>
          <w:rFonts w:cs="Times"/>
          <w:b/>
          <w:bCs/>
          <w:color w:val="000000"/>
          <w:sz w:val="20"/>
          <w:szCs w:val="20"/>
        </w:rPr>
        <w:t xml:space="preserve">              </w:t>
      </w:r>
    </w:p>
    <w:p w14:paraId="77C836CB" w14:textId="77777777" w:rsidR="00CF0FDA" w:rsidRPr="00F31E32" w:rsidRDefault="00CF0FDA" w:rsidP="00CF0FD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Times"/>
          <w:b/>
          <w:color w:val="000000"/>
          <w:sz w:val="20"/>
          <w:szCs w:val="20"/>
        </w:rPr>
      </w:pPr>
      <w:r w:rsidRPr="00F17109">
        <w:rPr>
          <w:rFonts w:cs="Times"/>
          <w:b/>
          <w:color w:val="000000"/>
          <w:sz w:val="20"/>
          <w:szCs w:val="20"/>
        </w:rPr>
        <w:t>Interests and Achievements:</w:t>
      </w:r>
    </w:p>
    <w:p w14:paraId="56EB06A7"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cs="Times"/>
          <w:b/>
          <w:bCs/>
          <w:color w:val="000000"/>
          <w:sz w:val="20"/>
          <w:szCs w:val="20"/>
        </w:rPr>
      </w:pPr>
    </w:p>
    <w:p w14:paraId="116B06B8" w14:textId="77777777" w:rsidR="00CF0FDA" w:rsidRPr="00F17109" w:rsidRDefault="00CF0FDA" w:rsidP="00CF0FDA">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Calibri"/>
          <w:sz w:val="20"/>
          <w:szCs w:val="20"/>
        </w:rPr>
      </w:pPr>
      <w:r w:rsidRPr="00F17109">
        <w:rPr>
          <w:rFonts w:cs="Calibri"/>
          <w:b/>
          <w:sz w:val="20"/>
          <w:szCs w:val="20"/>
        </w:rPr>
        <w:t>Societies:</w:t>
      </w:r>
    </w:p>
    <w:p w14:paraId="51ED7059" w14:textId="77777777" w:rsidR="00CF0FDA" w:rsidRPr="00F17109" w:rsidRDefault="00CF0FDA" w:rsidP="00CF0FDA">
      <w:pPr>
        <w:pStyle w:val="ListParagraph"/>
        <w:numPr>
          <w:ilvl w:val="0"/>
          <w:numId w:val="4"/>
        </w:numPr>
        <w:ind w:left="20"/>
        <w:rPr>
          <w:sz w:val="20"/>
          <w:szCs w:val="20"/>
        </w:rPr>
      </w:pPr>
      <w:r w:rsidRPr="00F17109">
        <w:rPr>
          <w:sz w:val="20"/>
          <w:szCs w:val="20"/>
        </w:rPr>
        <w:t>Secretary of the Amnesty Society 2017-2018</w:t>
      </w:r>
      <w:r>
        <w:rPr>
          <w:sz w:val="20"/>
          <w:szCs w:val="20"/>
        </w:rPr>
        <w:t>.</w:t>
      </w:r>
    </w:p>
    <w:p w14:paraId="1CFBE651" w14:textId="77777777" w:rsidR="00CF0FDA" w:rsidRPr="00F17109" w:rsidRDefault="00CF0FDA" w:rsidP="00CF0FDA">
      <w:pPr>
        <w:pStyle w:val="ListParagraph"/>
        <w:numPr>
          <w:ilvl w:val="0"/>
          <w:numId w:val="4"/>
        </w:numPr>
        <w:ind w:left="20"/>
        <w:rPr>
          <w:sz w:val="20"/>
          <w:szCs w:val="20"/>
        </w:rPr>
      </w:pPr>
      <w:r w:rsidRPr="00F17109">
        <w:rPr>
          <w:sz w:val="20"/>
          <w:szCs w:val="20"/>
        </w:rPr>
        <w:t xml:space="preserve">Secretary of the UCC </w:t>
      </w:r>
      <w:proofErr w:type="spellStart"/>
      <w:r w:rsidRPr="00F17109">
        <w:rPr>
          <w:sz w:val="20"/>
          <w:szCs w:val="20"/>
        </w:rPr>
        <w:t>Dramat</w:t>
      </w:r>
      <w:proofErr w:type="spellEnd"/>
      <w:r w:rsidRPr="00F17109">
        <w:rPr>
          <w:sz w:val="20"/>
          <w:szCs w:val="20"/>
        </w:rPr>
        <w:t xml:space="preserve"> Society 2018-2019</w:t>
      </w:r>
      <w:r>
        <w:rPr>
          <w:sz w:val="20"/>
          <w:szCs w:val="20"/>
        </w:rPr>
        <w:t>.</w:t>
      </w:r>
    </w:p>
    <w:p w14:paraId="06BF7F0E" w14:textId="77777777" w:rsidR="00CF0FDA" w:rsidRPr="00F17109" w:rsidRDefault="00CF0FDA" w:rsidP="00CF0FDA">
      <w:pPr>
        <w:pStyle w:val="ListParagraph"/>
        <w:numPr>
          <w:ilvl w:val="0"/>
          <w:numId w:val="4"/>
        </w:numPr>
        <w:ind w:left="20"/>
        <w:rPr>
          <w:sz w:val="20"/>
          <w:szCs w:val="20"/>
        </w:rPr>
      </w:pPr>
      <w:r w:rsidRPr="00F17109">
        <w:rPr>
          <w:sz w:val="20"/>
          <w:szCs w:val="20"/>
        </w:rPr>
        <w:t>Member of UCC Law Society, attending legal talks and employer events</w:t>
      </w:r>
      <w:r>
        <w:rPr>
          <w:sz w:val="20"/>
          <w:szCs w:val="20"/>
        </w:rPr>
        <w:t>.</w:t>
      </w:r>
    </w:p>
    <w:p w14:paraId="7B79F674"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
          <w:bCs/>
          <w:color w:val="000000"/>
          <w:sz w:val="20"/>
          <w:szCs w:val="20"/>
        </w:rPr>
      </w:pPr>
    </w:p>
    <w:p w14:paraId="10F0AD17"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cs="Times"/>
          <w:b/>
          <w:bCs/>
          <w:color w:val="000000"/>
          <w:sz w:val="20"/>
          <w:szCs w:val="20"/>
        </w:rPr>
      </w:pPr>
      <w:r w:rsidRPr="00F17109">
        <w:rPr>
          <w:rFonts w:cs="Times"/>
          <w:b/>
          <w:bCs/>
          <w:color w:val="000000"/>
          <w:sz w:val="20"/>
          <w:szCs w:val="20"/>
        </w:rPr>
        <w:t>Music</w:t>
      </w:r>
      <w:r w:rsidRPr="00F17109">
        <w:rPr>
          <w:rFonts w:cs="Times"/>
          <w:color w:val="000000"/>
          <w:sz w:val="20"/>
          <w:szCs w:val="20"/>
        </w:rPr>
        <w:t xml:space="preserve">:  </w:t>
      </w:r>
    </w:p>
    <w:p w14:paraId="7C2D0306" w14:textId="77777777" w:rsidR="00CF0FDA" w:rsidRPr="00F17109" w:rsidRDefault="00CF0FDA" w:rsidP="00CF0FDA">
      <w:pPr>
        <w:pStyle w:val="ListParagraph"/>
        <w:widowControl w:val="0"/>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Completed Grade 8 in classical clarinet and Grade 5 in the piano</w:t>
      </w:r>
      <w:r>
        <w:rPr>
          <w:rFonts w:cs="Times"/>
          <w:color w:val="000000"/>
          <w:sz w:val="20"/>
          <w:szCs w:val="20"/>
        </w:rPr>
        <w:t>.</w:t>
      </w:r>
    </w:p>
    <w:p w14:paraId="65D9FBCE" w14:textId="77777777" w:rsidR="00CF0FDA" w:rsidRPr="00F17109" w:rsidRDefault="00CF0FDA" w:rsidP="00CF0FDA">
      <w:pPr>
        <w:pStyle w:val="ListParagraph"/>
        <w:widowControl w:val="0"/>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Played clarinet with the Cork Youth Orchestra; toured with orchestra to Italy in 2012</w:t>
      </w:r>
      <w:r>
        <w:rPr>
          <w:rFonts w:cs="Times"/>
          <w:color w:val="000000"/>
          <w:sz w:val="20"/>
          <w:szCs w:val="20"/>
        </w:rPr>
        <w:t>.</w:t>
      </w:r>
    </w:p>
    <w:p w14:paraId="769E0D23" w14:textId="77777777" w:rsidR="00CF0FDA" w:rsidRPr="00F17109" w:rsidRDefault="00CF0FDA" w:rsidP="00CF0FDA">
      <w:pPr>
        <w:pStyle w:val="ListParagraph"/>
        <w:widowControl w:val="0"/>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 xml:space="preserve">Travelled to Italy, Poland Austria and The Czech Republic over a period of four years as a musician with the Troy </w:t>
      </w:r>
      <w:proofErr w:type="spellStart"/>
      <w:r w:rsidRPr="00F17109">
        <w:rPr>
          <w:rFonts w:cs="Times"/>
          <w:color w:val="000000"/>
          <w:sz w:val="20"/>
          <w:szCs w:val="20"/>
        </w:rPr>
        <w:t>O’Herlihy</w:t>
      </w:r>
      <w:proofErr w:type="spellEnd"/>
      <w:r w:rsidRPr="00F17109">
        <w:rPr>
          <w:rFonts w:cs="Times"/>
          <w:color w:val="000000"/>
          <w:sz w:val="20"/>
          <w:szCs w:val="20"/>
        </w:rPr>
        <w:t xml:space="preserve"> School of Dance. This required motivation and good leadership as well as teamwork skills</w:t>
      </w:r>
      <w:r>
        <w:rPr>
          <w:rFonts w:cs="Times"/>
          <w:color w:val="000000"/>
          <w:sz w:val="20"/>
          <w:szCs w:val="20"/>
        </w:rPr>
        <w:t>.</w:t>
      </w:r>
    </w:p>
    <w:p w14:paraId="286AE8DC"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cs="Calibri"/>
          <w:sz w:val="20"/>
          <w:szCs w:val="20"/>
        </w:rPr>
      </w:pPr>
      <w:r w:rsidRPr="00F17109">
        <w:rPr>
          <w:rFonts w:cs="Times"/>
          <w:b/>
          <w:bCs/>
          <w:color w:val="000000"/>
          <w:sz w:val="20"/>
          <w:szCs w:val="20"/>
        </w:rPr>
        <w:t>Drama</w:t>
      </w:r>
      <w:r w:rsidRPr="00F17109">
        <w:rPr>
          <w:rFonts w:cs="Times"/>
          <w:color w:val="000000"/>
          <w:sz w:val="20"/>
          <w:szCs w:val="20"/>
        </w:rPr>
        <w:t xml:space="preserve">: </w:t>
      </w:r>
    </w:p>
    <w:p w14:paraId="2873FE30" w14:textId="77777777" w:rsidR="00CF0FDA" w:rsidRPr="00F17109" w:rsidRDefault="00CF0FDA" w:rsidP="00CF0FDA">
      <w:pPr>
        <w:widowControl w:val="0"/>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Completed Grade 8 in speech and drama with the London College of Music</w:t>
      </w:r>
      <w:r>
        <w:rPr>
          <w:rFonts w:cs="Times"/>
          <w:color w:val="000000"/>
          <w:sz w:val="20"/>
          <w:szCs w:val="20"/>
        </w:rPr>
        <w:t>.</w:t>
      </w:r>
    </w:p>
    <w:p w14:paraId="04EB4F1C" w14:textId="77777777" w:rsidR="00CF0FDA" w:rsidRPr="00F17109" w:rsidRDefault="00CF0FDA" w:rsidP="00CF0FDA">
      <w:pPr>
        <w:widowControl w:val="0"/>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 xml:space="preserve">Played the part of </w:t>
      </w:r>
      <w:proofErr w:type="spellStart"/>
      <w:r w:rsidRPr="00F17109">
        <w:rPr>
          <w:rFonts w:cs="Times"/>
          <w:color w:val="000000"/>
          <w:sz w:val="20"/>
          <w:szCs w:val="20"/>
        </w:rPr>
        <w:t>Erina</w:t>
      </w:r>
      <w:proofErr w:type="spellEnd"/>
      <w:r w:rsidRPr="00F17109">
        <w:rPr>
          <w:rFonts w:cs="Times"/>
          <w:color w:val="000000"/>
          <w:sz w:val="20"/>
          <w:szCs w:val="20"/>
        </w:rPr>
        <w:t xml:space="preserve"> in The National Youth Theatre production of </w:t>
      </w:r>
      <w:r w:rsidRPr="00F17109">
        <w:rPr>
          <w:rFonts w:cs="Times"/>
          <w:i/>
          <w:iCs/>
          <w:color w:val="000000"/>
          <w:sz w:val="20"/>
          <w:szCs w:val="20"/>
        </w:rPr>
        <w:t>Salt Mountain,</w:t>
      </w:r>
      <w:r w:rsidRPr="00F17109">
        <w:rPr>
          <w:rFonts w:cs="Times"/>
          <w:color w:val="000000"/>
          <w:sz w:val="20"/>
          <w:szCs w:val="20"/>
        </w:rPr>
        <w:t xml:space="preserve"> which ran in the Project Arts Theatre, Dublin, from the 24th-29th of August 2015. One of 16 actors chosen from hundreds of applicants around the country</w:t>
      </w:r>
      <w:r>
        <w:rPr>
          <w:rFonts w:cs="Times"/>
          <w:color w:val="000000"/>
          <w:sz w:val="20"/>
          <w:szCs w:val="20"/>
        </w:rPr>
        <w:t>.</w:t>
      </w:r>
    </w:p>
    <w:p w14:paraId="52468637" w14:textId="77777777" w:rsidR="00CF0FDA" w:rsidRPr="00F17109" w:rsidRDefault="00CF0FDA" w:rsidP="00CF0FDA">
      <w:pPr>
        <w:widowControl w:val="0"/>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 xml:space="preserve">Played the part of </w:t>
      </w:r>
      <w:proofErr w:type="spellStart"/>
      <w:r w:rsidRPr="00F17109">
        <w:rPr>
          <w:rFonts w:cs="Times"/>
          <w:color w:val="000000"/>
          <w:sz w:val="20"/>
          <w:szCs w:val="20"/>
        </w:rPr>
        <w:t>Ashling</w:t>
      </w:r>
      <w:proofErr w:type="spellEnd"/>
      <w:r w:rsidRPr="00F17109">
        <w:rPr>
          <w:rFonts w:cs="Times"/>
          <w:color w:val="000000"/>
          <w:sz w:val="20"/>
          <w:szCs w:val="20"/>
        </w:rPr>
        <w:t xml:space="preserve"> in </w:t>
      </w:r>
      <w:r w:rsidRPr="00F17109">
        <w:rPr>
          <w:rFonts w:cs="Times"/>
          <w:i/>
          <w:iCs/>
          <w:color w:val="000000"/>
          <w:sz w:val="20"/>
          <w:szCs w:val="20"/>
        </w:rPr>
        <w:t>Stones in his Pockets</w:t>
      </w:r>
      <w:r w:rsidRPr="00F17109">
        <w:rPr>
          <w:rFonts w:cs="Times"/>
          <w:color w:val="000000"/>
          <w:sz w:val="20"/>
          <w:szCs w:val="20"/>
        </w:rPr>
        <w:t>, which I performed in The Blue Coat C of E school, Coventry, England, as part of a cultural exchange</w:t>
      </w:r>
      <w:r>
        <w:rPr>
          <w:rFonts w:cs="Times"/>
          <w:color w:val="000000"/>
          <w:sz w:val="20"/>
          <w:szCs w:val="20"/>
        </w:rPr>
        <w:t>.</w:t>
      </w:r>
    </w:p>
    <w:p w14:paraId="7697C9CA" w14:textId="77777777" w:rsidR="00CF0FDA" w:rsidRPr="00F17109" w:rsidRDefault="00CF0FDA" w:rsidP="00CF0FDA">
      <w:pPr>
        <w:widowControl w:val="0"/>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 xml:space="preserve">Took part in several amateur productions in the school of music, The Gaiety School of Acting and UCC </w:t>
      </w:r>
      <w:proofErr w:type="spellStart"/>
      <w:r w:rsidRPr="00F17109">
        <w:rPr>
          <w:rFonts w:cs="Times"/>
          <w:color w:val="000000"/>
          <w:sz w:val="20"/>
          <w:szCs w:val="20"/>
        </w:rPr>
        <w:t>Dramat</w:t>
      </w:r>
      <w:proofErr w:type="spellEnd"/>
      <w:r w:rsidRPr="00F17109">
        <w:rPr>
          <w:rFonts w:cs="Times"/>
          <w:color w:val="000000"/>
          <w:sz w:val="20"/>
          <w:szCs w:val="20"/>
        </w:rPr>
        <w:t xml:space="preserve"> Society</w:t>
      </w:r>
      <w:r>
        <w:rPr>
          <w:rFonts w:cs="Times"/>
          <w:color w:val="000000"/>
          <w:sz w:val="20"/>
          <w:szCs w:val="20"/>
        </w:rPr>
        <w:t>.</w:t>
      </w:r>
    </w:p>
    <w:p w14:paraId="3825341C" w14:textId="77777777" w:rsidR="00CF0FDA" w:rsidRPr="00F17109" w:rsidRDefault="00CF0FDA" w:rsidP="00CF0FDA">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ight="624"/>
        <w:rPr>
          <w:rFonts w:cs="Calibri"/>
          <w:sz w:val="20"/>
          <w:szCs w:val="20"/>
        </w:rPr>
      </w:pPr>
      <w:r w:rsidRPr="00F17109">
        <w:rPr>
          <w:rFonts w:cs="Calibri"/>
          <w:b/>
          <w:sz w:val="20"/>
          <w:szCs w:val="20"/>
        </w:rPr>
        <w:t xml:space="preserve">Other:  </w:t>
      </w:r>
    </w:p>
    <w:p w14:paraId="064CD50A" w14:textId="77777777" w:rsidR="00CF0FDA" w:rsidRPr="00F17109" w:rsidRDefault="00CF0FDA" w:rsidP="00CF0FDA">
      <w:pPr>
        <w:widowControl w:val="0"/>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Times"/>
          <w:color w:val="000000"/>
          <w:sz w:val="20"/>
          <w:szCs w:val="20"/>
        </w:rPr>
        <w:t>Participated in the 50</w:t>
      </w:r>
      <w:r w:rsidRPr="00F17109">
        <w:rPr>
          <w:rFonts w:cs="Times"/>
          <w:color w:val="000000"/>
          <w:sz w:val="20"/>
          <w:szCs w:val="20"/>
          <w:vertAlign w:val="superscript"/>
        </w:rPr>
        <w:t>th</w:t>
      </w:r>
      <w:r w:rsidRPr="00F17109">
        <w:rPr>
          <w:rFonts w:cs="Times"/>
          <w:color w:val="000000"/>
          <w:sz w:val="20"/>
          <w:szCs w:val="20"/>
        </w:rPr>
        <w:t xml:space="preserve"> BT Young Scientist in 2014 with a project on Power Posing, which attracted significant attention from the media and Harvard Business School Professor of Psychology Amy Cuddy. Amy Cuddy included an extract about our project in one of her Ted Talks</w:t>
      </w:r>
      <w:r>
        <w:rPr>
          <w:rFonts w:cs="Times"/>
          <w:color w:val="000000"/>
          <w:sz w:val="20"/>
          <w:szCs w:val="20"/>
        </w:rPr>
        <w:t>.</w:t>
      </w:r>
    </w:p>
    <w:p w14:paraId="4C95A352" w14:textId="77777777" w:rsidR="00CF0FDA" w:rsidRPr="00F17109" w:rsidRDefault="00CF0FDA" w:rsidP="00CF0FDA">
      <w:pPr>
        <w:widowControl w:val="0"/>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0"/>
          <w:szCs w:val="20"/>
        </w:rPr>
      </w:pPr>
    </w:p>
    <w:p w14:paraId="23A74D98" w14:textId="77777777" w:rsidR="00CF0FDA" w:rsidRPr="00F17109" w:rsidRDefault="00CF0FDA" w:rsidP="00CF0FDA">
      <w:pPr>
        <w:widowControl w:val="0"/>
        <w:pBdr>
          <w:bottom w:val="single" w:sz="4" w:space="1" w:color="auto"/>
        </w:pBd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rPr>
          <w:rFonts w:cs="Calibri"/>
          <w:sz w:val="20"/>
          <w:szCs w:val="20"/>
        </w:rPr>
      </w:pPr>
      <w:r w:rsidRPr="00F17109">
        <w:rPr>
          <w:rFonts w:cs="Calibri"/>
          <w:b/>
          <w:sz w:val="20"/>
          <w:szCs w:val="20"/>
        </w:rPr>
        <w:t>Skills:</w:t>
      </w:r>
      <w:r w:rsidRPr="00F17109">
        <w:rPr>
          <w:rFonts w:cs="Calibri"/>
          <w:sz w:val="20"/>
          <w:szCs w:val="20"/>
        </w:rPr>
        <w:t xml:space="preserve"> </w:t>
      </w:r>
    </w:p>
    <w:p w14:paraId="64587AA9" w14:textId="77777777" w:rsidR="00CF0FDA" w:rsidRPr="00F31E32" w:rsidRDefault="00CF0FDA" w:rsidP="00CF0FDA">
      <w:pPr>
        <w:pStyle w:val="ListParagraph"/>
        <w:ind w:left="20"/>
        <w:rPr>
          <w:sz w:val="20"/>
          <w:szCs w:val="20"/>
        </w:rPr>
      </w:pPr>
    </w:p>
    <w:p w14:paraId="3166994F" w14:textId="77777777" w:rsidR="00CF0FDA" w:rsidRPr="00F17109" w:rsidRDefault="00CF0FDA" w:rsidP="00CF0FDA">
      <w:pPr>
        <w:pStyle w:val="ListParagraph"/>
        <w:numPr>
          <w:ilvl w:val="0"/>
          <w:numId w:val="9"/>
        </w:numPr>
        <w:ind w:left="20"/>
        <w:rPr>
          <w:sz w:val="20"/>
          <w:szCs w:val="20"/>
        </w:rPr>
      </w:pPr>
      <w:r w:rsidRPr="00F17109">
        <w:rPr>
          <w:rFonts w:cs="Calibri"/>
          <w:b/>
          <w:sz w:val="20"/>
          <w:szCs w:val="20"/>
        </w:rPr>
        <w:t>IT skills:</w:t>
      </w:r>
      <w:r w:rsidRPr="00F17109">
        <w:rPr>
          <w:rFonts w:cs="Calibri"/>
          <w:sz w:val="20"/>
          <w:szCs w:val="20"/>
        </w:rPr>
        <w:t xml:space="preserve"> </w:t>
      </w:r>
      <w:r w:rsidRPr="00F17109">
        <w:rPr>
          <w:sz w:val="20"/>
          <w:szCs w:val="20"/>
        </w:rPr>
        <w:t xml:space="preserve">Proficient at use of Microsoft word, Excel, </w:t>
      </w:r>
      <w:proofErr w:type="spellStart"/>
      <w:r w:rsidRPr="00F17109">
        <w:rPr>
          <w:sz w:val="20"/>
          <w:szCs w:val="20"/>
        </w:rPr>
        <w:t>Powerpoint</w:t>
      </w:r>
      <w:proofErr w:type="spellEnd"/>
      <w:r w:rsidRPr="00F17109">
        <w:rPr>
          <w:sz w:val="20"/>
          <w:szCs w:val="20"/>
        </w:rPr>
        <w:t xml:space="preserve">, Visio and legal databases such as Lexis, </w:t>
      </w:r>
      <w:proofErr w:type="spellStart"/>
      <w:r w:rsidRPr="00F17109">
        <w:rPr>
          <w:sz w:val="20"/>
          <w:szCs w:val="20"/>
        </w:rPr>
        <w:t>Justis</w:t>
      </w:r>
      <w:proofErr w:type="spellEnd"/>
      <w:r w:rsidRPr="00F17109">
        <w:rPr>
          <w:sz w:val="20"/>
          <w:szCs w:val="20"/>
        </w:rPr>
        <w:t xml:space="preserve">, Lexus Nexis, Bailli, Eur-Lex, Irish Statute Book and </w:t>
      </w:r>
      <w:proofErr w:type="spellStart"/>
      <w:r w:rsidRPr="00F17109">
        <w:rPr>
          <w:sz w:val="20"/>
          <w:szCs w:val="20"/>
        </w:rPr>
        <w:t>WestLaw</w:t>
      </w:r>
      <w:proofErr w:type="spellEnd"/>
      <w:r>
        <w:rPr>
          <w:sz w:val="20"/>
          <w:szCs w:val="20"/>
        </w:rPr>
        <w:t>.</w:t>
      </w:r>
    </w:p>
    <w:p w14:paraId="48144577" w14:textId="77777777" w:rsidR="00CF0FDA" w:rsidRPr="00F17109" w:rsidRDefault="00CF0FDA" w:rsidP="00CF0FDA">
      <w:pPr>
        <w:pStyle w:val="ListParagraph"/>
        <w:numPr>
          <w:ilvl w:val="0"/>
          <w:numId w:val="9"/>
        </w:numPr>
        <w:ind w:left="20"/>
        <w:rPr>
          <w:sz w:val="20"/>
          <w:szCs w:val="20"/>
        </w:rPr>
      </w:pPr>
      <w:r w:rsidRPr="00F17109">
        <w:rPr>
          <w:rFonts w:cs="Calibri"/>
          <w:b/>
          <w:sz w:val="20"/>
          <w:szCs w:val="20"/>
        </w:rPr>
        <w:t>Legal skills:</w:t>
      </w:r>
      <w:r w:rsidRPr="00F17109">
        <w:rPr>
          <w:rFonts w:cs="Calibri"/>
          <w:sz w:val="20"/>
          <w:szCs w:val="20"/>
        </w:rPr>
        <w:t xml:space="preserve">  </w:t>
      </w:r>
      <w:r w:rsidRPr="00F17109">
        <w:rPr>
          <w:sz w:val="20"/>
          <w:szCs w:val="20"/>
        </w:rPr>
        <w:t>Experience gained working as part of a legal research team and giving a presentation in the module Clinical Legal Skills and legal writing improved to a high standard through the module Legal Writing</w:t>
      </w:r>
    </w:p>
    <w:p w14:paraId="00976ADC" w14:textId="3F687005" w:rsidR="00CF0FDA" w:rsidRPr="00144525" w:rsidRDefault="00CF0FDA" w:rsidP="00144525">
      <w:pPr>
        <w:pStyle w:val="ListParagraph"/>
        <w:widowControl w:val="0"/>
        <w:numPr>
          <w:ilvl w:val="0"/>
          <w:numId w:val="9"/>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rPr>
          <w:rFonts w:cs="Calibri"/>
          <w:sz w:val="20"/>
          <w:szCs w:val="20"/>
        </w:rPr>
      </w:pPr>
      <w:r w:rsidRPr="00F17109">
        <w:rPr>
          <w:rFonts w:cs="Calibri"/>
          <w:b/>
          <w:sz w:val="20"/>
          <w:szCs w:val="20"/>
        </w:rPr>
        <w:t>Languages:</w:t>
      </w:r>
      <w:r w:rsidRPr="00F17109">
        <w:rPr>
          <w:rFonts w:cs="Calibri"/>
          <w:sz w:val="20"/>
          <w:szCs w:val="20"/>
        </w:rPr>
        <w:t xml:space="preserve"> Expert Irish, basic French</w:t>
      </w:r>
      <w:r>
        <w:rPr>
          <w:rFonts w:cs="Calibri"/>
          <w:sz w:val="20"/>
          <w:szCs w:val="20"/>
        </w:rPr>
        <w:t>.</w:t>
      </w:r>
    </w:p>
    <w:p w14:paraId="4BEB3292" w14:textId="77777777" w:rsidR="00CF0FDA"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Times"/>
          <w:b/>
          <w:bCs/>
          <w:color w:val="000000"/>
          <w:sz w:val="20"/>
          <w:szCs w:val="20"/>
        </w:rPr>
      </w:pPr>
    </w:p>
    <w:p w14:paraId="18FFD64E" w14:textId="77777777" w:rsidR="00CF0FDA" w:rsidRPr="00F17109" w:rsidRDefault="00CF0FDA" w:rsidP="00CF0FDA">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Calibri"/>
          <w:b/>
          <w:sz w:val="20"/>
          <w:szCs w:val="20"/>
        </w:rPr>
      </w:pPr>
      <w:r w:rsidRPr="00F17109">
        <w:rPr>
          <w:rFonts w:cs="Times"/>
          <w:b/>
          <w:bCs/>
          <w:color w:val="000000"/>
          <w:sz w:val="20"/>
          <w:szCs w:val="20"/>
        </w:rPr>
        <w:t>REFERENCES:</w:t>
      </w:r>
    </w:p>
    <w:p w14:paraId="3FA7E270"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outlineLvl w:val="0"/>
        <w:rPr>
          <w:rFonts w:cs="Calibri"/>
          <w:sz w:val="20"/>
          <w:szCs w:val="20"/>
        </w:rPr>
      </w:pPr>
      <w:r w:rsidRPr="00F17109">
        <w:rPr>
          <w:rFonts w:cs="Calibri"/>
          <w:sz w:val="20"/>
          <w:szCs w:val="20"/>
        </w:rPr>
        <w:t xml:space="preserve">Dr </w:t>
      </w:r>
      <w:proofErr w:type="spellStart"/>
      <w:r w:rsidRPr="00F17109">
        <w:rPr>
          <w:rFonts w:cs="Calibri"/>
          <w:sz w:val="20"/>
          <w:szCs w:val="20"/>
        </w:rPr>
        <w:t>Fidelma</w:t>
      </w:r>
      <w:proofErr w:type="spellEnd"/>
      <w:r w:rsidRPr="00F17109">
        <w:rPr>
          <w:rFonts w:cs="Calibri"/>
          <w:sz w:val="20"/>
          <w:szCs w:val="20"/>
        </w:rPr>
        <w:t xml:space="preserve"> White, Senior Lecturer and Course Co-Ordinator, School of Law, UCC. </w:t>
      </w:r>
    </w:p>
    <w:p w14:paraId="26A6C512"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Calibri"/>
          <w:sz w:val="20"/>
          <w:szCs w:val="20"/>
        </w:rPr>
      </w:pPr>
      <w:r w:rsidRPr="00F17109">
        <w:rPr>
          <w:rFonts w:cs="Calibri"/>
          <w:sz w:val="20"/>
          <w:szCs w:val="20"/>
        </w:rPr>
        <w:t>Email:</w:t>
      </w:r>
      <w:r w:rsidRPr="00F17109">
        <w:rPr>
          <w:rFonts w:cs="Calibri"/>
          <w:color w:val="000000" w:themeColor="text1"/>
          <w:sz w:val="20"/>
          <w:szCs w:val="20"/>
        </w:rPr>
        <w:t xml:space="preserve"> </w:t>
      </w:r>
      <w:r w:rsidRPr="00F17109">
        <w:rPr>
          <w:rStyle w:val="Hyperlink"/>
          <w:rFonts w:cs="Calibri"/>
          <w:color w:val="000000" w:themeColor="text1"/>
          <w:sz w:val="20"/>
          <w:szCs w:val="20"/>
          <w:u w:val="none"/>
        </w:rPr>
        <w:t>f.white@ucc.ie</w:t>
      </w:r>
    </w:p>
    <w:p w14:paraId="66E309F8"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Calibri"/>
          <w:sz w:val="20"/>
          <w:szCs w:val="20"/>
        </w:rPr>
      </w:pPr>
    </w:p>
    <w:p w14:paraId="2F026568"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cs="Calibri"/>
          <w:sz w:val="20"/>
          <w:szCs w:val="20"/>
        </w:rPr>
      </w:pPr>
      <w:r w:rsidRPr="00F17109">
        <w:rPr>
          <w:rFonts w:cs="Calibri"/>
          <w:sz w:val="20"/>
          <w:szCs w:val="20"/>
        </w:rPr>
        <w:t xml:space="preserve">Natasha Lynch, Director of Essential French. </w:t>
      </w:r>
    </w:p>
    <w:p w14:paraId="09F9195B" w14:textId="77777777" w:rsidR="00CF0FDA" w:rsidRPr="00F17109"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outlineLvl w:val="0"/>
        <w:rPr>
          <w:rFonts w:eastAsia="Times New Roman" w:cs="Times New Roman"/>
          <w:sz w:val="20"/>
          <w:szCs w:val="20"/>
        </w:rPr>
      </w:pPr>
      <w:r w:rsidRPr="00F17109">
        <w:rPr>
          <w:rFonts w:cs="Calibri"/>
          <w:sz w:val="20"/>
          <w:szCs w:val="20"/>
        </w:rPr>
        <w:t xml:space="preserve">Email:  info@essentialfrench.ie Tel: </w:t>
      </w:r>
      <w:r w:rsidRPr="00F17109">
        <w:rPr>
          <w:rFonts w:eastAsia="Times New Roman" w:cs="Times New Roman"/>
          <w:sz w:val="20"/>
          <w:szCs w:val="20"/>
        </w:rPr>
        <w:t>021 427 7474</w:t>
      </w:r>
      <w:r>
        <w:rPr>
          <w:rFonts w:eastAsia="Times New Roman" w:cs="Times New Roman"/>
          <w:sz w:val="20"/>
          <w:szCs w:val="20"/>
        </w:rPr>
        <w:t>.</w:t>
      </w:r>
    </w:p>
    <w:p w14:paraId="344E71FB" w14:textId="77777777" w:rsidR="00CF0FDA" w:rsidRPr="002C2E53" w:rsidRDefault="00CF0FDA" w:rsidP="00CF0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ascii="Candara" w:hAnsi="Candara" w:cs="Calibri"/>
          <w:sz w:val="20"/>
          <w:szCs w:val="20"/>
        </w:rPr>
      </w:pPr>
    </w:p>
    <w:p w14:paraId="40776D52" w14:textId="77777777" w:rsidR="00CF0FDA" w:rsidRPr="002C2E53" w:rsidRDefault="00CF0FDA" w:rsidP="00CF0FDA">
      <w:pPr>
        <w:rPr>
          <w:sz w:val="20"/>
          <w:szCs w:val="20"/>
        </w:rPr>
      </w:pPr>
    </w:p>
    <w:p w14:paraId="40A9B30A" w14:textId="77777777" w:rsidR="00CF0FDA" w:rsidRDefault="00CF0FDA"/>
    <w:sectPr w:rsidR="00CF0FDA" w:rsidSect="00AD30E9">
      <w:type w:val="continuous"/>
      <w:pgSz w:w="11906" w:h="16838"/>
      <w:pgMar w:top="720" w:right="1274"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00"/>
    <w:family w:val="auto"/>
    <w:pitch w:val="variable"/>
    <w:sig w:usb0="00000003" w:usb1="00000000" w:usb2="00000000" w:usb3="00000000" w:csb0="00000007"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1FB0"/>
    <w:multiLevelType w:val="hybridMultilevel"/>
    <w:tmpl w:val="98AE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6C7C"/>
    <w:multiLevelType w:val="hybridMultilevel"/>
    <w:tmpl w:val="3C1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560DD"/>
    <w:multiLevelType w:val="hybridMultilevel"/>
    <w:tmpl w:val="887C7868"/>
    <w:lvl w:ilvl="0" w:tplc="18090001">
      <w:start w:val="1"/>
      <w:numFmt w:val="bullet"/>
      <w:lvlText w:val=""/>
      <w:lvlJc w:val="left"/>
      <w:pPr>
        <w:ind w:left="-244" w:hanging="360"/>
      </w:pPr>
      <w:rPr>
        <w:rFonts w:ascii="Symbol" w:hAnsi="Symbol" w:hint="default"/>
      </w:rPr>
    </w:lvl>
    <w:lvl w:ilvl="1" w:tplc="18090003" w:tentative="1">
      <w:start w:val="1"/>
      <w:numFmt w:val="bullet"/>
      <w:lvlText w:val="o"/>
      <w:lvlJc w:val="left"/>
      <w:pPr>
        <w:ind w:left="476" w:hanging="360"/>
      </w:pPr>
      <w:rPr>
        <w:rFonts w:ascii="Courier New" w:hAnsi="Courier New" w:cs="Courier New" w:hint="default"/>
      </w:rPr>
    </w:lvl>
    <w:lvl w:ilvl="2" w:tplc="18090005" w:tentative="1">
      <w:start w:val="1"/>
      <w:numFmt w:val="bullet"/>
      <w:lvlText w:val=""/>
      <w:lvlJc w:val="left"/>
      <w:pPr>
        <w:ind w:left="1196" w:hanging="360"/>
      </w:pPr>
      <w:rPr>
        <w:rFonts w:ascii="Wingdings" w:hAnsi="Wingdings" w:hint="default"/>
      </w:rPr>
    </w:lvl>
    <w:lvl w:ilvl="3" w:tplc="18090001" w:tentative="1">
      <w:start w:val="1"/>
      <w:numFmt w:val="bullet"/>
      <w:lvlText w:val=""/>
      <w:lvlJc w:val="left"/>
      <w:pPr>
        <w:ind w:left="1916" w:hanging="360"/>
      </w:pPr>
      <w:rPr>
        <w:rFonts w:ascii="Symbol" w:hAnsi="Symbol" w:hint="default"/>
      </w:rPr>
    </w:lvl>
    <w:lvl w:ilvl="4" w:tplc="18090003" w:tentative="1">
      <w:start w:val="1"/>
      <w:numFmt w:val="bullet"/>
      <w:lvlText w:val="o"/>
      <w:lvlJc w:val="left"/>
      <w:pPr>
        <w:ind w:left="2636" w:hanging="360"/>
      </w:pPr>
      <w:rPr>
        <w:rFonts w:ascii="Courier New" w:hAnsi="Courier New" w:cs="Courier New" w:hint="default"/>
      </w:rPr>
    </w:lvl>
    <w:lvl w:ilvl="5" w:tplc="18090005" w:tentative="1">
      <w:start w:val="1"/>
      <w:numFmt w:val="bullet"/>
      <w:lvlText w:val=""/>
      <w:lvlJc w:val="left"/>
      <w:pPr>
        <w:ind w:left="3356" w:hanging="360"/>
      </w:pPr>
      <w:rPr>
        <w:rFonts w:ascii="Wingdings" w:hAnsi="Wingdings" w:hint="default"/>
      </w:rPr>
    </w:lvl>
    <w:lvl w:ilvl="6" w:tplc="18090001" w:tentative="1">
      <w:start w:val="1"/>
      <w:numFmt w:val="bullet"/>
      <w:lvlText w:val=""/>
      <w:lvlJc w:val="left"/>
      <w:pPr>
        <w:ind w:left="4076" w:hanging="360"/>
      </w:pPr>
      <w:rPr>
        <w:rFonts w:ascii="Symbol" w:hAnsi="Symbol" w:hint="default"/>
      </w:rPr>
    </w:lvl>
    <w:lvl w:ilvl="7" w:tplc="18090003" w:tentative="1">
      <w:start w:val="1"/>
      <w:numFmt w:val="bullet"/>
      <w:lvlText w:val="o"/>
      <w:lvlJc w:val="left"/>
      <w:pPr>
        <w:ind w:left="4796" w:hanging="360"/>
      </w:pPr>
      <w:rPr>
        <w:rFonts w:ascii="Courier New" w:hAnsi="Courier New" w:cs="Courier New" w:hint="default"/>
      </w:rPr>
    </w:lvl>
    <w:lvl w:ilvl="8" w:tplc="18090005" w:tentative="1">
      <w:start w:val="1"/>
      <w:numFmt w:val="bullet"/>
      <w:lvlText w:val=""/>
      <w:lvlJc w:val="left"/>
      <w:pPr>
        <w:ind w:left="5516" w:hanging="360"/>
      </w:pPr>
      <w:rPr>
        <w:rFonts w:ascii="Wingdings" w:hAnsi="Wingdings" w:hint="default"/>
      </w:rPr>
    </w:lvl>
  </w:abstractNum>
  <w:abstractNum w:abstractNumId="3" w15:restartNumberingAfterBreak="0">
    <w:nsid w:val="1ADB72CF"/>
    <w:multiLevelType w:val="hybridMultilevel"/>
    <w:tmpl w:val="70365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3B3D1A"/>
    <w:multiLevelType w:val="hybridMultilevel"/>
    <w:tmpl w:val="A0960352"/>
    <w:lvl w:ilvl="0" w:tplc="04090001">
      <w:start w:val="1"/>
      <w:numFmt w:val="bullet"/>
      <w:lvlText w:val=""/>
      <w:lvlJc w:val="left"/>
      <w:pPr>
        <w:ind w:left="-244" w:hanging="360"/>
      </w:pPr>
      <w:rPr>
        <w:rFonts w:ascii="Symbol" w:hAnsi="Symbol" w:hint="default"/>
      </w:rPr>
    </w:lvl>
    <w:lvl w:ilvl="1" w:tplc="04090003" w:tentative="1">
      <w:start w:val="1"/>
      <w:numFmt w:val="bullet"/>
      <w:lvlText w:val="o"/>
      <w:lvlJc w:val="left"/>
      <w:pPr>
        <w:ind w:left="476" w:hanging="360"/>
      </w:pPr>
      <w:rPr>
        <w:rFonts w:ascii="Courier New" w:hAnsi="Courier New" w:cs="Courier New" w:hint="default"/>
      </w:rPr>
    </w:lvl>
    <w:lvl w:ilvl="2" w:tplc="04090005" w:tentative="1">
      <w:start w:val="1"/>
      <w:numFmt w:val="bullet"/>
      <w:lvlText w:val=""/>
      <w:lvlJc w:val="left"/>
      <w:pPr>
        <w:ind w:left="1196" w:hanging="360"/>
      </w:pPr>
      <w:rPr>
        <w:rFonts w:ascii="Wingdings" w:hAnsi="Wingdings" w:hint="default"/>
      </w:rPr>
    </w:lvl>
    <w:lvl w:ilvl="3" w:tplc="04090001" w:tentative="1">
      <w:start w:val="1"/>
      <w:numFmt w:val="bullet"/>
      <w:lvlText w:val=""/>
      <w:lvlJc w:val="left"/>
      <w:pPr>
        <w:ind w:left="1916" w:hanging="360"/>
      </w:pPr>
      <w:rPr>
        <w:rFonts w:ascii="Symbol" w:hAnsi="Symbol" w:hint="default"/>
      </w:rPr>
    </w:lvl>
    <w:lvl w:ilvl="4" w:tplc="04090003" w:tentative="1">
      <w:start w:val="1"/>
      <w:numFmt w:val="bullet"/>
      <w:lvlText w:val="o"/>
      <w:lvlJc w:val="left"/>
      <w:pPr>
        <w:ind w:left="2636" w:hanging="360"/>
      </w:pPr>
      <w:rPr>
        <w:rFonts w:ascii="Courier New" w:hAnsi="Courier New" w:cs="Courier New" w:hint="default"/>
      </w:rPr>
    </w:lvl>
    <w:lvl w:ilvl="5" w:tplc="04090005" w:tentative="1">
      <w:start w:val="1"/>
      <w:numFmt w:val="bullet"/>
      <w:lvlText w:val=""/>
      <w:lvlJc w:val="left"/>
      <w:pPr>
        <w:ind w:left="3356" w:hanging="360"/>
      </w:pPr>
      <w:rPr>
        <w:rFonts w:ascii="Wingdings" w:hAnsi="Wingdings" w:hint="default"/>
      </w:rPr>
    </w:lvl>
    <w:lvl w:ilvl="6" w:tplc="04090001" w:tentative="1">
      <w:start w:val="1"/>
      <w:numFmt w:val="bullet"/>
      <w:lvlText w:val=""/>
      <w:lvlJc w:val="left"/>
      <w:pPr>
        <w:ind w:left="4076" w:hanging="360"/>
      </w:pPr>
      <w:rPr>
        <w:rFonts w:ascii="Symbol" w:hAnsi="Symbol" w:hint="default"/>
      </w:rPr>
    </w:lvl>
    <w:lvl w:ilvl="7" w:tplc="04090003" w:tentative="1">
      <w:start w:val="1"/>
      <w:numFmt w:val="bullet"/>
      <w:lvlText w:val="o"/>
      <w:lvlJc w:val="left"/>
      <w:pPr>
        <w:ind w:left="4796" w:hanging="360"/>
      </w:pPr>
      <w:rPr>
        <w:rFonts w:ascii="Courier New" w:hAnsi="Courier New" w:cs="Courier New" w:hint="default"/>
      </w:rPr>
    </w:lvl>
    <w:lvl w:ilvl="8" w:tplc="04090005" w:tentative="1">
      <w:start w:val="1"/>
      <w:numFmt w:val="bullet"/>
      <w:lvlText w:val=""/>
      <w:lvlJc w:val="left"/>
      <w:pPr>
        <w:ind w:left="5516" w:hanging="360"/>
      </w:pPr>
      <w:rPr>
        <w:rFonts w:ascii="Wingdings" w:hAnsi="Wingdings" w:hint="default"/>
      </w:rPr>
    </w:lvl>
  </w:abstractNum>
  <w:abstractNum w:abstractNumId="5" w15:restartNumberingAfterBreak="0">
    <w:nsid w:val="2CAB54F8"/>
    <w:multiLevelType w:val="hybridMultilevel"/>
    <w:tmpl w:val="EC16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4574B"/>
    <w:multiLevelType w:val="hybridMultilevel"/>
    <w:tmpl w:val="925C4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FF16C2"/>
    <w:multiLevelType w:val="hybridMultilevel"/>
    <w:tmpl w:val="E5CC4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67639A"/>
    <w:multiLevelType w:val="hybridMultilevel"/>
    <w:tmpl w:val="CE4A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B1874"/>
    <w:multiLevelType w:val="hybridMultilevel"/>
    <w:tmpl w:val="9DB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260835"/>
    <w:multiLevelType w:val="hybridMultilevel"/>
    <w:tmpl w:val="EC225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B270A3"/>
    <w:multiLevelType w:val="hybridMultilevel"/>
    <w:tmpl w:val="CD68A2F6"/>
    <w:lvl w:ilvl="0" w:tplc="18090001">
      <w:start w:val="1"/>
      <w:numFmt w:val="bullet"/>
      <w:lvlText w:val=""/>
      <w:lvlJc w:val="left"/>
      <w:pPr>
        <w:ind w:left="-244" w:hanging="360"/>
      </w:pPr>
      <w:rPr>
        <w:rFonts w:ascii="Symbol" w:hAnsi="Symbol" w:hint="default"/>
      </w:rPr>
    </w:lvl>
    <w:lvl w:ilvl="1" w:tplc="18090003" w:tentative="1">
      <w:start w:val="1"/>
      <w:numFmt w:val="bullet"/>
      <w:lvlText w:val="o"/>
      <w:lvlJc w:val="left"/>
      <w:pPr>
        <w:ind w:left="476" w:hanging="360"/>
      </w:pPr>
      <w:rPr>
        <w:rFonts w:ascii="Courier New" w:hAnsi="Courier New" w:cs="Courier New" w:hint="default"/>
      </w:rPr>
    </w:lvl>
    <w:lvl w:ilvl="2" w:tplc="18090005" w:tentative="1">
      <w:start w:val="1"/>
      <w:numFmt w:val="bullet"/>
      <w:lvlText w:val=""/>
      <w:lvlJc w:val="left"/>
      <w:pPr>
        <w:ind w:left="1196" w:hanging="360"/>
      </w:pPr>
      <w:rPr>
        <w:rFonts w:ascii="Wingdings" w:hAnsi="Wingdings" w:hint="default"/>
      </w:rPr>
    </w:lvl>
    <w:lvl w:ilvl="3" w:tplc="18090001" w:tentative="1">
      <w:start w:val="1"/>
      <w:numFmt w:val="bullet"/>
      <w:lvlText w:val=""/>
      <w:lvlJc w:val="left"/>
      <w:pPr>
        <w:ind w:left="1916" w:hanging="360"/>
      </w:pPr>
      <w:rPr>
        <w:rFonts w:ascii="Symbol" w:hAnsi="Symbol" w:hint="default"/>
      </w:rPr>
    </w:lvl>
    <w:lvl w:ilvl="4" w:tplc="18090003" w:tentative="1">
      <w:start w:val="1"/>
      <w:numFmt w:val="bullet"/>
      <w:lvlText w:val="o"/>
      <w:lvlJc w:val="left"/>
      <w:pPr>
        <w:ind w:left="2636" w:hanging="360"/>
      </w:pPr>
      <w:rPr>
        <w:rFonts w:ascii="Courier New" w:hAnsi="Courier New" w:cs="Courier New" w:hint="default"/>
      </w:rPr>
    </w:lvl>
    <w:lvl w:ilvl="5" w:tplc="18090005" w:tentative="1">
      <w:start w:val="1"/>
      <w:numFmt w:val="bullet"/>
      <w:lvlText w:val=""/>
      <w:lvlJc w:val="left"/>
      <w:pPr>
        <w:ind w:left="3356" w:hanging="360"/>
      </w:pPr>
      <w:rPr>
        <w:rFonts w:ascii="Wingdings" w:hAnsi="Wingdings" w:hint="default"/>
      </w:rPr>
    </w:lvl>
    <w:lvl w:ilvl="6" w:tplc="18090001" w:tentative="1">
      <w:start w:val="1"/>
      <w:numFmt w:val="bullet"/>
      <w:lvlText w:val=""/>
      <w:lvlJc w:val="left"/>
      <w:pPr>
        <w:ind w:left="4076" w:hanging="360"/>
      </w:pPr>
      <w:rPr>
        <w:rFonts w:ascii="Symbol" w:hAnsi="Symbol" w:hint="default"/>
      </w:rPr>
    </w:lvl>
    <w:lvl w:ilvl="7" w:tplc="18090003" w:tentative="1">
      <w:start w:val="1"/>
      <w:numFmt w:val="bullet"/>
      <w:lvlText w:val="o"/>
      <w:lvlJc w:val="left"/>
      <w:pPr>
        <w:ind w:left="4796" w:hanging="360"/>
      </w:pPr>
      <w:rPr>
        <w:rFonts w:ascii="Courier New" w:hAnsi="Courier New" w:cs="Courier New" w:hint="default"/>
      </w:rPr>
    </w:lvl>
    <w:lvl w:ilvl="8" w:tplc="18090005" w:tentative="1">
      <w:start w:val="1"/>
      <w:numFmt w:val="bullet"/>
      <w:lvlText w:val=""/>
      <w:lvlJc w:val="left"/>
      <w:pPr>
        <w:ind w:left="5516" w:hanging="360"/>
      </w:pPr>
      <w:rPr>
        <w:rFonts w:ascii="Wingdings" w:hAnsi="Wingdings" w:hint="default"/>
      </w:rPr>
    </w:lvl>
  </w:abstractNum>
  <w:abstractNum w:abstractNumId="12" w15:restartNumberingAfterBreak="0">
    <w:nsid w:val="7BA95AD6"/>
    <w:multiLevelType w:val="hybridMultilevel"/>
    <w:tmpl w:val="1008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12"/>
  </w:num>
  <w:num w:numId="6">
    <w:abstractNumId w:val="1"/>
  </w:num>
  <w:num w:numId="7">
    <w:abstractNumId w:val="7"/>
  </w:num>
  <w:num w:numId="8">
    <w:abstractNumId w:val="3"/>
  </w:num>
  <w:num w:numId="9">
    <w:abstractNumId w:val="6"/>
  </w:num>
  <w:num w:numId="10">
    <w:abstractNumId w:val="10"/>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DA"/>
    <w:rsid w:val="00144525"/>
    <w:rsid w:val="003908E6"/>
    <w:rsid w:val="003918FF"/>
    <w:rsid w:val="004F66F0"/>
    <w:rsid w:val="005138D4"/>
    <w:rsid w:val="006219BE"/>
    <w:rsid w:val="008044F3"/>
    <w:rsid w:val="00851900"/>
    <w:rsid w:val="00B16FFA"/>
    <w:rsid w:val="00CF0FDA"/>
    <w:rsid w:val="00DC01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679F"/>
  <w15:chartTrackingRefBased/>
  <w15:docId w15:val="{646893CA-89EC-410A-8E4C-3071695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FDA"/>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FDA"/>
    <w:pPr>
      <w:ind w:left="720"/>
      <w:contextualSpacing/>
    </w:pPr>
  </w:style>
  <w:style w:type="character" w:styleId="Hyperlink">
    <w:name w:val="Hyperlink"/>
    <w:basedOn w:val="DefaultParagraphFont"/>
    <w:uiPriority w:val="99"/>
    <w:unhideWhenUsed/>
    <w:rsid w:val="00CF0F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6125</Characters>
  <Application>Microsoft Office Word</Application>
  <DocSecurity>0</DocSecurity>
  <Lines>125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liadhodonovan@gmail.com</dc:creator>
  <cp:keywords/>
  <dc:description/>
  <cp:lastModifiedBy>liadhodonovan@gmail.com</cp:lastModifiedBy>
  <cp:revision>2</cp:revision>
  <dcterms:created xsi:type="dcterms:W3CDTF">2019-10-01T22:48:00Z</dcterms:created>
  <dcterms:modified xsi:type="dcterms:W3CDTF">2019-10-01T22:48:00Z</dcterms:modified>
</cp:coreProperties>
</file>