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CC" w:rsidRPr="00CD1E27" w:rsidRDefault="001407CC" w:rsidP="001407CC">
      <w:pPr>
        <w:jc w:val="center"/>
        <w:rPr>
          <w:b/>
          <w:bCs/>
          <w:sz w:val="32"/>
          <w:szCs w:val="28"/>
          <w:lang w:val="en-US"/>
        </w:rPr>
      </w:pPr>
      <w:r w:rsidRPr="0080117E">
        <w:rPr>
          <w:b/>
          <w:bCs/>
          <w:sz w:val="32"/>
          <w:szCs w:val="28"/>
          <w:lang w:val="en-US"/>
        </w:rPr>
        <w:t>Luke</w:t>
      </w:r>
      <w:r w:rsidRPr="0080117E">
        <w:rPr>
          <w:b/>
          <w:bCs/>
          <w:sz w:val="28"/>
          <w:szCs w:val="28"/>
          <w:lang w:val="en-US"/>
        </w:rPr>
        <w:t xml:space="preserve"> </w:t>
      </w:r>
      <w:r w:rsidRPr="0080117E">
        <w:rPr>
          <w:b/>
          <w:bCs/>
          <w:sz w:val="32"/>
          <w:szCs w:val="28"/>
          <w:lang w:val="en-US"/>
        </w:rPr>
        <w:t>Lyons</w:t>
      </w:r>
    </w:p>
    <w:p w:rsidR="001407CC" w:rsidRPr="0080117E" w:rsidRDefault="001407CC" w:rsidP="001407CC">
      <w:pPr>
        <w:jc w:val="center"/>
        <w:rPr>
          <w:sz w:val="24"/>
          <w:szCs w:val="24"/>
          <w:lang w:val="en-US"/>
        </w:rPr>
      </w:pPr>
      <w:proofErr w:type="spellStart"/>
      <w:r w:rsidRPr="0080117E">
        <w:rPr>
          <w:sz w:val="24"/>
          <w:szCs w:val="24"/>
          <w:lang w:val="en-US"/>
        </w:rPr>
        <w:t>Clashganniv</w:t>
      </w:r>
      <w:proofErr w:type="spellEnd"/>
      <w:r w:rsidRPr="0080117E">
        <w:rPr>
          <w:sz w:val="24"/>
          <w:szCs w:val="24"/>
          <w:lang w:val="en-US"/>
        </w:rPr>
        <w:t>,</w:t>
      </w:r>
    </w:p>
    <w:p w:rsidR="001407CC" w:rsidRPr="0080117E" w:rsidRDefault="001407CC" w:rsidP="001407CC">
      <w:pPr>
        <w:jc w:val="center"/>
        <w:rPr>
          <w:sz w:val="24"/>
          <w:szCs w:val="24"/>
          <w:lang w:val="en-US"/>
        </w:rPr>
      </w:pPr>
      <w:proofErr w:type="spellStart"/>
      <w:r w:rsidRPr="0080117E">
        <w:rPr>
          <w:sz w:val="24"/>
          <w:szCs w:val="24"/>
          <w:lang w:val="en-US"/>
        </w:rPr>
        <w:t>Castleisland</w:t>
      </w:r>
      <w:proofErr w:type="spellEnd"/>
      <w:r w:rsidRPr="0080117E">
        <w:rPr>
          <w:sz w:val="24"/>
          <w:szCs w:val="24"/>
          <w:lang w:val="en-US"/>
        </w:rPr>
        <w:t>,</w:t>
      </w:r>
    </w:p>
    <w:p w:rsidR="001407CC" w:rsidRPr="0080117E" w:rsidRDefault="001407CC" w:rsidP="001407CC">
      <w:pPr>
        <w:jc w:val="center"/>
        <w:rPr>
          <w:sz w:val="24"/>
          <w:szCs w:val="24"/>
          <w:lang w:val="en-US"/>
        </w:rPr>
      </w:pPr>
      <w:r w:rsidRPr="0080117E">
        <w:rPr>
          <w:sz w:val="24"/>
          <w:szCs w:val="24"/>
          <w:lang w:val="en-US"/>
        </w:rPr>
        <w:t>Co. Kerry</w:t>
      </w:r>
    </w:p>
    <w:p w:rsidR="001407CC" w:rsidRPr="0080117E" w:rsidRDefault="001407CC" w:rsidP="001407CC">
      <w:pPr>
        <w:jc w:val="center"/>
        <w:rPr>
          <w:sz w:val="24"/>
          <w:szCs w:val="24"/>
          <w:lang w:val="en-US"/>
        </w:rPr>
      </w:pPr>
      <w:r>
        <w:rPr>
          <w:sz w:val="24"/>
          <w:szCs w:val="24"/>
          <w:lang w:val="en-US"/>
        </w:rPr>
        <w:t>lukelyons1996@gmail.com</w:t>
      </w:r>
    </w:p>
    <w:p w:rsidR="001407CC" w:rsidRPr="0080117E" w:rsidRDefault="001407CC" w:rsidP="001407CC">
      <w:pPr>
        <w:jc w:val="center"/>
        <w:rPr>
          <w:sz w:val="24"/>
          <w:szCs w:val="24"/>
          <w:lang w:val="en-US"/>
        </w:rPr>
      </w:pPr>
      <w:r w:rsidRPr="0080117E">
        <w:rPr>
          <w:sz w:val="24"/>
          <w:szCs w:val="24"/>
          <w:lang w:val="en-US"/>
        </w:rPr>
        <w:t>087-7411689</w:t>
      </w:r>
    </w:p>
    <w:p w:rsidR="001407CC" w:rsidRPr="0080117E" w:rsidRDefault="001407CC" w:rsidP="001407CC">
      <w:pPr>
        <w:jc w:val="center"/>
        <w:rPr>
          <w:sz w:val="24"/>
          <w:szCs w:val="24"/>
          <w:lang w:val="en-US"/>
        </w:rPr>
      </w:pPr>
    </w:p>
    <w:p w:rsidR="001407CC" w:rsidRPr="00E526F0" w:rsidRDefault="001407CC" w:rsidP="001407CC">
      <w:pPr>
        <w:rPr>
          <w:sz w:val="24"/>
          <w:szCs w:val="24"/>
          <w:lang w:val="en-US"/>
        </w:rPr>
      </w:pPr>
      <w:r w:rsidRPr="008E356C">
        <w:rPr>
          <w:b/>
          <w:sz w:val="28"/>
          <w:szCs w:val="24"/>
          <w:lang w:val="en-US"/>
        </w:rPr>
        <w:t xml:space="preserve">PROFILE: </w:t>
      </w:r>
      <w:r>
        <w:rPr>
          <w:sz w:val="24"/>
          <w:szCs w:val="24"/>
          <w:lang w:val="en-US"/>
        </w:rPr>
        <w:t>I am a final year International Law student from U.C.C., fresh from a year of study abroad I just completed in Charles University Prague in the Czech Republic. I am looking for a traineeship/ internship position in your firm with a view to securing full time employment in either Dublin or Cork City for the foreseeable future.</w:t>
      </w:r>
    </w:p>
    <w:p w:rsidR="001407CC" w:rsidRPr="0080117E" w:rsidRDefault="001407CC" w:rsidP="001407CC">
      <w:pPr>
        <w:rPr>
          <w:b/>
          <w:bCs/>
          <w:sz w:val="28"/>
          <w:szCs w:val="28"/>
          <w:lang w:val="en-US"/>
        </w:rPr>
      </w:pPr>
    </w:p>
    <w:p w:rsidR="001407CC" w:rsidRPr="0080117E" w:rsidRDefault="001407CC" w:rsidP="001407CC">
      <w:pPr>
        <w:rPr>
          <w:sz w:val="24"/>
          <w:szCs w:val="24"/>
          <w:lang w:val="en-US"/>
        </w:rPr>
      </w:pPr>
      <w:r w:rsidRPr="0080117E">
        <w:rPr>
          <w:b/>
          <w:bCs/>
          <w:sz w:val="28"/>
          <w:szCs w:val="28"/>
          <w:lang w:val="en-US"/>
        </w:rPr>
        <w:t>Education</w:t>
      </w:r>
    </w:p>
    <w:p w:rsidR="001407CC" w:rsidRDefault="001407CC" w:rsidP="001407CC">
      <w:pPr>
        <w:rPr>
          <w:b/>
          <w:sz w:val="22"/>
          <w:szCs w:val="24"/>
          <w:lang w:val="en-US"/>
        </w:rPr>
      </w:pPr>
      <w:r>
        <w:rPr>
          <w:sz w:val="24"/>
          <w:szCs w:val="24"/>
          <w:lang w:val="en-US"/>
        </w:rPr>
        <w:t>2014-2018:</w:t>
      </w:r>
      <w:r>
        <w:rPr>
          <w:sz w:val="24"/>
          <w:szCs w:val="24"/>
          <w:lang w:val="en-US"/>
        </w:rPr>
        <w:tab/>
      </w:r>
      <w:r w:rsidRPr="00E43400">
        <w:rPr>
          <w:b/>
          <w:sz w:val="22"/>
          <w:szCs w:val="24"/>
          <w:lang w:val="en-US"/>
        </w:rPr>
        <w:t>Law</w:t>
      </w:r>
      <w:r>
        <w:rPr>
          <w:b/>
          <w:sz w:val="22"/>
          <w:szCs w:val="24"/>
          <w:lang w:val="en-US"/>
        </w:rPr>
        <w:t xml:space="preserve"> </w:t>
      </w:r>
      <w:r w:rsidRPr="00E43400">
        <w:rPr>
          <w:b/>
          <w:sz w:val="22"/>
          <w:szCs w:val="24"/>
          <w:lang w:val="en-US"/>
        </w:rPr>
        <w:t>(International) BCLI</w:t>
      </w:r>
    </w:p>
    <w:p w:rsidR="001407CC" w:rsidRDefault="001407CC" w:rsidP="001407CC">
      <w:pPr>
        <w:rPr>
          <w:sz w:val="24"/>
          <w:szCs w:val="24"/>
          <w:lang w:val="en-US"/>
        </w:rPr>
      </w:pPr>
      <w:r>
        <w:rPr>
          <w:b/>
          <w:sz w:val="22"/>
          <w:szCs w:val="24"/>
          <w:lang w:val="en-US"/>
        </w:rPr>
        <w:tab/>
      </w:r>
      <w:r>
        <w:rPr>
          <w:b/>
          <w:sz w:val="22"/>
          <w:szCs w:val="24"/>
          <w:lang w:val="en-US"/>
        </w:rPr>
        <w:tab/>
      </w:r>
      <w:r w:rsidRPr="00E43400">
        <w:rPr>
          <w:sz w:val="22"/>
          <w:szCs w:val="24"/>
          <w:lang w:val="en-US"/>
        </w:rPr>
        <w:t>University College Cork</w:t>
      </w:r>
    </w:p>
    <w:p w:rsidR="0057273E" w:rsidRDefault="0057273E" w:rsidP="0057273E">
      <w:pPr>
        <w:rPr>
          <w:sz w:val="24"/>
          <w:szCs w:val="24"/>
          <w:lang w:val="en-US"/>
        </w:rPr>
      </w:pPr>
      <w:bookmarkStart w:id="0" w:name="_GoBack"/>
      <w:bookmarkEnd w:id="0"/>
      <w:r>
        <w:rPr>
          <w:sz w:val="24"/>
          <w:szCs w:val="24"/>
          <w:lang w:val="en-US"/>
        </w:rPr>
        <w:tab/>
      </w:r>
      <w:r>
        <w:rPr>
          <w:sz w:val="24"/>
          <w:szCs w:val="24"/>
          <w:lang w:val="en-US"/>
        </w:rPr>
        <w:tab/>
        <w:t>Results (to date):</w:t>
      </w:r>
    </w:p>
    <w:p w:rsidR="0057273E" w:rsidRPr="00BF6FBC" w:rsidRDefault="0057273E" w:rsidP="0057273E">
      <w:pPr>
        <w:rPr>
          <w:b/>
          <w:sz w:val="22"/>
          <w:szCs w:val="24"/>
          <w:lang w:val="en-US"/>
        </w:rPr>
      </w:pPr>
      <w:r w:rsidRPr="00BF6FBC">
        <w:rPr>
          <w:b/>
          <w:sz w:val="22"/>
          <w:szCs w:val="24"/>
          <w:lang w:val="en-US"/>
        </w:rPr>
        <w:t>Year 3(Erasmus):1.57 or 2H1</w:t>
      </w:r>
    </w:p>
    <w:tbl>
      <w:tblPr>
        <w:tblStyle w:val="TableGrid"/>
        <w:tblW w:w="0" w:type="auto"/>
        <w:tblLook w:val="04A0" w:firstRow="1" w:lastRow="0" w:firstColumn="1" w:lastColumn="0" w:noHBand="0" w:noVBand="1"/>
      </w:tblPr>
      <w:tblGrid>
        <w:gridCol w:w="3256"/>
        <w:gridCol w:w="1134"/>
        <w:gridCol w:w="3402"/>
        <w:gridCol w:w="1224"/>
      </w:tblGrid>
      <w:tr w:rsidR="0057273E" w:rsidRPr="00237133" w:rsidTr="003A4ED8">
        <w:tc>
          <w:tcPr>
            <w:tcW w:w="3256" w:type="dxa"/>
          </w:tcPr>
          <w:p w:rsidR="0057273E" w:rsidRPr="008C7043" w:rsidRDefault="0057273E" w:rsidP="003A4ED8">
            <w:pPr>
              <w:jc w:val="center"/>
              <w:rPr>
                <w:b/>
                <w:sz w:val="22"/>
                <w:szCs w:val="24"/>
                <w:lang w:val="en-US"/>
              </w:rPr>
            </w:pPr>
            <w:r w:rsidRPr="008C7043">
              <w:rPr>
                <w:b/>
                <w:sz w:val="22"/>
                <w:szCs w:val="24"/>
                <w:lang w:val="en-US"/>
              </w:rPr>
              <w:t>Subject</w:t>
            </w:r>
          </w:p>
        </w:tc>
        <w:tc>
          <w:tcPr>
            <w:tcW w:w="1134" w:type="dxa"/>
          </w:tcPr>
          <w:p w:rsidR="0057273E" w:rsidRPr="008C7043" w:rsidRDefault="0057273E" w:rsidP="003A4ED8">
            <w:pPr>
              <w:jc w:val="center"/>
              <w:rPr>
                <w:b/>
                <w:sz w:val="22"/>
                <w:szCs w:val="24"/>
                <w:lang w:val="en-US"/>
              </w:rPr>
            </w:pPr>
            <w:r w:rsidRPr="008C7043">
              <w:rPr>
                <w:b/>
                <w:sz w:val="22"/>
                <w:szCs w:val="24"/>
                <w:lang w:val="en-US"/>
              </w:rPr>
              <w:t>Result</w:t>
            </w:r>
          </w:p>
        </w:tc>
        <w:tc>
          <w:tcPr>
            <w:tcW w:w="3402" w:type="dxa"/>
          </w:tcPr>
          <w:p w:rsidR="0057273E" w:rsidRPr="008C7043" w:rsidRDefault="0057273E" w:rsidP="003A4ED8">
            <w:pPr>
              <w:jc w:val="center"/>
              <w:rPr>
                <w:b/>
                <w:sz w:val="22"/>
                <w:szCs w:val="24"/>
                <w:lang w:val="en-US"/>
              </w:rPr>
            </w:pPr>
            <w:r w:rsidRPr="008C7043">
              <w:rPr>
                <w:b/>
                <w:sz w:val="22"/>
                <w:szCs w:val="24"/>
                <w:lang w:val="en-US"/>
              </w:rPr>
              <w:t>Subject</w:t>
            </w:r>
          </w:p>
        </w:tc>
        <w:tc>
          <w:tcPr>
            <w:tcW w:w="1224" w:type="dxa"/>
          </w:tcPr>
          <w:p w:rsidR="0057273E" w:rsidRPr="008C7043" w:rsidRDefault="0057273E" w:rsidP="003A4ED8">
            <w:pPr>
              <w:jc w:val="center"/>
              <w:rPr>
                <w:b/>
                <w:sz w:val="22"/>
                <w:szCs w:val="24"/>
                <w:lang w:val="en-US"/>
              </w:rPr>
            </w:pPr>
            <w:r w:rsidRPr="008C7043">
              <w:rPr>
                <w:b/>
                <w:sz w:val="22"/>
                <w:szCs w:val="24"/>
                <w:lang w:val="en-US"/>
              </w:rPr>
              <w:t>Result</w:t>
            </w:r>
          </w:p>
        </w:tc>
      </w:tr>
      <w:tr w:rsidR="0057273E" w:rsidRPr="00237133" w:rsidTr="003A4ED8">
        <w:tc>
          <w:tcPr>
            <w:tcW w:w="3256" w:type="dxa"/>
          </w:tcPr>
          <w:p w:rsidR="0057273E" w:rsidRPr="00237133" w:rsidRDefault="0057273E" w:rsidP="003A4ED8">
            <w:pPr>
              <w:rPr>
                <w:sz w:val="22"/>
                <w:szCs w:val="24"/>
                <w:lang w:val="en-US"/>
              </w:rPr>
            </w:pPr>
            <w:r w:rsidRPr="00237133">
              <w:rPr>
                <w:sz w:val="22"/>
                <w:szCs w:val="24"/>
                <w:lang w:val="en-US"/>
              </w:rPr>
              <w:t>Czech Criminal Law</w:t>
            </w:r>
          </w:p>
        </w:tc>
        <w:tc>
          <w:tcPr>
            <w:tcW w:w="1134" w:type="dxa"/>
          </w:tcPr>
          <w:p w:rsidR="0057273E" w:rsidRPr="00237133" w:rsidRDefault="0057273E" w:rsidP="003A4ED8">
            <w:pPr>
              <w:jc w:val="center"/>
              <w:rPr>
                <w:sz w:val="22"/>
                <w:szCs w:val="24"/>
                <w:lang w:val="en-US"/>
              </w:rPr>
            </w:pPr>
            <w:r w:rsidRPr="00237133">
              <w:rPr>
                <w:sz w:val="22"/>
                <w:szCs w:val="24"/>
                <w:lang w:val="en-US"/>
              </w:rPr>
              <w:t>A/1H</w:t>
            </w:r>
          </w:p>
        </w:tc>
        <w:tc>
          <w:tcPr>
            <w:tcW w:w="3402" w:type="dxa"/>
          </w:tcPr>
          <w:p w:rsidR="0057273E" w:rsidRPr="00237133" w:rsidRDefault="0057273E" w:rsidP="003A4ED8">
            <w:pPr>
              <w:rPr>
                <w:sz w:val="22"/>
                <w:szCs w:val="24"/>
                <w:lang w:val="en-US"/>
              </w:rPr>
            </w:pPr>
            <w:r w:rsidRPr="00237133">
              <w:rPr>
                <w:sz w:val="22"/>
                <w:szCs w:val="24"/>
                <w:lang w:val="en-US"/>
              </w:rPr>
              <w:t>Czech and EU Environmental Law</w:t>
            </w:r>
          </w:p>
        </w:tc>
        <w:tc>
          <w:tcPr>
            <w:tcW w:w="1224" w:type="dxa"/>
          </w:tcPr>
          <w:p w:rsidR="0057273E" w:rsidRPr="00237133" w:rsidRDefault="0057273E" w:rsidP="003A4ED8">
            <w:pPr>
              <w:jc w:val="center"/>
              <w:rPr>
                <w:sz w:val="22"/>
                <w:szCs w:val="24"/>
                <w:lang w:val="en-US"/>
              </w:rPr>
            </w:pPr>
            <w:r w:rsidRPr="00237133">
              <w:rPr>
                <w:sz w:val="22"/>
                <w:szCs w:val="24"/>
                <w:lang w:val="en-US"/>
              </w:rPr>
              <w:t>A/1H</w:t>
            </w:r>
          </w:p>
        </w:tc>
      </w:tr>
      <w:tr w:rsidR="0057273E" w:rsidRPr="00237133" w:rsidTr="003A4ED8">
        <w:tc>
          <w:tcPr>
            <w:tcW w:w="3256" w:type="dxa"/>
          </w:tcPr>
          <w:p w:rsidR="0057273E" w:rsidRPr="00237133" w:rsidRDefault="0057273E" w:rsidP="003A4ED8">
            <w:pPr>
              <w:rPr>
                <w:sz w:val="22"/>
                <w:szCs w:val="24"/>
                <w:lang w:val="en-US"/>
              </w:rPr>
            </w:pPr>
            <w:r w:rsidRPr="00237133">
              <w:rPr>
                <w:sz w:val="22"/>
                <w:szCs w:val="24"/>
                <w:lang w:val="en-US"/>
              </w:rPr>
              <w:t>Czech Private Law</w:t>
            </w:r>
          </w:p>
        </w:tc>
        <w:tc>
          <w:tcPr>
            <w:tcW w:w="1134" w:type="dxa"/>
          </w:tcPr>
          <w:p w:rsidR="0057273E" w:rsidRPr="00237133" w:rsidRDefault="0057273E" w:rsidP="003A4ED8">
            <w:pPr>
              <w:jc w:val="center"/>
              <w:rPr>
                <w:sz w:val="22"/>
                <w:szCs w:val="24"/>
                <w:lang w:val="en-US"/>
              </w:rPr>
            </w:pPr>
            <w:r w:rsidRPr="00237133">
              <w:rPr>
                <w:sz w:val="22"/>
                <w:szCs w:val="24"/>
                <w:lang w:val="en-US"/>
              </w:rPr>
              <w:t>A/1H</w:t>
            </w:r>
          </w:p>
        </w:tc>
        <w:tc>
          <w:tcPr>
            <w:tcW w:w="3402" w:type="dxa"/>
          </w:tcPr>
          <w:p w:rsidR="0057273E" w:rsidRPr="00237133" w:rsidRDefault="0057273E" w:rsidP="003A4ED8">
            <w:pPr>
              <w:rPr>
                <w:sz w:val="22"/>
                <w:szCs w:val="24"/>
                <w:lang w:val="en-US"/>
              </w:rPr>
            </w:pPr>
            <w:r w:rsidRPr="00237133">
              <w:rPr>
                <w:sz w:val="22"/>
                <w:szCs w:val="24"/>
                <w:lang w:val="en-US"/>
              </w:rPr>
              <w:t>European Law in the Czech-EU Context</w:t>
            </w:r>
          </w:p>
        </w:tc>
        <w:tc>
          <w:tcPr>
            <w:tcW w:w="1224" w:type="dxa"/>
          </w:tcPr>
          <w:p w:rsidR="0057273E" w:rsidRPr="00237133" w:rsidRDefault="0057273E" w:rsidP="003A4ED8">
            <w:pPr>
              <w:jc w:val="center"/>
              <w:rPr>
                <w:sz w:val="22"/>
                <w:szCs w:val="24"/>
                <w:lang w:val="en-US"/>
              </w:rPr>
            </w:pPr>
            <w:r w:rsidRPr="00237133">
              <w:rPr>
                <w:sz w:val="22"/>
                <w:szCs w:val="24"/>
                <w:lang w:val="en-US"/>
              </w:rPr>
              <w:t>C/2H2</w:t>
            </w:r>
          </w:p>
        </w:tc>
      </w:tr>
      <w:tr w:rsidR="0057273E" w:rsidRPr="00237133" w:rsidTr="003A4ED8">
        <w:tc>
          <w:tcPr>
            <w:tcW w:w="3256" w:type="dxa"/>
          </w:tcPr>
          <w:p w:rsidR="0057273E" w:rsidRPr="00237133" w:rsidRDefault="0057273E" w:rsidP="003A4ED8">
            <w:pPr>
              <w:rPr>
                <w:sz w:val="22"/>
                <w:szCs w:val="24"/>
                <w:lang w:val="en-US"/>
              </w:rPr>
            </w:pPr>
            <w:r w:rsidRPr="00237133">
              <w:rPr>
                <w:sz w:val="22"/>
                <w:szCs w:val="24"/>
                <w:lang w:val="en-US"/>
              </w:rPr>
              <w:t>International Human Rights Law</w:t>
            </w:r>
          </w:p>
        </w:tc>
        <w:tc>
          <w:tcPr>
            <w:tcW w:w="1134" w:type="dxa"/>
          </w:tcPr>
          <w:p w:rsidR="0057273E" w:rsidRPr="00237133" w:rsidRDefault="0057273E" w:rsidP="003A4ED8">
            <w:pPr>
              <w:jc w:val="center"/>
              <w:rPr>
                <w:sz w:val="22"/>
                <w:szCs w:val="24"/>
                <w:lang w:val="en-US"/>
              </w:rPr>
            </w:pPr>
            <w:r w:rsidRPr="00237133">
              <w:rPr>
                <w:sz w:val="22"/>
                <w:szCs w:val="24"/>
                <w:lang w:val="en-US"/>
              </w:rPr>
              <w:t>C/2H2</w:t>
            </w:r>
          </w:p>
        </w:tc>
        <w:tc>
          <w:tcPr>
            <w:tcW w:w="3402" w:type="dxa"/>
          </w:tcPr>
          <w:p w:rsidR="0057273E" w:rsidRPr="00237133" w:rsidRDefault="0057273E" w:rsidP="003A4ED8">
            <w:pPr>
              <w:rPr>
                <w:sz w:val="22"/>
                <w:szCs w:val="24"/>
                <w:lang w:val="en-US"/>
              </w:rPr>
            </w:pPr>
            <w:r w:rsidRPr="00237133">
              <w:rPr>
                <w:sz w:val="22"/>
                <w:szCs w:val="24"/>
                <w:lang w:val="en-US"/>
              </w:rPr>
              <w:t>Medical and Sport Law</w:t>
            </w:r>
          </w:p>
        </w:tc>
        <w:tc>
          <w:tcPr>
            <w:tcW w:w="1224" w:type="dxa"/>
          </w:tcPr>
          <w:p w:rsidR="0057273E" w:rsidRPr="00237133" w:rsidRDefault="0057273E" w:rsidP="003A4ED8">
            <w:pPr>
              <w:jc w:val="center"/>
              <w:rPr>
                <w:sz w:val="22"/>
                <w:szCs w:val="24"/>
                <w:lang w:val="en-US"/>
              </w:rPr>
            </w:pPr>
            <w:r w:rsidRPr="00237133">
              <w:rPr>
                <w:sz w:val="22"/>
                <w:szCs w:val="24"/>
                <w:lang w:val="en-US"/>
              </w:rPr>
              <w:t>B/2H1</w:t>
            </w:r>
          </w:p>
        </w:tc>
      </w:tr>
      <w:tr w:rsidR="0057273E" w:rsidRPr="00237133" w:rsidTr="003A4ED8">
        <w:tc>
          <w:tcPr>
            <w:tcW w:w="3256" w:type="dxa"/>
          </w:tcPr>
          <w:p w:rsidR="0057273E" w:rsidRPr="00237133" w:rsidRDefault="0057273E" w:rsidP="003A4ED8">
            <w:pPr>
              <w:rPr>
                <w:sz w:val="22"/>
                <w:szCs w:val="24"/>
                <w:lang w:val="en-US"/>
              </w:rPr>
            </w:pPr>
            <w:r w:rsidRPr="00237133">
              <w:rPr>
                <w:sz w:val="22"/>
                <w:szCs w:val="24"/>
                <w:lang w:val="en-US"/>
              </w:rPr>
              <w:t>Czech Constitutional Law</w:t>
            </w:r>
          </w:p>
        </w:tc>
        <w:tc>
          <w:tcPr>
            <w:tcW w:w="1134" w:type="dxa"/>
          </w:tcPr>
          <w:p w:rsidR="0057273E" w:rsidRPr="00237133" w:rsidRDefault="0057273E" w:rsidP="003A4ED8">
            <w:pPr>
              <w:jc w:val="center"/>
              <w:rPr>
                <w:sz w:val="22"/>
                <w:szCs w:val="24"/>
                <w:lang w:val="en-US"/>
              </w:rPr>
            </w:pPr>
            <w:r w:rsidRPr="00237133">
              <w:rPr>
                <w:sz w:val="22"/>
                <w:szCs w:val="24"/>
                <w:lang w:val="en-US"/>
              </w:rPr>
              <w:t>A/1H</w:t>
            </w:r>
          </w:p>
        </w:tc>
        <w:tc>
          <w:tcPr>
            <w:tcW w:w="3402" w:type="dxa"/>
          </w:tcPr>
          <w:p w:rsidR="0057273E" w:rsidRPr="00237133" w:rsidRDefault="0057273E" w:rsidP="003A4ED8">
            <w:pPr>
              <w:rPr>
                <w:sz w:val="22"/>
                <w:szCs w:val="24"/>
                <w:lang w:val="en-US"/>
              </w:rPr>
            </w:pPr>
            <w:r w:rsidRPr="00237133">
              <w:rPr>
                <w:sz w:val="22"/>
                <w:szCs w:val="24"/>
                <w:lang w:val="en-US"/>
              </w:rPr>
              <w:t>Commercial Law and International Transactions</w:t>
            </w:r>
          </w:p>
        </w:tc>
        <w:tc>
          <w:tcPr>
            <w:tcW w:w="1224" w:type="dxa"/>
          </w:tcPr>
          <w:p w:rsidR="0057273E" w:rsidRPr="00237133" w:rsidRDefault="0057273E" w:rsidP="003A4ED8">
            <w:pPr>
              <w:jc w:val="center"/>
              <w:rPr>
                <w:sz w:val="22"/>
                <w:szCs w:val="24"/>
                <w:lang w:val="en-US"/>
              </w:rPr>
            </w:pPr>
            <w:r w:rsidRPr="00237133">
              <w:rPr>
                <w:sz w:val="22"/>
                <w:szCs w:val="24"/>
                <w:lang w:val="en-US"/>
              </w:rPr>
              <w:t>B/2H1</w:t>
            </w:r>
          </w:p>
          <w:p w:rsidR="0057273E" w:rsidRPr="00237133" w:rsidRDefault="0057273E" w:rsidP="003A4ED8">
            <w:pPr>
              <w:jc w:val="center"/>
              <w:rPr>
                <w:sz w:val="22"/>
                <w:szCs w:val="24"/>
                <w:lang w:val="en-US"/>
              </w:rPr>
            </w:pPr>
          </w:p>
        </w:tc>
      </w:tr>
      <w:tr w:rsidR="0057273E" w:rsidRPr="00237133" w:rsidTr="003A4ED8">
        <w:tc>
          <w:tcPr>
            <w:tcW w:w="3256" w:type="dxa"/>
          </w:tcPr>
          <w:p w:rsidR="0057273E" w:rsidRPr="00237133" w:rsidRDefault="0057273E" w:rsidP="003A4ED8">
            <w:pPr>
              <w:rPr>
                <w:sz w:val="22"/>
                <w:szCs w:val="24"/>
                <w:lang w:val="en-US"/>
              </w:rPr>
            </w:pPr>
            <w:r w:rsidRPr="00237133">
              <w:rPr>
                <w:sz w:val="22"/>
                <w:szCs w:val="24"/>
                <w:lang w:val="en-US"/>
              </w:rPr>
              <w:t>U.S. First Amendment: Case Law</w:t>
            </w:r>
          </w:p>
        </w:tc>
        <w:tc>
          <w:tcPr>
            <w:tcW w:w="1134" w:type="dxa"/>
          </w:tcPr>
          <w:p w:rsidR="0057273E" w:rsidRPr="00237133" w:rsidRDefault="0057273E" w:rsidP="003A4ED8">
            <w:pPr>
              <w:jc w:val="center"/>
              <w:rPr>
                <w:sz w:val="22"/>
                <w:szCs w:val="24"/>
                <w:lang w:val="en-US"/>
              </w:rPr>
            </w:pPr>
            <w:r w:rsidRPr="00237133">
              <w:rPr>
                <w:sz w:val="22"/>
                <w:szCs w:val="24"/>
                <w:lang w:val="en-US"/>
              </w:rPr>
              <w:t>A/1H</w:t>
            </w:r>
          </w:p>
        </w:tc>
        <w:tc>
          <w:tcPr>
            <w:tcW w:w="3402" w:type="dxa"/>
          </w:tcPr>
          <w:p w:rsidR="0057273E" w:rsidRPr="00237133" w:rsidRDefault="0057273E" w:rsidP="003A4ED8">
            <w:pPr>
              <w:rPr>
                <w:sz w:val="22"/>
                <w:szCs w:val="24"/>
                <w:lang w:val="en-US"/>
              </w:rPr>
            </w:pPr>
            <w:r w:rsidRPr="00237133">
              <w:rPr>
                <w:sz w:val="22"/>
                <w:szCs w:val="24"/>
                <w:lang w:val="en-US"/>
              </w:rPr>
              <w:t>U.S. First Amendment: Issues in Context</w:t>
            </w:r>
          </w:p>
        </w:tc>
        <w:tc>
          <w:tcPr>
            <w:tcW w:w="1224" w:type="dxa"/>
          </w:tcPr>
          <w:p w:rsidR="0057273E" w:rsidRPr="00237133" w:rsidRDefault="0057273E" w:rsidP="003A4ED8">
            <w:pPr>
              <w:jc w:val="center"/>
              <w:rPr>
                <w:sz w:val="22"/>
                <w:szCs w:val="24"/>
                <w:lang w:val="en-US"/>
              </w:rPr>
            </w:pPr>
            <w:r w:rsidRPr="00237133">
              <w:rPr>
                <w:sz w:val="22"/>
                <w:szCs w:val="24"/>
                <w:lang w:val="en-US"/>
              </w:rPr>
              <w:t>A/1H</w:t>
            </w:r>
          </w:p>
        </w:tc>
      </w:tr>
      <w:tr w:rsidR="0057273E" w:rsidRPr="00237133" w:rsidTr="003A4ED8">
        <w:tc>
          <w:tcPr>
            <w:tcW w:w="3256" w:type="dxa"/>
          </w:tcPr>
          <w:p w:rsidR="0057273E" w:rsidRPr="00237133" w:rsidRDefault="0057273E" w:rsidP="003A4ED8">
            <w:pPr>
              <w:rPr>
                <w:sz w:val="22"/>
                <w:szCs w:val="24"/>
                <w:lang w:val="en-US"/>
              </w:rPr>
            </w:pPr>
            <w:r w:rsidRPr="00237133">
              <w:rPr>
                <w:sz w:val="22"/>
                <w:szCs w:val="24"/>
                <w:lang w:val="en-US"/>
              </w:rPr>
              <w:t>Natural Resources Law</w:t>
            </w:r>
          </w:p>
        </w:tc>
        <w:tc>
          <w:tcPr>
            <w:tcW w:w="1134" w:type="dxa"/>
          </w:tcPr>
          <w:p w:rsidR="0057273E" w:rsidRPr="00237133" w:rsidRDefault="0057273E" w:rsidP="003A4ED8">
            <w:pPr>
              <w:jc w:val="center"/>
              <w:rPr>
                <w:sz w:val="22"/>
                <w:szCs w:val="24"/>
                <w:lang w:val="en-US"/>
              </w:rPr>
            </w:pPr>
            <w:r w:rsidRPr="00237133">
              <w:rPr>
                <w:sz w:val="22"/>
                <w:szCs w:val="24"/>
                <w:lang w:val="en-US"/>
              </w:rPr>
              <w:t>A/1H</w:t>
            </w:r>
          </w:p>
        </w:tc>
        <w:tc>
          <w:tcPr>
            <w:tcW w:w="3402" w:type="dxa"/>
          </w:tcPr>
          <w:p w:rsidR="0057273E" w:rsidRPr="00237133" w:rsidRDefault="0057273E" w:rsidP="003A4ED8">
            <w:pPr>
              <w:rPr>
                <w:sz w:val="22"/>
                <w:szCs w:val="24"/>
                <w:lang w:val="en-US"/>
              </w:rPr>
            </w:pPr>
            <w:r w:rsidRPr="00237133">
              <w:rPr>
                <w:sz w:val="22"/>
                <w:szCs w:val="24"/>
                <w:lang w:val="en-US"/>
              </w:rPr>
              <w:t>Czech Legal History</w:t>
            </w:r>
          </w:p>
        </w:tc>
        <w:tc>
          <w:tcPr>
            <w:tcW w:w="1224" w:type="dxa"/>
          </w:tcPr>
          <w:p w:rsidR="0057273E" w:rsidRPr="00237133" w:rsidRDefault="0057273E" w:rsidP="003A4ED8">
            <w:pPr>
              <w:jc w:val="center"/>
              <w:rPr>
                <w:sz w:val="22"/>
                <w:szCs w:val="24"/>
                <w:lang w:val="en-US"/>
              </w:rPr>
            </w:pPr>
            <w:r w:rsidRPr="00237133">
              <w:rPr>
                <w:sz w:val="22"/>
                <w:szCs w:val="24"/>
                <w:lang w:val="en-US"/>
              </w:rPr>
              <w:t>A/1H</w:t>
            </w:r>
          </w:p>
        </w:tc>
      </w:tr>
      <w:tr w:rsidR="0057273E" w:rsidRPr="00237133" w:rsidTr="003A4ED8">
        <w:trPr>
          <w:trHeight w:val="307"/>
        </w:trPr>
        <w:tc>
          <w:tcPr>
            <w:tcW w:w="3256" w:type="dxa"/>
          </w:tcPr>
          <w:p w:rsidR="0057273E" w:rsidRPr="00237133" w:rsidRDefault="0057273E" w:rsidP="003A4ED8">
            <w:pPr>
              <w:rPr>
                <w:sz w:val="22"/>
                <w:szCs w:val="24"/>
                <w:lang w:val="en-US"/>
              </w:rPr>
            </w:pPr>
            <w:r w:rsidRPr="00237133">
              <w:rPr>
                <w:sz w:val="22"/>
                <w:szCs w:val="24"/>
                <w:lang w:val="en-US"/>
              </w:rPr>
              <w:t>Financial Law</w:t>
            </w:r>
          </w:p>
        </w:tc>
        <w:tc>
          <w:tcPr>
            <w:tcW w:w="1134" w:type="dxa"/>
          </w:tcPr>
          <w:p w:rsidR="0057273E" w:rsidRPr="00237133" w:rsidRDefault="0057273E" w:rsidP="003A4ED8">
            <w:pPr>
              <w:jc w:val="center"/>
              <w:rPr>
                <w:sz w:val="22"/>
                <w:szCs w:val="24"/>
                <w:lang w:val="en-US"/>
              </w:rPr>
            </w:pPr>
            <w:r w:rsidRPr="00237133">
              <w:rPr>
                <w:sz w:val="22"/>
                <w:szCs w:val="24"/>
                <w:lang w:val="en-US"/>
              </w:rPr>
              <w:t>D/3H</w:t>
            </w:r>
          </w:p>
        </w:tc>
        <w:tc>
          <w:tcPr>
            <w:tcW w:w="3402" w:type="dxa"/>
          </w:tcPr>
          <w:p w:rsidR="0057273E" w:rsidRPr="00237133" w:rsidRDefault="0057273E" w:rsidP="003A4ED8">
            <w:pPr>
              <w:rPr>
                <w:sz w:val="22"/>
                <w:szCs w:val="24"/>
                <w:lang w:val="en-US"/>
              </w:rPr>
            </w:pPr>
            <w:r w:rsidRPr="00237133">
              <w:rPr>
                <w:sz w:val="22"/>
                <w:szCs w:val="24"/>
                <w:lang w:val="en-US"/>
              </w:rPr>
              <w:t>Czech Language</w:t>
            </w:r>
          </w:p>
        </w:tc>
        <w:tc>
          <w:tcPr>
            <w:tcW w:w="1224" w:type="dxa"/>
          </w:tcPr>
          <w:p w:rsidR="0057273E" w:rsidRPr="00237133" w:rsidRDefault="0057273E" w:rsidP="003A4ED8">
            <w:pPr>
              <w:jc w:val="center"/>
              <w:rPr>
                <w:sz w:val="22"/>
                <w:szCs w:val="24"/>
                <w:lang w:val="en-US"/>
              </w:rPr>
            </w:pPr>
            <w:r w:rsidRPr="00237133">
              <w:rPr>
                <w:sz w:val="22"/>
                <w:szCs w:val="24"/>
                <w:lang w:val="en-US"/>
              </w:rPr>
              <w:t>B/2H1</w:t>
            </w:r>
          </w:p>
        </w:tc>
      </w:tr>
    </w:tbl>
    <w:p w:rsidR="0057273E" w:rsidRDefault="0057273E" w:rsidP="0057273E">
      <w:pPr>
        <w:rPr>
          <w:sz w:val="24"/>
          <w:szCs w:val="24"/>
          <w:lang w:val="en-US"/>
        </w:rPr>
      </w:pPr>
    </w:p>
    <w:p w:rsidR="0057273E" w:rsidRPr="00BF6FBC" w:rsidRDefault="0057273E" w:rsidP="0057273E">
      <w:pPr>
        <w:rPr>
          <w:b/>
          <w:sz w:val="22"/>
          <w:szCs w:val="24"/>
          <w:lang w:val="en-US"/>
        </w:rPr>
      </w:pPr>
      <w:r w:rsidRPr="00BF6FBC">
        <w:rPr>
          <w:b/>
          <w:sz w:val="22"/>
          <w:szCs w:val="24"/>
          <w:lang w:val="en-US"/>
        </w:rPr>
        <w:t>Year 2: 2H1 65%</w:t>
      </w:r>
    </w:p>
    <w:tbl>
      <w:tblPr>
        <w:tblStyle w:val="TableGrid"/>
        <w:tblW w:w="0" w:type="auto"/>
        <w:tblLook w:val="04A0" w:firstRow="1" w:lastRow="0" w:firstColumn="1" w:lastColumn="0" w:noHBand="0" w:noVBand="1"/>
      </w:tblPr>
      <w:tblGrid>
        <w:gridCol w:w="3256"/>
        <w:gridCol w:w="1134"/>
        <w:gridCol w:w="3402"/>
        <w:gridCol w:w="1224"/>
      </w:tblGrid>
      <w:tr w:rsidR="0057273E" w:rsidRPr="002B6AAA" w:rsidTr="003A4ED8">
        <w:tc>
          <w:tcPr>
            <w:tcW w:w="3256" w:type="dxa"/>
          </w:tcPr>
          <w:p w:rsidR="0057273E" w:rsidRPr="008C7043" w:rsidRDefault="0057273E" w:rsidP="003A4ED8">
            <w:pPr>
              <w:jc w:val="center"/>
              <w:rPr>
                <w:b/>
                <w:sz w:val="22"/>
                <w:szCs w:val="24"/>
                <w:lang w:val="en-US"/>
              </w:rPr>
            </w:pPr>
            <w:r w:rsidRPr="008C7043">
              <w:rPr>
                <w:b/>
                <w:sz w:val="22"/>
                <w:szCs w:val="24"/>
                <w:lang w:val="en-US"/>
              </w:rPr>
              <w:t>Subject</w:t>
            </w:r>
          </w:p>
        </w:tc>
        <w:tc>
          <w:tcPr>
            <w:tcW w:w="1134" w:type="dxa"/>
          </w:tcPr>
          <w:p w:rsidR="0057273E" w:rsidRPr="008C7043" w:rsidRDefault="0057273E" w:rsidP="003A4ED8">
            <w:pPr>
              <w:jc w:val="center"/>
              <w:rPr>
                <w:b/>
                <w:sz w:val="22"/>
                <w:szCs w:val="24"/>
                <w:lang w:val="en-US"/>
              </w:rPr>
            </w:pPr>
            <w:r w:rsidRPr="008C7043">
              <w:rPr>
                <w:b/>
                <w:sz w:val="22"/>
                <w:szCs w:val="24"/>
                <w:lang w:val="en-US"/>
              </w:rPr>
              <w:t>Result %</w:t>
            </w:r>
          </w:p>
        </w:tc>
        <w:tc>
          <w:tcPr>
            <w:tcW w:w="3402" w:type="dxa"/>
          </w:tcPr>
          <w:p w:rsidR="0057273E" w:rsidRPr="008C7043" w:rsidRDefault="0057273E" w:rsidP="003A4ED8">
            <w:pPr>
              <w:jc w:val="center"/>
              <w:rPr>
                <w:b/>
                <w:sz w:val="22"/>
                <w:szCs w:val="24"/>
                <w:lang w:val="en-US"/>
              </w:rPr>
            </w:pPr>
            <w:r w:rsidRPr="008C7043">
              <w:rPr>
                <w:b/>
                <w:sz w:val="22"/>
                <w:szCs w:val="24"/>
                <w:lang w:val="en-US"/>
              </w:rPr>
              <w:t>Subject</w:t>
            </w:r>
          </w:p>
        </w:tc>
        <w:tc>
          <w:tcPr>
            <w:tcW w:w="1224" w:type="dxa"/>
          </w:tcPr>
          <w:p w:rsidR="0057273E" w:rsidRPr="008C7043" w:rsidRDefault="0057273E" w:rsidP="003A4ED8">
            <w:pPr>
              <w:jc w:val="center"/>
              <w:rPr>
                <w:b/>
                <w:sz w:val="22"/>
                <w:szCs w:val="24"/>
                <w:lang w:val="en-US"/>
              </w:rPr>
            </w:pPr>
            <w:r w:rsidRPr="008C7043">
              <w:rPr>
                <w:b/>
                <w:sz w:val="22"/>
                <w:szCs w:val="24"/>
                <w:lang w:val="en-US"/>
              </w:rPr>
              <w:t>Result %</w:t>
            </w:r>
          </w:p>
        </w:tc>
      </w:tr>
      <w:tr w:rsidR="0057273E" w:rsidRPr="002B6AAA" w:rsidTr="003A4ED8">
        <w:tc>
          <w:tcPr>
            <w:tcW w:w="3256" w:type="dxa"/>
          </w:tcPr>
          <w:p w:rsidR="0057273E" w:rsidRPr="002B6AAA" w:rsidRDefault="0057273E" w:rsidP="003A4ED8">
            <w:pPr>
              <w:rPr>
                <w:sz w:val="22"/>
                <w:szCs w:val="24"/>
                <w:lang w:val="en-US"/>
              </w:rPr>
            </w:pPr>
            <w:r w:rsidRPr="002B6AAA">
              <w:rPr>
                <w:sz w:val="22"/>
                <w:szCs w:val="24"/>
                <w:lang w:val="en-US"/>
              </w:rPr>
              <w:t>Law of Torts 1</w:t>
            </w:r>
          </w:p>
        </w:tc>
        <w:tc>
          <w:tcPr>
            <w:tcW w:w="1134" w:type="dxa"/>
          </w:tcPr>
          <w:p w:rsidR="0057273E" w:rsidRPr="002B6AAA" w:rsidRDefault="0057273E" w:rsidP="003A4ED8">
            <w:pPr>
              <w:jc w:val="center"/>
              <w:rPr>
                <w:sz w:val="22"/>
                <w:szCs w:val="24"/>
                <w:lang w:val="en-US"/>
              </w:rPr>
            </w:pPr>
            <w:r w:rsidRPr="002B6AAA">
              <w:rPr>
                <w:sz w:val="22"/>
                <w:szCs w:val="24"/>
                <w:lang w:val="en-US"/>
              </w:rPr>
              <w:t>67</w:t>
            </w:r>
          </w:p>
        </w:tc>
        <w:tc>
          <w:tcPr>
            <w:tcW w:w="3402" w:type="dxa"/>
          </w:tcPr>
          <w:p w:rsidR="0057273E" w:rsidRPr="002B6AAA" w:rsidRDefault="0057273E" w:rsidP="003A4ED8">
            <w:pPr>
              <w:rPr>
                <w:sz w:val="22"/>
                <w:szCs w:val="24"/>
                <w:lang w:val="en-US"/>
              </w:rPr>
            </w:pPr>
            <w:r w:rsidRPr="002B6AAA">
              <w:rPr>
                <w:sz w:val="22"/>
                <w:szCs w:val="24"/>
                <w:lang w:val="en-US"/>
              </w:rPr>
              <w:t>Law of Torts 2</w:t>
            </w:r>
          </w:p>
        </w:tc>
        <w:tc>
          <w:tcPr>
            <w:tcW w:w="1224" w:type="dxa"/>
          </w:tcPr>
          <w:p w:rsidR="0057273E" w:rsidRPr="002B6AAA" w:rsidRDefault="0057273E" w:rsidP="003A4ED8">
            <w:pPr>
              <w:jc w:val="center"/>
              <w:rPr>
                <w:sz w:val="22"/>
                <w:szCs w:val="24"/>
                <w:lang w:val="en-US"/>
              </w:rPr>
            </w:pPr>
            <w:r w:rsidRPr="002B6AAA">
              <w:rPr>
                <w:sz w:val="22"/>
                <w:szCs w:val="24"/>
                <w:lang w:val="en-US"/>
              </w:rPr>
              <w:t>67</w:t>
            </w:r>
          </w:p>
        </w:tc>
      </w:tr>
      <w:tr w:rsidR="0057273E" w:rsidRPr="002B6AAA" w:rsidTr="003A4ED8">
        <w:tc>
          <w:tcPr>
            <w:tcW w:w="3256" w:type="dxa"/>
          </w:tcPr>
          <w:p w:rsidR="0057273E" w:rsidRPr="002B6AAA" w:rsidRDefault="0057273E" w:rsidP="003A4ED8">
            <w:pPr>
              <w:rPr>
                <w:sz w:val="22"/>
                <w:szCs w:val="24"/>
                <w:lang w:val="en-US"/>
              </w:rPr>
            </w:pPr>
            <w:r w:rsidRPr="002B6AAA">
              <w:rPr>
                <w:sz w:val="22"/>
                <w:szCs w:val="24"/>
                <w:lang w:val="en-US"/>
              </w:rPr>
              <w:t>Economic Law of the European Union</w:t>
            </w:r>
          </w:p>
        </w:tc>
        <w:tc>
          <w:tcPr>
            <w:tcW w:w="1134" w:type="dxa"/>
          </w:tcPr>
          <w:p w:rsidR="0057273E" w:rsidRPr="002B6AAA" w:rsidRDefault="0057273E" w:rsidP="003A4ED8">
            <w:pPr>
              <w:jc w:val="center"/>
              <w:rPr>
                <w:sz w:val="22"/>
                <w:szCs w:val="24"/>
                <w:lang w:val="en-US"/>
              </w:rPr>
            </w:pPr>
            <w:r w:rsidRPr="002B6AAA">
              <w:rPr>
                <w:sz w:val="22"/>
                <w:szCs w:val="24"/>
                <w:lang w:val="en-US"/>
              </w:rPr>
              <w:t>65</w:t>
            </w:r>
          </w:p>
        </w:tc>
        <w:tc>
          <w:tcPr>
            <w:tcW w:w="3402" w:type="dxa"/>
          </w:tcPr>
          <w:p w:rsidR="0057273E" w:rsidRPr="002B6AAA" w:rsidRDefault="0057273E" w:rsidP="003A4ED8">
            <w:pPr>
              <w:rPr>
                <w:sz w:val="22"/>
                <w:szCs w:val="24"/>
                <w:lang w:val="en-US"/>
              </w:rPr>
            </w:pPr>
            <w:r w:rsidRPr="002B6AAA">
              <w:rPr>
                <w:sz w:val="22"/>
                <w:szCs w:val="24"/>
                <w:lang w:val="en-US"/>
              </w:rPr>
              <w:t>Commercial Law</w:t>
            </w:r>
          </w:p>
        </w:tc>
        <w:tc>
          <w:tcPr>
            <w:tcW w:w="1224" w:type="dxa"/>
          </w:tcPr>
          <w:p w:rsidR="0057273E" w:rsidRPr="002B6AAA" w:rsidRDefault="0057273E" w:rsidP="003A4ED8">
            <w:pPr>
              <w:jc w:val="center"/>
              <w:rPr>
                <w:sz w:val="22"/>
                <w:szCs w:val="24"/>
                <w:lang w:val="en-US"/>
              </w:rPr>
            </w:pPr>
            <w:r w:rsidRPr="002B6AAA">
              <w:rPr>
                <w:sz w:val="22"/>
                <w:szCs w:val="24"/>
                <w:lang w:val="en-US"/>
              </w:rPr>
              <w:t>60</w:t>
            </w:r>
          </w:p>
        </w:tc>
      </w:tr>
      <w:tr w:rsidR="0057273E" w:rsidRPr="002B6AAA" w:rsidTr="003A4ED8">
        <w:tc>
          <w:tcPr>
            <w:tcW w:w="3256" w:type="dxa"/>
          </w:tcPr>
          <w:p w:rsidR="0057273E" w:rsidRPr="002B6AAA" w:rsidRDefault="0057273E" w:rsidP="003A4ED8">
            <w:pPr>
              <w:rPr>
                <w:sz w:val="22"/>
                <w:szCs w:val="24"/>
                <w:lang w:val="en-US"/>
              </w:rPr>
            </w:pPr>
            <w:r w:rsidRPr="002B6AAA">
              <w:rPr>
                <w:sz w:val="22"/>
                <w:szCs w:val="24"/>
                <w:lang w:val="en-US"/>
              </w:rPr>
              <w:t>Principles of Public International Law</w:t>
            </w:r>
          </w:p>
        </w:tc>
        <w:tc>
          <w:tcPr>
            <w:tcW w:w="1134" w:type="dxa"/>
          </w:tcPr>
          <w:p w:rsidR="0057273E" w:rsidRPr="002B6AAA" w:rsidRDefault="0057273E" w:rsidP="003A4ED8">
            <w:pPr>
              <w:jc w:val="center"/>
              <w:rPr>
                <w:sz w:val="22"/>
                <w:szCs w:val="24"/>
                <w:lang w:val="en-US"/>
              </w:rPr>
            </w:pPr>
            <w:r w:rsidRPr="002B6AAA">
              <w:rPr>
                <w:sz w:val="22"/>
                <w:szCs w:val="24"/>
                <w:lang w:val="en-US"/>
              </w:rPr>
              <w:t>65</w:t>
            </w:r>
          </w:p>
        </w:tc>
        <w:tc>
          <w:tcPr>
            <w:tcW w:w="3402" w:type="dxa"/>
          </w:tcPr>
          <w:p w:rsidR="0057273E" w:rsidRPr="002B6AAA" w:rsidRDefault="0057273E" w:rsidP="003A4ED8">
            <w:pPr>
              <w:rPr>
                <w:sz w:val="22"/>
                <w:szCs w:val="24"/>
                <w:lang w:val="en-US"/>
              </w:rPr>
            </w:pPr>
            <w:r w:rsidRPr="002B6AAA">
              <w:rPr>
                <w:sz w:val="22"/>
                <w:szCs w:val="24"/>
                <w:lang w:val="en-US"/>
              </w:rPr>
              <w:t>Public International Law</w:t>
            </w:r>
          </w:p>
        </w:tc>
        <w:tc>
          <w:tcPr>
            <w:tcW w:w="1224" w:type="dxa"/>
          </w:tcPr>
          <w:p w:rsidR="0057273E" w:rsidRPr="002B6AAA" w:rsidRDefault="0057273E" w:rsidP="003A4ED8">
            <w:pPr>
              <w:jc w:val="center"/>
              <w:rPr>
                <w:sz w:val="22"/>
                <w:szCs w:val="24"/>
                <w:lang w:val="en-US"/>
              </w:rPr>
            </w:pPr>
            <w:r w:rsidRPr="002B6AAA">
              <w:rPr>
                <w:sz w:val="22"/>
                <w:szCs w:val="24"/>
                <w:lang w:val="en-US"/>
              </w:rPr>
              <w:t>58</w:t>
            </w:r>
          </w:p>
        </w:tc>
      </w:tr>
      <w:tr w:rsidR="0057273E" w:rsidRPr="002B6AAA" w:rsidTr="003A4ED8">
        <w:tc>
          <w:tcPr>
            <w:tcW w:w="3256" w:type="dxa"/>
          </w:tcPr>
          <w:p w:rsidR="0057273E" w:rsidRPr="002B6AAA" w:rsidRDefault="0057273E" w:rsidP="003A4ED8">
            <w:pPr>
              <w:rPr>
                <w:sz w:val="22"/>
                <w:szCs w:val="24"/>
                <w:lang w:val="en-US"/>
              </w:rPr>
            </w:pPr>
            <w:r>
              <w:rPr>
                <w:sz w:val="22"/>
                <w:szCs w:val="24"/>
                <w:lang w:val="en-US"/>
              </w:rPr>
              <w:t>Law of Prop</w:t>
            </w:r>
            <w:r w:rsidRPr="002B6AAA">
              <w:rPr>
                <w:sz w:val="22"/>
                <w:szCs w:val="24"/>
                <w:lang w:val="en-US"/>
              </w:rPr>
              <w:t>erty 1</w:t>
            </w:r>
          </w:p>
        </w:tc>
        <w:tc>
          <w:tcPr>
            <w:tcW w:w="1134" w:type="dxa"/>
          </w:tcPr>
          <w:p w:rsidR="0057273E" w:rsidRPr="002B6AAA" w:rsidRDefault="0057273E" w:rsidP="003A4ED8">
            <w:pPr>
              <w:jc w:val="center"/>
              <w:rPr>
                <w:sz w:val="22"/>
                <w:szCs w:val="24"/>
                <w:lang w:val="en-US"/>
              </w:rPr>
            </w:pPr>
            <w:r w:rsidRPr="002B6AAA">
              <w:rPr>
                <w:sz w:val="22"/>
                <w:szCs w:val="24"/>
                <w:lang w:val="en-US"/>
              </w:rPr>
              <w:t>68</w:t>
            </w:r>
          </w:p>
        </w:tc>
        <w:tc>
          <w:tcPr>
            <w:tcW w:w="3402" w:type="dxa"/>
          </w:tcPr>
          <w:p w:rsidR="0057273E" w:rsidRPr="002B6AAA" w:rsidRDefault="0057273E" w:rsidP="003A4ED8">
            <w:pPr>
              <w:rPr>
                <w:sz w:val="22"/>
                <w:szCs w:val="24"/>
                <w:lang w:val="en-US"/>
              </w:rPr>
            </w:pPr>
            <w:r w:rsidRPr="002B6AAA">
              <w:rPr>
                <w:sz w:val="22"/>
                <w:szCs w:val="24"/>
                <w:lang w:val="en-US"/>
              </w:rPr>
              <w:t>Law of Property 2</w:t>
            </w:r>
          </w:p>
        </w:tc>
        <w:tc>
          <w:tcPr>
            <w:tcW w:w="1224" w:type="dxa"/>
          </w:tcPr>
          <w:p w:rsidR="0057273E" w:rsidRPr="002B6AAA" w:rsidRDefault="0057273E" w:rsidP="003A4ED8">
            <w:pPr>
              <w:jc w:val="center"/>
              <w:rPr>
                <w:sz w:val="22"/>
                <w:szCs w:val="24"/>
                <w:lang w:val="en-US"/>
              </w:rPr>
            </w:pPr>
            <w:r w:rsidRPr="002B6AAA">
              <w:rPr>
                <w:sz w:val="22"/>
                <w:szCs w:val="24"/>
                <w:lang w:val="en-US"/>
              </w:rPr>
              <w:t>70</w:t>
            </w:r>
          </w:p>
        </w:tc>
      </w:tr>
      <w:tr w:rsidR="0057273E" w:rsidRPr="002B6AAA" w:rsidTr="003A4ED8">
        <w:tc>
          <w:tcPr>
            <w:tcW w:w="3256" w:type="dxa"/>
          </w:tcPr>
          <w:p w:rsidR="0057273E" w:rsidRPr="002B6AAA" w:rsidRDefault="0057273E" w:rsidP="003A4ED8">
            <w:pPr>
              <w:rPr>
                <w:sz w:val="22"/>
                <w:szCs w:val="24"/>
                <w:lang w:val="en-US"/>
              </w:rPr>
            </w:pPr>
            <w:r w:rsidRPr="002B6AAA">
              <w:rPr>
                <w:sz w:val="22"/>
                <w:szCs w:val="24"/>
                <w:lang w:val="en-US"/>
              </w:rPr>
              <w:t>Principles of Revenue Law</w:t>
            </w:r>
          </w:p>
        </w:tc>
        <w:tc>
          <w:tcPr>
            <w:tcW w:w="1134" w:type="dxa"/>
          </w:tcPr>
          <w:p w:rsidR="0057273E" w:rsidRPr="002B6AAA" w:rsidRDefault="0057273E" w:rsidP="003A4ED8">
            <w:pPr>
              <w:jc w:val="center"/>
              <w:rPr>
                <w:sz w:val="22"/>
                <w:szCs w:val="24"/>
                <w:lang w:val="en-US"/>
              </w:rPr>
            </w:pPr>
            <w:r w:rsidRPr="002B6AAA">
              <w:rPr>
                <w:sz w:val="22"/>
                <w:szCs w:val="24"/>
                <w:lang w:val="en-US"/>
              </w:rPr>
              <w:t>68</w:t>
            </w:r>
          </w:p>
        </w:tc>
        <w:tc>
          <w:tcPr>
            <w:tcW w:w="3402" w:type="dxa"/>
          </w:tcPr>
          <w:p w:rsidR="0057273E" w:rsidRPr="002B6AAA" w:rsidRDefault="0057273E" w:rsidP="003A4ED8">
            <w:pPr>
              <w:rPr>
                <w:sz w:val="22"/>
                <w:szCs w:val="24"/>
                <w:lang w:val="en-US"/>
              </w:rPr>
            </w:pPr>
            <w:r w:rsidRPr="002B6AAA">
              <w:rPr>
                <w:sz w:val="22"/>
                <w:szCs w:val="24"/>
                <w:lang w:val="en-US"/>
              </w:rPr>
              <w:t>Clinical Legal Skills</w:t>
            </w:r>
          </w:p>
        </w:tc>
        <w:tc>
          <w:tcPr>
            <w:tcW w:w="1224" w:type="dxa"/>
          </w:tcPr>
          <w:p w:rsidR="0057273E" w:rsidRPr="002B6AAA" w:rsidRDefault="0057273E" w:rsidP="003A4ED8">
            <w:pPr>
              <w:jc w:val="center"/>
              <w:rPr>
                <w:sz w:val="22"/>
                <w:szCs w:val="24"/>
                <w:lang w:val="en-US"/>
              </w:rPr>
            </w:pPr>
            <w:r w:rsidRPr="002B6AAA">
              <w:rPr>
                <w:sz w:val="22"/>
                <w:szCs w:val="24"/>
                <w:lang w:val="en-US"/>
              </w:rPr>
              <w:t>Pass</w:t>
            </w:r>
          </w:p>
        </w:tc>
      </w:tr>
    </w:tbl>
    <w:p w:rsidR="0057273E" w:rsidRDefault="0057273E" w:rsidP="0057273E">
      <w:pPr>
        <w:rPr>
          <w:sz w:val="24"/>
          <w:szCs w:val="24"/>
          <w:lang w:val="en-US"/>
        </w:rPr>
      </w:pPr>
    </w:p>
    <w:p w:rsidR="0057273E" w:rsidRPr="00BF6FBC" w:rsidRDefault="0057273E" w:rsidP="0057273E">
      <w:pPr>
        <w:rPr>
          <w:b/>
          <w:sz w:val="24"/>
          <w:szCs w:val="24"/>
          <w:lang w:val="en-US"/>
        </w:rPr>
      </w:pPr>
      <w:r w:rsidRPr="00BF6FBC">
        <w:rPr>
          <w:b/>
          <w:sz w:val="24"/>
          <w:szCs w:val="24"/>
          <w:lang w:val="en-US"/>
        </w:rPr>
        <w:t>Year 1: 2H1 60%</w:t>
      </w:r>
    </w:p>
    <w:tbl>
      <w:tblPr>
        <w:tblStyle w:val="TableGrid"/>
        <w:tblW w:w="0" w:type="auto"/>
        <w:tblLook w:val="04A0" w:firstRow="1" w:lastRow="0" w:firstColumn="1" w:lastColumn="0" w:noHBand="0" w:noVBand="1"/>
      </w:tblPr>
      <w:tblGrid>
        <w:gridCol w:w="3256"/>
        <w:gridCol w:w="1134"/>
        <w:gridCol w:w="3402"/>
        <w:gridCol w:w="1224"/>
      </w:tblGrid>
      <w:tr w:rsidR="0057273E" w:rsidRPr="00C15DEC" w:rsidTr="003A4ED8">
        <w:tc>
          <w:tcPr>
            <w:tcW w:w="3256" w:type="dxa"/>
          </w:tcPr>
          <w:p w:rsidR="0057273E" w:rsidRPr="008C7043" w:rsidRDefault="0057273E" w:rsidP="003A4ED8">
            <w:pPr>
              <w:jc w:val="center"/>
              <w:rPr>
                <w:b/>
                <w:sz w:val="22"/>
                <w:szCs w:val="24"/>
                <w:lang w:val="en-US"/>
              </w:rPr>
            </w:pPr>
            <w:r w:rsidRPr="008C7043">
              <w:rPr>
                <w:b/>
                <w:sz w:val="22"/>
                <w:szCs w:val="24"/>
                <w:lang w:val="en-US"/>
              </w:rPr>
              <w:t>Subject</w:t>
            </w:r>
          </w:p>
        </w:tc>
        <w:tc>
          <w:tcPr>
            <w:tcW w:w="1134" w:type="dxa"/>
          </w:tcPr>
          <w:p w:rsidR="0057273E" w:rsidRPr="008C7043" w:rsidRDefault="0057273E" w:rsidP="003A4ED8">
            <w:pPr>
              <w:jc w:val="center"/>
              <w:rPr>
                <w:b/>
                <w:sz w:val="22"/>
                <w:szCs w:val="24"/>
                <w:lang w:val="en-US"/>
              </w:rPr>
            </w:pPr>
            <w:r w:rsidRPr="008C7043">
              <w:rPr>
                <w:b/>
                <w:sz w:val="22"/>
                <w:szCs w:val="24"/>
                <w:lang w:val="en-US"/>
              </w:rPr>
              <w:t>Result %</w:t>
            </w:r>
          </w:p>
        </w:tc>
        <w:tc>
          <w:tcPr>
            <w:tcW w:w="3402" w:type="dxa"/>
          </w:tcPr>
          <w:p w:rsidR="0057273E" w:rsidRPr="008C7043" w:rsidRDefault="0057273E" w:rsidP="003A4ED8">
            <w:pPr>
              <w:jc w:val="center"/>
              <w:rPr>
                <w:b/>
                <w:sz w:val="22"/>
                <w:szCs w:val="24"/>
                <w:lang w:val="en-US"/>
              </w:rPr>
            </w:pPr>
            <w:r w:rsidRPr="008C7043">
              <w:rPr>
                <w:b/>
                <w:sz w:val="22"/>
                <w:szCs w:val="24"/>
                <w:lang w:val="en-US"/>
              </w:rPr>
              <w:t>Subject</w:t>
            </w:r>
          </w:p>
        </w:tc>
        <w:tc>
          <w:tcPr>
            <w:tcW w:w="1224" w:type="dxa"/>
          </w:tcPr>
          <w:p w:rsidR="0057273E" w:rsidRPr="008C7043" w:rsidRDefault="0057273E" w:rsidP="003A4ED8">
            <w:pPr>
              <w:jc w:val="center"/>
              <w:rPr>
                <w:b/>
                <w:sz w:val="22"/>
                <w:szCs w:val="24"/>
                <w:lang w:val="en-US"/>
              </w:rPr>
            </w:pPr>
            <w:r w:rsidRPr="008C7043">
              <w:rPr>
                <w:b/>
                <w:sz w:val="22"/>
                <w:szCs w:val="24"/>
                <w:lang w:val="en-US"/>
              </w:rPr>
              <w:t>Result %</w:t>
            </w:r>
          </w:p>
        </w:tc>
      </w:tr>
      <w:tr w:rsidR="0057273E" w:rsidRPr="00C15DEC" w:rsidTr="003A4ED8">
        <w:tc>
          <w:tcPr>
            <w:tcW w:w="3256" w:type="dxa"/>
          </w:tcPr>
          <w:p w:rsidR="0057273E" w:rsidRPr="00C15DEC" w:rsidRDefault="0057273E" w:rsidP="003A4ED8">
            <w:pPr>
              <w:rPr>
                <w:sz w:val="22"/>
                <w:szCs w:val="24"/>
                <w:lang w:val="en-US"/>
              </w:rPr>
            </w:pPr>
            <w:r w:rsidRPr="00C15DEC">
              <w:rPr>
                <w:sz w:val="22"/>
                <w:szCs w:val="24"/>
                <w:lang w:val="en-US"/>
              </w:rPr>
              <w:t>Foundations of the Legal System</w:t>
            </w:r>
          </w:p>
        </w:tc>
        <w:tc>
          <w:tcPr>
            <w:tcW w:w="1134" w:type="dxa"/>
          </w:tcPr>
          <w:p w:rsidR="0057273E" w:rsidRPr="00C15DEC" w:rsidRDefault="0057273E" w:rsidP="003A4ED8">
            <w:pPr>
              <w:jc w:val="center"/>
              <w:rPr>
                <w:sz w:val="22"/>
                <w:szCs w:val="24"/>
                <w:lang w:val="en-US"/>
              </w:rPr>
            </w:pPr>
            <w:r w:rsidRPr="00C15DEC">
              <w:rPr>
                <w:sz w:val="22"/>
                <w:szCs w:val="24"/>
                <w:lang w:val="en-US"/>
              </w:rPr>
              <w:t>60</w:t>
            </w:r>
          </w:p>
        </w:tc>
        <w:tc>
          <w:tcPr>
            <w:tcW w:w="3402" w:type="dxa"/>
          </w:tcPr>
          <w:p w:rsidR="0057273E" w:rsidRPr="00C15DEC" w:rsidRDefault="0057273E" w:rsidP="003A4ED8">
            <w:pPr>
              <w:rPr>
                <w:sz w:val="22"/>
                <w:szCs w:val="24"/>
                <w:lang w:val="en-US"/>
              </w:rPr>
            </w:pPr>
            <w:r w:rsidRPr="00C15DEC">
              <w:rPr>
                <w:sz w:val="22"/>
                <w:szCs w:val="24"/>
                <w:lang w:val="en-US"/>
              </w:rPr>
              <w:t>Mandarin (language)</w:t>
            </w:r>
          </w:p>
        </w:tc>
        <w:tc>
          <w:tcPr>
            <w:tcW w:w="1224" w:type="dxa"/>
          </w:tcPr>
          <w:p w:rsidR="0057273E" w:rsidRPr="00C15DEC" w:rsidRDefault="0057273E" w:rsidP="003A4ED8">
            <w:pPr>
              <w:jc w:val="center"/>
              <w:rPr>
                <w:sz w:val="22"/>
                <w:szCs w:val="24"/>
                <w:lang w:val="en-US"/>
              </w:rPr>
            </w:pPr>
            <w:r w:rsidRPr="00C15DEC">
              <w:rPr>
                <w:sz w:val="22"/>
                <w:szCs w:val="24"/>
                <w:lang w:val="en-US"/>
              </w:rPr>
              <w:t>55</w:t>
            </w:r>
          </w:p>
        </w:tc>
      </w:tr>
      <w:tr w:rsidR="0057273E" w:rsidRPr="00C15DEC" w:rsidTr="003A4ED8">
        <w:tc>
          <w:tcPr>
            <w:tcW w:w="3256" w:type="dxa"/>
          </w:tcPr>
          <w:p w:rsidR="0057273E" w:rsidRPr="00C15DEC" w:rsidRDefault="0057273E" w:rsidP="003A4ED8">
            <w:pPr>
              <w:rPr>
                <w:sz w:val="22"/>
                <w:szCs w:val="24"/>
                <w:lang w:val="en-US"/>
              </w:rPr>
            </w:pPr>
            <w:r w:rsidRPr="00C15DEC">
              <w:rPr>
                <w:sz w:val="22"/>
                <w:szCs w:val="24"/>
                <w:lang w:val="en-US"/>
              </w:rPr>
              <w:t xml:space="preserve">Constitutional </w:t>
            </w:r>
            <w:proofErr w:type="spellStart"/>
            <w:r w:rsidRPr="00C15DEC">
              <w:rPr>
                <w:sz w:val="22"/>
                <w:szCs w:val="24"/>
                <w:lang w:val="en-US"/>
              </w:rPr>
              <w:t>Law:Fundamental</w:t>
            </w:r>
            <w:proofErr w:type="spellEnd"/>
            <w:r w:rsidRPr="00C15DEC">
              <w:rPr>
                <w:sz w:val="22"/>
                <w:szCs w:val="24"/>
                <w:lang w:val="en-US"/>
              </w:rPr>
              <w:t xml:space="preserve"> Rights</w:t>
            </w:r>
          </w:p>
        </w:tc>
        <w:tc>
          <w:tcPr>
            <w:tcW w:w="1134" w:type="dxa"/>
          </w:tcPr>
          <w:p w:rsidR="0057273E" w:rsidRPr="00C15DEC" w:rsidRDefault="0057273E" w:rsidP="003A4ED8">
            <w:pPr>
              <w:jc w:val="center"/>
              <w:rPr>
                <w:sz w:val="22"/>
                <w:szCs w:val="24"/>
                <w:lang w:val="en-US"/>
              </w:rPr>
            </w:pPr>
            <w:r w:rsidRPr="00C15DEC">
              <w:rPr>
                <w:sz w:val="22"/>
                <w:szCs w:val="24"/>
                <w:lang w:val="en-US"/>
              </w:rPr>
              <w:t>64</w:t>
            </w:r>
          </w:p>
        </w:tc>
        <w:tc>
          <w:tcPr>
            <w:tcW w:w="3402" w:type="dxa"/>
          </w:tcPr>
          <w:p w:rsidR="0057273E" w:rsidRPr="00C15DEC" w:rsidRDefault="0057273E" w:rsidP="003A4ED8">
            <w:pPr>
              <w:rPr>
                <w:sz w:val="22"/>
                <w:szCs w:val="24"/>
                <w:lang w:val="en-US"/>
              </w:rPr>
            </w:pPr>
            <w:r w:rsidRPr="00C15DEC">
              <w:rPr>
                <w:sz w:val="22"/>
                <w:szCs w:val="24"/>
                <w:lang w:val="en-US"/>
              </w:rPr>
              <w:t xml:space="preserve">Law of the </w:t>
            </w:r>
            <w:proofErr w:type="spellStart"/>
            <w:r w:rsidRPr="00C15DEC">
              <w:rPr>
                <w:sz w:val="22"/>
                <w:szCs w:val="24"/>
                <w:lang w:val="en-US"/>
              </w:rPr>
              <w:t>Euopean</w:t>
            </w:r>
            <w:proofErr w:type="spellEnd"/>
            <w:r w:rsidRPr="00C15DEC">
              <w:rPr>
                <w:sz w:val="22"/>
                <w:szCs w:val="24"/>
                <w:lang w:val="en-US"/>
              </w:rPr>
              <w:t xml:space="preserve"> Union</w:t>
            </w:r>
          </w:p>
        </w:tc>
        <w:tc>
          <w:tcPr>
            <w:tcW w:w="1224" w:type="dxa"/>
          </w:tcPr>
          <w:p w:rsidR="0057273E" w:rsidRPr="00C15DEC" w:rsidRDefault="0057273E" w:rsidP="003A4ED8">
            <w:pPr>
              <w:jc w:val="center"/>
              <w:rPr>
                <w:sz w:val="22"/>
                <w:szCs w:val="24"/>
                <w:lang w:val="en-US"/>
              </w:rPr>
            </w:pPr>
            <w:r w:rsidRPr="00C15DEC">
              <w:rPr>
                <w:sz w:val="22"/>
                <w:szCs w:val="24"/>
                <w:lang w:val="en-US"/>
              </w:rPr>
              <w:t>60</w:t>
            </w:r>
          </w:p>
        </w:tc>
      </w:tr>
      <w:tr w:rsidR="0057273E" w:rsidRPr="00C15DEC" w:rsidTr="003A4ED8">
        <w:tc>
          <w:tcPr>
            <w:tcW w:w="3256" w:type="dxa"/>
          </w:tcPr>
          <w:p w:rsidR="0057273E" w:rsidRPr="00C15DEC" w:rsidRDefault="0057273E" w:rsidP="003A4ED8">
            <w:pPr>
              <w:rPr>
                <w:sz w:val="22"/>
                <w:szCs w:val="24"/>
                <w:lang w:val="en-US"/>
              </w:rPr>
            </w:pPr>
            <w:r w:rsidRPr="00C15DEC">
              <w:rPr>
                <w:sz w:val="22"/>
                <w:szCs w:val="24"/>
                <w:lang w:val="en-US"/>
              </w:rPr>
              <w:t xml:space="preserve">Constitutional </w:t>
            </w:r>
            <w:proofErr w:type="spellStart"/>
            <w:r w:rsidRPr="00C15DEC">
              <w:rPr>
                <w:sz w:val="22"/>
                <w:szCs w:val="24"/>
                <w:lang w:val="en-US"/>
              </w:rPr>
              <w:t>Law:Institutions</w:t>
            </w:r>
            <w:proofErr w:type="spellEnd"/>
            <w:r w:rsidRPr="00C15DEC">
              <w:rPr>
                <w:sz w:val="22"/>
                <w:szCs w:val="24"/>
                <w:lang w:val="en-US"/>
              </w:rPr>
              <w:t xml:space="preserve"> of Government</w:t>
            </w:r>
          </w:p>
        </w:tc>
        <w:tc>
          <w:tcPr>
            <w:tcW w:w="1134" w:type="dxa"/>
          </w:tcPr>
          <w:p w:rsidR="0057273E" w:rsidRPr="00C15DEC" w:rsidRDefault="0057273E" w:rsidP="003A4ED8">
            <w:pPr>
              <w:jc w:val="center"/>
              <w:rPr>
                <w:sz w:val="22"/>
                <w:szCs w:val="24"/>
                <w:lang w:val="en-US"/>
              </w:rPr>
            </w:pPr>
            <w:r w:rsidRPr="00C15DEC">
              <w:rPr>
                <w:sz w:val="22"/>
                <w:szCs w:val="24"/>
                <w:lang w:val="en-US"/>
              </w:rPr>
              <w:t>64</w:t>
            </w:r>
          </w:p>
        </w:tc>
        <w:tc>
          <w:tcPr>
            <w:tcW w:w="3402" w:type="dxa"/>
          </w:tcPr>
          <w:p w:rsidR="0057273E" w:rsidRPr="00C15DEC" w:rsidRDefault="0057273E" w:rsidP="003A4ED8">
            <w:pPr>
              <w:rPr>
                <w:sz w:val="22"/>
                <w:szCs w:val="24"/>
                <w:lang w:val="en-US"/>
              </w:rPr>
            </w:pPr>
            <w:r w:rsidRPr="00C15DEC">
              <w:rPr>
                <w:sz w:val="22"/>
                <w:szCs w:val="24"/>
                <w:lang w:val="en-US"/>
              </w:rPr>
              <w:t>Criminal Law</w:t>
            </w:r>
          </w:p>
        </w:tc>
        <w:tc>
          <w:tcPr>
            <w:tcW w:w="1224" w:type="dxa"/>
          </w:tcPr>
          <w:p w:rsidR="0057273E" w:rsidRPr="00C15DEC" w:rsidRDefault="0057273E" w:rsidP="003A4ED8">
            <w:pPr>
              <w:jc w:val="center"/>
              <w:rPr>
                <w:sz w:val="22"/>
                <w:szCs w:val="24"/>
                <w:lang w:val="en-US"/>
              </w:rPr>
            </w:pPr>
            <w:r w:rsidRPr="00C15DEC">
              <w:rPr>
                <w:sz w:val="22"/>
                <w:szCs w:val="24"/>
                <w:lang w:val="en-US"/>
              </w:rPr>
              <w:t>61</w:t>
            </w:r>
          </w:p>
        </w:tc>
      </w:tr>
      <w:tr w:rsidR="0057273E" w:rsidRPr="00C15DEC" w:rsidTr="003A4ED8">
        <w:tc>
          <w:tcPr>
            <w:tcW w:w="3256" w:type="dxa"/>
          </w:tcPr>
          <w:p w:rsidR="0057273E" w:rsidRPr="00C15DEC" w:rsidRDefault="0057273E" w:rsidP="003A4ED8">
            <w:pPr>
              <w:rPr>
                <w:sz w:val="22"/>
                <w:szCs w:val="24"/>
                <w:lang w:val="en-US"/>
              </w:rPr>
            </w:pPr>
            <w:r w:rsidRPr="00C15DEC">
              <w:rPr>
                <w:sz w:val="22"/>
                <w:szCs w:val="24"/>
                <w:lang w:val="en-US"/>
              </w:rPr>
              <w:t>Legal Research and Writing</w:t>
            </w:r>
          </w:p>
        </w:tc>
        <w:tc>
          <w:tcPr>
            <w:tcW w:w="1134" w:type="dxa"/>
          </w:tcPr>
          <w:p w:rsidR="0057273E" w:rsidRPr="00C15DEC" w:rsidRDefault="0057273E" w:rsidP="003A4ED8">
            <w:pPr>
              <w:jc w:val="center"/>
              <w:rPr>
                <w:sz w:val="22"/>
                <w:szCs w:val="24"/>
                <w:lang w:val="en-US"/>
              </w:rPr>
            </w:pPr>
            <w:r w:rsidRPr="00C15DEC">
              <w:rPr>
                <w:sz w:val="22"/>
                <w:szCs w:val="24"/>
                <w:lang w:val="en-US"/>
              </w:rPr>
              <w:t>Pass</w:t>
            </w:r>
          </w:p>
        </w:tc>
        <w:tc>
          <w:tcPr>
            <w:tcW w:w="3402" w:type="dxa"/>
          </w:tcPr>
          <w:p w:rsidR="0057273E" w:rsidRPr="00C15DEC" w:rsidRDefault="0057273E" w:rsidP="003A4ED8">
            <w:pPr>
              <w:rPr>
                <w:sz w:val="22"/>
                <w:szCs w:val="24"/>
                <w:lang w:val="en-US"/>
              </w:rPr>
            </w:pPr>
            <w:r w:rsidRPr="00C15DEC">
              <w:rPr>
                <w:sz w:val="22"/>
                <w:szCs w:val="24"/>
                <w:lang w:val="en-US"/>
              </w:rPr>
              <w:t>Contract Law</w:t>
            </w:r>
          </w:p>
        </w:tc>
        <w:tc>
          <w:tcPr>
            <w:tcW w:w="1224" w:type="dxa"/>
          </w:tcPr>
          <w:p w:rsidR="0057273E" w:rsidRPr="00C15DEC" w:rsidRDefault="0057273E" w:rsidP="003A4ED8">
            <w:pPr>
              <w:jc w:val="center"/>
              <w:rPr>
                <w:sz w:val="22"/>
                <w:szCs w:val="24"/>
                <w:lang w:val="en-US"/>
              </w:rPr>
            </w:pPr>
            <w:r w:rsidRPr="00C15DEC">
              <w:rPr>
                <w:sz w:val="22"/>
                <w:szCs w:val="24"/>
                <w:lang w:val="en-US"/>
              </w:rPr>
              <w:t>62</w:t>
            </w:r>
          </w:p>
        </w:tc>
      </w:tr>
    </w:tbl>
    <w:p w:rsidR="0057273E" w:rsidRDefault="0057273E" w:rsidP="0057273E">
      <w:pPr>
        <w:rPr>
          <w:sz w:val="24"/>
          <w:szCs w:val="24"/>
          <w:lang w:val="en-US"/>
        </w:rPr>
      </w:pPr>
    </w:p>
    <w:p w:rsidR="0057273E" w:rsidRDefault="0057273E" w:rsidP="0057273E"/>
    <w:p w:rsidR="001407CC" w:rsidRDefault="001407CC" w:rsidP="001407CC">
      <w:pPr>
        <w:rPr>
          <w:sz w:val="24"/>
          <w:szCs w:val="24"/>
          <w:lang w:val="en-US"/>
        </w:rPr>
      </w:pPr>
    </w:p>
    <w:p w:rsidR="001407CC" w:rsidRDefault="001407CC" w:rsidP="001407CC">
      <w:pPr>
        <w:rPr>
          <w:sz w:val="24"/>
          <w:szCs w:val="24"/>
          <w:lang w:val="en-US"/>
        </w:rPr>
      </w:pPr>
      <w:r>
        <w:rPr>
          <w:sz w:val="24"/>
          <w:szCs w:val="24"/>
          <w:lang w:val="en-US"/>
        </w:rPr>
        <w:t>2009-2014:</w:t>
      </w:r>
      <w:r>
        <w:rPr>
          <w:sz w:val="24"/>
          <w:szCs w:val="24"/>
          <w:lang w:val="en-US"/>
        </w:rPr>
        <w:tab/>
        <w:t xml:space="preserve">St. </w:t>
      </w:r>
      <w:proofErr w:type="spellStart"/>
      <w:r>
        <w:rPr>
          <w:sz w:val="24"/>
          <w:szCs w:val="24"/>
          <w:lang w:val="en-US"/>
        </w:rPr>
        <w:t>Patricks</w:t>
      </w:r>
      <w:proofErr w:type="spellEnd"/>
      <w:r>
        <w:rPr>
          <w:sz w:val="24"/>
          <w:szCs w:val="24"/>
          <w:lang w:val="en-US"/>
        </w:rPr>
        <w:t xml:space="preserve"> Secondary School, </w:t>
      </w:r>
      <w:proofErr w:type="spellStart"/>
      <w:r>
        <w:rPr>
          <w:sz w:val="24"/>
          <w:szCs w:val="24"/>
          <w:lang w:val="en-US"/>
        </w:rPr>
        <w:t>Castleisland</w:t>
      </w:r>
      <w:proofErr w:type="spellEnd"/>
      <w:r>
        <w:rPr>
          <w:sz w:val="24"/>
          <w:szCs w:val="24"/>
          <w:lang w:val="en-US"/>
        </w:rPr>
        <w:t>, Co. Kerry.</w:t>
      </w:r>
    </w:p>
    <w:p w:rsidR="001407CC" w:rsidRDefault="001407CC" w:rsidP="001407CC">
      <w:pPr>
        <w:rPr>
          <w:b/>
          <w:bCs/>
          <w:sz w:val="28"/>
          <w:szCs w:val="28"/>
          <w:lang w:val="en-US"/>
        </w:rPr>
      </w:pPr>
    </w:p>
    <w:p w:rsidR="001407CC" w:rsidRDefault="001407CC" w:rsidP="001407CC">
      <w:pPr>
        <w:rPr>
          <w:b/>
          <w:bCs/>
          <w:sz w:val="28"/>
          <w:szCs w:val="28"/>
          <w:lang w:val="en-US"/>
        </w:rPr>
      </w:pPr>
    </w:p>
    <w:p w:rsidR="001407CC" w:rsidRPr="00536A60" w:rsidRDefault="001407CC" w:rsidP="001407CC">
      <w:pPr>
        <w:rPr>
          <w:b/>
          <w:sz w:val="24"/>
          <w:szCs w:val="24"/>
          <w:lang w:val="en-US"/>
        </w:rPr>
      </w:pPr>
      <w:r w:rsidRPr="00536A60">
        <w:rPr>
          <w:b/>
          <w:bCs/>
          <w:sz w:val="28"/>
          <w:szCs w:val="28"/>
          <w:lang w:val="en-US"/>
        </w:rPr>
        <w:t>Relevant Work Experience</w:t>
      </w:r>
    </w:p>
    <w:p w:rsidR="00D239EF" w:rsidRDefault="001407CC" w:rsidP="001407CC">
      <w:pPr>
        <w:pStyle w:val="ListParagraph"/>
        <w:numPr>
          <w:ilvl w:val="0"/>
          <w:numId w:val="5"/>
        </w:numPr>
        <w:tabs>
          <w:tab w:val="left" w:pos="0"/>
          <w:tab w:val="left" w:pos="1985"/>
          <w:tab w:val="left" w:pos="2835"/>
          <w:tab w:val="left" w:pos="5102"/>
          <w:tab w:val="left" w:pos="6520"/>
          <w:tab w:val="left" w:pos="7370"/>
        </w:tabs>
        <w:rPr>
          <w:sz w:val="24"/>
          <w:szCs w:val="24"/>
          <w:lang w:val="en-US"/>
        </w:rPr>
      </w:pPr>
      <w:r w:rsidRPr="00801AAD">
        <w:rPr>
          <w:sz w:val="24"/>
          <w:szCs w:val="24"/>
          <w:lang w:val="en-US"/>
        </w:rPr>
        <w:t>February 18</w:t>
      </w:r>
      <w:r w:rsidRPr="00801AAD">
        <w:rPr>
          <w:sz w:val="24"/>
          <w:szCs w:val="24"/>
          <w:vertAlign w:val="superscript"/>
          <w:lang w:val="en-US"/>
        </w:rPr>
        <w:t>th</w:t>
      </w:r>
      <w:r w:rsidRPr="00801AAD">
        <w:rPr>
          <w:sz w:val="24"/>
          <w:szCs w:val="24"/>
          <w:lang w:val="en-US"/>
        </w:rPr>
        <w:t>-29</w:t>
      </w:r>
      <w:r w:rsidRPr="00801AAD">
        <w:rPr>
          <w:sz w:val="24"/>
          <w:szCs w:val="24"/>
          <w:vertAlign w:val="superscript"/>
          <w:lang w:val="en-US"/>
        </w:rPr>
        <w:t>th</w:t>
      </w:r>
      <w:r w:rsidRPr="00801AAD">
        <w:rPr>
          <w:sz w:val="24"/>
          <w:szCs w:val="24"/>
          <w:lang w:val="en-US"/>
        </w:rPr>
        <w:t xml:space="preserve"> 2013: Work Shadowing in Galvin &amp; Broderick Solicitors, Ashe Street, </w:t>
      </w:r>
      <w:r w:rsidRPr="00801AAD">
        <w:rPr>
          <w:sz w:val="24"/>
          <w:szCs w:val="24"/>
          <w:lang w:val="en-US"/>
        </w:rPr>
        <w:tab/>
        <w:t xml:space="preserve">       </w:t>
      </w:r>
      <w:r w:rsidRPr="00801AAD">
        <w:rPr>
          <w:sz w:val="24"/>
          <w:szCs w:val="24"/>
          <w:lang w:val="en-US"/>
        </w:rPr>
        <w:lastRenderedPageBreak/>
        <w:t>Tralee, County Kerry.</w:t>
      </w:r>
    </w:p>
    <w:p w:rsidR="001407CC" w:rsidRPr="00801AAD" w:rsidRDefault="00D239EF" w:rsidP="00D239EF">
      <w:pPr>
        <w:pStyle w:val="ListParagraph"/>
        <w:tabs>
          <w:tab w:val="left" w:pos="0"/>
          <w:tab w:val="left" w:pos="1985"/>
          <w:tab w:val="left" w:pos="2835"/>
          <w:tab w:val="left" w:pos="5102"/>
          <w:tab w:val="left" w:pos="6520"/>
          <w:tab w:val="left" w:pos="7370"/>
        </w:tabs>
        <w:rPr>
          <w:sz w:val="24"/>
          <w:szCs w:val="24"/>
          <w:lang w:val="en-US"/>
        </w:rPr>
      </w:pPr>
      <w:r>
        <w:rPr>
          <w:sz w:val="24"/>
          <w:szCs w:val="24"/>
          <w:lang w:val="en-US"/>
        </w:rPr>
        <w:t xml:space="preserve">Role and Responsibilities: </w:t>
      </w:r>
      <w:r w:rsidRPr="00D239EF">
        <w:rPr>
          <w:sz w:val="24"/>
          <w:szCs w:val="16"/>
          <w:shd w:val="clear" w:color="auto" w:fill="FAFAFA"/>
        </w:rPr>
        <w:t>This work shadowing experience was taken with a view to making up my mind as to whether I wanted to put law at the top of my CAO application. While it only lasted two weeks, I was given a fairly comprehensive view of what it meant to be a solicitor, from drawing up land deeds to watching a criminal trial unfold at Tralee District Court. It also gave me an idea of the sheer amount of knowledge one has to have to be a competent solicitor. My responsibilities here were limited but it did serve to solidify the notion of committing to a career in law, an aspiration that still exists in my mind today.</w:t>
      </w:r>
      <w:r w:rsidR="001407CC" w:rsidRPr="00801AAD">
        <w:rPr>
          <w:sz w:val="24"/>
          <w:szCs w:val="24"/>
          <w:lang w:val="en-US"/>
        </w:rPr>
        <w:tab/>
      </w:r>
      <w:r w:rsidR="001407CC" w:rsidRPr="00801AAD">
        <w:rPr>
          <w:sz w:val="24"/>
          <w:szCs w:val="24"/>
          <w:lang w:val="en-US"/>
        </w:rPr>
        <w:tab/>
      </w:r>
      <w:r w:rsidR="001407CC" w:rsidRPr="00801AAD">
        <w:rPr>
          <w:sz w:val="24"/>
          <w:szCs w:val="24"/>
          <w:lang w:val="en-US"/>
        </w:rPr>
        <w:tab/>
      </w:r>
      <w:r w:rsidR="001407CC" w:rsidRPr="00801AAD">
        <w:rPr>
          <w:sz w:val="24"/>
          <w:szCs w:val="24"/>
          <w:lang w:val="en-US"/>
        </w:rPr>
        <w:tab/>
      </w:r>
      <w:r w:rsidR="001407CC" w:rsidRPr="00801AAD">
        <w:rPr>
          <w:sz w:val="24"/>
          <w:szCs w:val="24"/>
          <w:lang w:val="en-US"/>
        </w:rPr>
        <w:tab/>
      </w:r>
      <w:r w:rsidR="001407CC" w:rsidRPr="00801AAD">
        <w:rPr>
          <w:sz w:val="24"/>
          <w:szCs w:val="24"/>
          <w:lang w:val="en-US"/>
        </w:rPr>
        <w:tab/>
      </w:r>
      <w:r w:rsidR="001407CC" w:rsidRPr="00801AAD">
        <w:rPr>
          <w:sz w:val="24"/>
          <w:szCs w:val="24"/>
          <w:lang w:val="en-US"/>
        </w:rPr>
        <w:tab/>
      </w:r>
      <w:r w:rsidR="001407CC" w:rsidRPr="00801AAD">
        <w:rPr>
          <w:sz w:val="24"/>
          <w:szCs w:val="24"/>
          <w:lang w:val="en-US"/>
        </w:rPr>
        <w:tab/>
      </w:r>
    </w:p>
    <w:p w:rsidR="001407CC" w:rsidRPr="00536A60" w:rsidRDefault="001407CC" w:rsidP="001407CC">
      <w:pPr>
        <w:tabs>
          <w:tab w:val="left" w:pos="0"/>
          <w:tab w:val="left" w:pos="1985"/>
          <w:tab w:val="left" w:pos="2835"/>
          <w:tab w:val="left" w:pos="5102"/>
          <w:tab w:val="left" w:pos="6520"/>
          <w:tab w:val="left" w:pos="7370"/>
        </w:tabs>
        <w:ind w:left="570" w:hanging="570"/>
        <w:rPr>
          <w:b/>
          <w:sz w:val="28"/>
          <w:szCs w:val="24"/>
          <w:lang w:val="en-US"/>
        </w:rPr>
      </w:pPr>
      <w:r w:rsidRPr="00536A60">
        <w:rPr>
          <w:b/>
          <w:sz w:val="28"/>
          <w:szCs w:val="24"/>
          <w:lang w:val="en-US"/>
        </w:rPr>
        <w:t>Other Work Experience and Employment</w:t>
      </w:r>
    </w:p>
    <w:p w:rsidR="001407CC" w:rsidRDefault="001407CC" w:rsidP="001407CC">
      <w:pPr>
        <w:pStyle w:val="ListParagraph"/>
        <w:numPr>
          <w:ilvl w:val="0"/>
          <w:numId w:val="5"/>
        </w:numPr>
        <w:tabs>
          <w:tab w:val="left" w:pos="0"/>
          <w:tab w:val="left" w:pos="1985"/>
          <w:tab w:val="left" w:pos="2835"/>
          <w:tab w:val="left" w:pos="5102"/>
          <w:tab w:val="left" w:pos="6520"/>
          <w:tab w:val="left" w:pos="7370"/>
        </w:tabs>
        <w:rPr>
          <w:sz w:val="24"/>
          <w:szCs w:val="24"/>
          <w:lang w:val="en-US"/>
        </w:rPr>
      </w:pPr>
      <w:r w:rsidRPr="00801AAD">
        <w:rPr>
          <w:sz w:val="24"/>
          <w:szCs w:val="24"/>
          <w:lang w:val="en-US"/>
        </w:rPr>
        <w:t xml:space="preserve">June- August 2017: </w:t>
      </w:r>
      <w:r w:rsidR="00D239EF">
        <w:rPr>
          <w:sz w:val="24"/>
          <w:szCs w:val="24"/>
          <w:lang w:val="en-US"/>
        </w:rPr>
        <w:t xml:space="preserve">Financial Consultant Assistant </w:t>
      </w:r>
      <w:r w:rsidRPr="00801AAD">
        <w:rPr>
          <w:sz w:val="24"/>
          <w:szCs w:val="24"/>
          <w:lang w:val="en-US"/>
        </w:rPr>
        <w:t xml:space="preserve">in J.C. Daly’s Insurance Brokers, The Square, </w:t>
      </w:r>
      <w:proofErr w:type="spellStart"/>
      <w:r w:rsidRPr="00801AAD">
        <w:rPr>
          <w:sz w:val="24"/>
          <w:szCs w:val="24"/>
          <w:lang w:val="en-US"/>
        </w:rPr>
        <w:t>Abbeyfeale</w:t>
      </w:r>
      <w:proofErr w:type="spellEnd"/>
      <w:r w:rsidRPr="00801AAD">
        <w:rPr>
          <w:sz w:val="24"/>
          <w:szCs w:val="24"/>
          <w:lang w:val="en-US"/>
        </w:rPr>
        <w:t>, Co. Limerick</w:t>
      </w:r>
    </w:p>
    <w:p w:rsidR="00D239EF" w:rsidRPr="00D239EF" w:rsidRDefault="00D239EF" w:rsidP="00D239EF">
      <w:pPr>
        <w:pStyle w:val="ListParagraph"/>
        <w:tabs>
          <w:tab w:val="left" w:pos="0"/>
          <w:tab w:val="left" w:pos="1985"/>
          <w:tab w:val="left" w:pos="2835"/>
          <w:tab w:val="left" w:pos="5102"/>
          <w:tab w:val="left" w:pos="6520"/>
          <w:tab w:val="left" w:pos="7370"/>
        </w:tabs>
        <w:rPr>
          <w:sz w:val="28"/>
          <w:szCs w:val="24"/>
          <w:lang w:val="en-US"/>
        </w:rPr>
      </w:pPr>
      <w:r>
        <w:rPr>
          <w:sz w:val="24"/>
          <w:szCs w:val="24"/>
          <w:lang w:val="en-US"/>
        </w:rPr>
        <w:t xml:space="preserve">Role and Responsibilities: </w:t>
      </w:r>
      <w:r w:rsidRPr="00D239EF">
        <w:rPr>
          <w:sz w:val="24"/>
          <w:szCs w:val="16"/>
          <w:shd w:val="clear" w:color="auto" w:fill="FAFAFA"/>
        </w:rPr>
        <w:t>This job,</w:t>
      </w:r>
      <w:r w:rsidRPr="00D239EF">
        <w:rPr>
          <w:sz w:val="24"/>
          <w:szCs w:val="16"/>
          <w:shd w:val="clear" w:color="auto" w:fill="FAFAFA"/>
        </w:rPr>
        <w:t xml:space="preserve"> </w:t>
      </w:r>
      <w:r w:rsidRPr="00D239EF">
        <w:rPr>
          <w:sz w:val="24"/>
          <w:szCs w:val="16"/>
          <w:shd w:val="clear" w:color="auto" w:fill="FAFAFA"/>
        </w:rPr>
        <w:t>which I also held in the summer of 2014,</w:t>
      </w:r>
      <w:r w:rsidR="007D2074">
        <w:rPr>
          <w:sz w:val="24"/>
          <w:szCs w:val="16"/>
          <w:shd w:val="clear" w:color="auto" w:fill="FAFAFA"/>
        </w:rPr>
        <w:t xml:space="preserve"> albeit with a lesser degree of responsibility,</w:t>
      </w:r>
      <w:r w:rsidRPr="00D239EF">
        <w:rPr>
          <w:sz w:val="24"/>
          <w:szCs w:val="16"/>
          <w:shd w:val="clear" w:color="auto" w:fill="FAFAFA"/>
        </w:rPr>
        <w:t xml:space="preserve"> sparked my interest in the financial and corporate world. My tasks involved </w:t>
      </w:r>
      <w:r w:rsidR="007D2074">
        <w:rPr>
          <w:sz w:val="24"/>
          <w:szCs w:val="16"/>
          <w:shd w:val="clear" w:color="auto" w:fill="FAFAFA"/>
        </w:rPr>
        <w:t xml:space="preserve">filing, both manually and online, </w:t>
      </w:r>
      <w:r w:rsidRPr="00D239EF">
        <w:rPr>
          <w:sz w:val="24"/>
          <w:szCs w:val="16"/>
          <w:shd w:val="clear" w:color="auto" w:fill="FAFAFA"/>
        </w:rPr>
        <w:t>obtaining insurance quotes for the general public over the phone, dealing with queries in person and filtering which issues needed the attention of my employer, and which did not. I also was tasked with producing preparatory paperwork before meetings with larger clients, and, towards the end of my time, was allowed to sit in on some meetings for experience. The pressure involved in working in such an environment, where my mistake would have a direct consequence for the client and the business, helped me to develop my own judgement,</w:t>
      </w:r>
      <w:r w:rsidRPr="00D239EF">
        <w:rPr>
          <w:sz w:val="24"/>
          <w:szCs w:val="16"/>
          <w:shd w:val="clear" w:color="auto" w:fill="FAFAFA"/>
        </w:rPr>
        <w:t xml:space="preserve"> </w:t>
      </w:r>
      <w:r w:rsidRPr="00D239EF">
        <w:rPr>
          <w:sz w:val="24"/>
          <w:szCs w:val="16"/>
          <w:shd w:val="clear" w:color="auto" w:fill="FAFAFA"/>
        </w:rPr>
        <w:t xml:space="preserve">effective communication and initiative, which are vital skills for a career in law. My interest in business has now inspired me to work in the corporate law area, </w:t>
      </w:r>
      <w:r w:rsidRPr="00D239EF">
        <w:rPr>
          <w:sz w:val="24"/>
          <w:szCs w:val="16"/>
          <w:shd w:val="clear" w:color="auto" w:fill="FAFAFA"/>
        </w:rPr>
        <w:t>an area which Arthur Cox excels in</w:t>
      </w:r>
      <w:r w:rsidRPr="00D239EF">
        <w:rPr>
          <w:sz w:val="24"/>
          <w:szCs w:val="16"/>
          <w:shd w:val="clear" w:color="auto" w:fill="FAFAFA"/>
        </w:rPr>
        <w:t>.</w:t>
      </w:r>
    </w:p>
    <w:p w:rsidR="001407CC" w:rsidRPr="00D239EF" w:rsidRDefault="00D239EF" w:rsidP="001407CC">
      <w:pPr>
        <w:tabs>
          <w:tab w:val="left" w:pos="0"/>
          <w:tab w:val="left" w:pos="1985"/>
          <w:tab w:val="left" w:pos="2835"/>
          <w:tab w:val="left" w:pos="5102"/>
          <w:tab w:val="left" w:pos="6520"/>
          <w:tab w:val="left" w:pos="7370"/>
        </w:tabs>
        <w:ind w:left="570" w:hanging="570"/>
        <w:rPr>
          <w:sz w:val="28"/>
          <w:szCs w:val="24"/>
          <w:lang w:val="en-US"/>
        </w:rPr>
      </w:pPr>
      <w:r w:rsidRPr="00D239EF">
        <w:rPr>
          <w:sz w:val="28"/>
          <w:szCs w:val="24"/>
          <w:lang w:val="en-US"/>
        </w:rPr>
        <w:tab/>
      </w:r>
    </w:p>
    <w:p w:rsidR="001407CC" w:rsidRPr="00801AAD" w:rsidRDefault="001407CC" w:rsidP="001407CC">
      <w:pPr>
        <w:pStyle w:val="ListParagraph"/>
        <w:numPr>
          <w:ilvl w:val="0"/>
          <w:numId w:val="6"/>
        </w:numPr>
        <w:tabs>
          <w:tab w:val="left" w:pos="0"/>
          <w:tab w:val="left" w:pos="1985"/>
          <w:tab w:val="left" w:pos="2835"/>
          <w:tab w:val="left" w:pos="5102"/>
          <w:tab w:val="left" w:pos="6520"/>
          <w:tab w:val="left" w:pos="7370"/>
        </w:tabs>
        <w:rPr>
          <w:sz w:val="24"/>
          <w:szCs w:val="24"/>
          <w:lang w:val="en-US"/>
        </w:rPr>
      </w:pPr>
      <w:r w:rsidRPr="00801AAD">
        <w:rPr>
          <w:sz w:val="24"/>
          <w:szCs w:val="24"/>
          <w:lang w:val="en-US"/>
        </w:rPr>
        <w:t xml:space="preserve">May-September 2015-2016: Employee of </w:t>
      </w:r>
      <w:proofErr w:type="spellStart"/>
      <w:r w:rsidRPr="00801AAD">
        <w:rPr>
          <w:sz w:val="24"/>
          <w:szCs w:val="24"/>
          <w:lang w:val="en-US"/>
        </w:rPr>
        <w:t>Sliabh</w:t>
      </w:r>
      <w:proofErr w:type="spellEnd"/>
      <w:r w:rsidRPr="00801AAD">
        <w:rPr>
          <w:sz w:val="24"/>
          <w:szCs w:val="24"/>
          <w:lang w:val="en-US"/>
        </w:rPr>
        <w:t xml:space="preserve"> </w:t>
      </w:r>
      <w:proofErr w:type="spellStart"/>
      <w:r w:rsidRPr="00801AAD">
        <w:rPr>
          <w:sz w:val="24"/>
          <w:szCs w:val="24"/>
          <w:lang w:val="en-US"/>
        </w:rPr>
        <w:t>Luachra</w:t>
      </w:r>
      <w:proofErr w:type="spellEnd"/>
      <w:r w:rsidRPr="00801AAD">
        <w:rPr>
          <w:sz w:val="24"/>
          <w:szCs w:val="24"/>
          <w:lang w:val="en-US"/>
        </w:rPr>
        <w:t xml:space="preserve"> Strawberries, </w:t>
      </w:r>
      <w:proofErr w:type="spellStart"/>
      <w:r w:rsidRPr="00801AAD">
        <w:rPr>
          <w:sz w:val="24"/>
          <w:szCs w:val="24"/>
          <w:lang w:val="en-US"/>
        </w:rPr>
        <w:t>Dicksgrove</w:t>
      </w:r>
      <w:proofErr w:type="spellEnd"/>
      <w:r w:rsidRPr="00801AAD">
        <w:rPr>
          <w:sz w:val="24"/>
          <w:szCs w:val="24"/>
          <w:lang w:val="en-US"/>
        </w:rPr>
        <w:t xml:space="preserve">, </w:t>
      </w:r>
      <w:proofErr w:type="spellStart"/>
      <w:r w:rsidRPr="00801AAD">
        <w:rPr>
          <w:sz w:val="24"/>
          <w:szCs w:val="24"/>
          <w:lang w:val="en-US"/>
        </w:rPr>
        <w:t>Currow</w:t>
      </w:r>
      <w:proofErr w:type="spellEnd"/>
      <w:r w:rsidRPr="00801AAD">
        <w:rPr>
          <w:sz w:val="24"/>
          <w:szCs w:val="24"/>
          <w:lang w:val="en-US"/>
        </w:rPr>
        <w:t xml:space="preserve">, </w:t>
      </w:r>
      <w:proofErr w:type="spellStart"/>
      <w:r w:rsidRPr="00801AAD">
        <w:rPr>
          <w:sz w:val="24"/>
          <w:szCs w:val="24"/>
          <w:lang w:val="en-US"/>
        </w:rPr>
        <w:t>Co.Kerry</w:t>
      </w:r>
      <w:proofErr w:type="spellEnd"/>
    </w:p>
    <w:p w:rsidR="001407CC" w:rsidRDefault="00D239EF" w:rsidP="00D239EF">
      <w:pPr>
        <w:pStyle w:val="ListParagraph"/>
        <w:tabs>
          <w:tab w:val="left" w:pos="0"/>
          <w:tab w:val="left" w:pos="1985"/>
          <w:tab w:val="left" w:pos="2835"/>
          <w:tab w:val="left" w:pos="5102"/>
          <w:tab w:val="left" w:pos="6520"/>
          <w:tab w:val="left" w:pos="7370"/>
        </w:tabs>
        <w:rPr>
          <w:sz w:val="24"/>
          <w:szCs w:val="16"/>
          <w:shd w:val="clear" w:color="auto" w:fill="FAFAFA"/>
        </w:rPr>
      </w:pPr>
      <w:r>
        <w:rPr>
          <w:sz w:val="24"/>
          <w:szCs w:val="24"/>
          <w:lang w:val="en-US"/>
        </w:rPr>
        <w:t xml:space="preserve">Role and Responsibilities: </w:t>
      </w:r>
      <w:r w:rsidRPr="00D239EF">
        <w:rPr>
          <w:sz w:val="24"/>
          <w:szCs w:val="16"/>
          <w:shd w:val="clear" w:color="auto" w:fill="FAFAFA"/>
        </w:rPr>
        <w:t>This job involved selling and delivering fruit to sellers around Munster, as well as providing labour around the farm when required. The main b</w:t>
      </w:r>
      <w:r w:rsidR="008E356C">
        <w:rPr>
          <w:sz w:val="24"/>
          <w:szCs w:val="16"/>
          <w:shd w:val="clear" w:color="auto" w:fill="FAFAFA"/>
        </w:rPr>
        <w:t>enefit I obtained from this job</w:t>
      </w:r>
      <w:r w:rsidRPr="00D239EF">
        <w:rPr>
          <w:sz w:val="24"/>
          <w:szCs w:val="16"/>
          <w:shd w:val="clear" w:color="auto" w:fill="FAFAFA"/>
        </w:rPr>
        <w:t>, besides the money to support my year of study abroad, was a confirmation of my ability and willingness to work long and difficult hours. During both these summers, I had to awake at half six in the morning, five to six days a week, often working ten hour days at the height of the season. Working long hours is part and parcel of a career in law, and this job has helped me prepare for that, and given me confidence that I c</w:t>
      </w:r>
      <w:r w:rsidR="007D2074">
        <w:rPr>
          <w:sz w:val="24"/>
          <w:szCs w:val="16"/>
          <w:shd w:val="clear" w:color="auto" w:fill="FAFAFA"/>
        </w:rPr>
        <w:t xml:space="preserve">ould cope with, </w:t>
      </w:r>
      <w:r w:rsidRPr="00D239EF">
        <w:rPr>
          <w:sz w:val="24"/>
          <w:szCs w:val="16"/>
          <w:shd w:val="clear" w:color="auto" w:fill="FAFAFA"/>
        </w:rPr>
        <w:t>and thrive in, such an environment.</w:t>
      </w:r>
    </w:p>
    <w:p w:rsidR="007D2074" w:rsidRDefault="007D2074" w:rsidP="00D239EF">
      <w:pPr>
        <w:pStyle w:val="ListParagraph"/>
        <w:tabs>
          <w:tab w:val="left" w:pos="0"/>
          <w:tab w:val="left" w:pos="1985"/>
          <w:tab w:val="left" w:pos="2835"/>
          <w:tab w:val="left" w:pos="5102"/>
          <w:tab w:val="left" w:pos="6520"/>
          <w:tab w:val="left" w:pos="7370"/>
        </w:tabs>
        <w:rPr>
          <w:sz w:val="24"/>
          <w:szCs w:val="24"/>
          <w:lang w:val="en-US"/>
        </w:rPr>
      </w:pPr>
      <w:r>
        <w:rPr>
          <w:sz w:val="24"/>
          <w:szCs w:val="24"/>
          <w:lang w:val="en-US"/>
        </w:rPr>
        <w:t>I also had to regularly deal with clients, which helped to improve my interpersonal skills, and also introduced to me the importance of managing up to date accounts.</w:t>
      </w:r>
    </w:p>
    <w:p w:rsidR="007D2074" w:rsidRPr="00801AAD" w:rsidRDefault="007D2074" w:rsidP="00D239EF">
      <w:pPr>
        <w:pStyle w:val="ListParagraph"/>
        <w:tabs>
          <w:tab w:val="left" w:pos="0"/>
          <w:tab w:val="left" w:pos="1985"/>
          <w:tab w:val="left" w:pos="2835"/>
          <w:tab w:val="left" w:pos="5102"/>
          <w:tab w:val="left" w:pos="6520"/>
          <w:tab w:val="left" w:pos="7370"/>
        </w:tabs>
        <w:rPr>
          <w:sz w:val="24"/>
          <w:szCs w:val="24"/>
          <w:lang w:val="en-US"/>
        </w:rPr>
      </w:pPr>
      <w:r>
        <w:rPr>
          <w:sz w:val="24"/>
          <w:szCs w:val="24"/>
          <w:lang w:val="en-US"/>
        </w:rPr>
        <w:t>Another aspect of working with fresh food was that we constantly had to meet deadlines due to the quickness with which the product expires. This meant constantly working in teams with other employees to ensure orders were filled on a daily and weekly basis. In this regard I felt I reacted well under pressure and always met these deadlines.</w:t>
      </w:r>
    </w:p>
    <w:p w:rsidR="001407CC" w:rsidRDefault="0057273E" w:rsidP="0057273E">
      <w:pPr>
        <w:tabs>
          <w:tab w:val="left" w:pos="0"/>
          <w:tab w:val="left" w:pos="720"/>
          <w:tab w:val="left" w:pos="1440"/>
          <w:tab w:val="left" w:pos="2160"/>
          <w:tab w:val="left" w:pos="2880"/>
          <w:tab w:val="left" w:pos="3600"/>
          <w:tab w:val="left" w:pos="4320"/>
          <w:tab w:val="left" w:pos="5040"/>
          <w:tab w:val="left" w:pos="5760"/>
        </w:tabs>
        <w:ind w:left="570" w:hanging="570"/>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1407CC" w:rsidRDefault="001407CC" w:rsidP="001407CC">
      <w:pPr>
        <w:tabs>
          <w:tab w:val="left" w:pos="0"/>
          <w:tab w:val="left" w:pos="1985"/>
          <w:tab w:val="left" w:pos="2835"/>
          <w:tab w:val="left" w:pos="5102"/>
          <w:tab w:val="left" w:pos="6520"/>
          <w:tab w:val="left" w:pos="7370"/>
        </w:tabs>
        <w:ind w:left="570" w:hanging="570"/>
        <w:rPr>
          <w:sz w:val="24"/>
          <w:szCs w:val="24"/>
          <w:lang w:val="en-US"/>
        </w:rPr>
      </w:pPr>
    </w:p>
    <w:p w:rsidR="001407CC" w:rsidRDefault="001407CC" w:rsidP="001407CC">
      <w:pPr>
        <w:pStyle w:val="ListParagraph"/>
        <w:numPr>
          <w:ilvl w:val="0"/>
          <w:numId w:val="6"/>
        </w:numPr>
        <w:tabs>
          <w:tab w:val="left" w:pos="0"/>
          <w:tab w:val="left" w:pos="1985"/>
          <w:tab w:val="left" w:pos="2835"/>
          <w:tab w:val="left" w:pos="5102"/>
          <w:tab w:val="left" w:pos="6520"/>
          <w:tab w:val="left" w:pos="7370"/>
        </w:tabs>
        <w:rPr>
          <w:sz w:val="24"/>
          <w:szCs w:val="24"/>
          <w:lang w:val="en-US"/>
        </w:rPr>
      </w:pPr>
      <w:r w:rsidRPr="00801AAD">
        <w:rPr>
          <w:sz w:val="24"/>
          <w:szCs w:val="24"/>
          <w:lang w:val="en-US"/>
        </w:rPr>
        <w:t xml:space="preserve">July 2014: Volunteer youth GAA coach at a locally run </w:t>
      </w:r>
      <w:proofErr w:type="spellStart"/>
      <w:r>
        <w:rPr>
          <w:sz w:val="24"/>
          <w:szCs w:val="24"/>
          <w:lang w:val="en-US"/>
        </w:rPr>
        <w:t>gaelic</w:t>
      </w:r>
      <w:proofErr w:type="spellEnd"/>
      <w:r>
        <w:rPr>
          <w:sz w:val="24"/>
          <w:szCs w:val="24"/>
          <w:lang w:val="en-US"/>
        </w:rPr>
        <w:t xml:space="preserve"> </w:t>
      </w:r>
      <w:r w:rsidRPr="00801AAD">
        <w:rPr>
          <w:sz w:val="24"/>
          <w:szCs w:val="24"/>
          <w:lang w:val="en-US"/>
        </w:rPr>
        <w:t xml:space="preserve">football camp at </w:t>
      </w:r>
      <w:proofErr w:type="spellStart"/>
      <w:r w:rsidRPr="00801AAD">
        <w:rPr>
          <w:sz w:val="24"/>
          <w:szCs w:val="24"/>
          <w:lang w:val="en-US"/>
        </w:rPr>
        <w:t>Castleisland</w:t>
      </w:r>
      <w:proofErr w:type="spellEnd"/>
      <w:r w:rsidRPr="00801AAD">
        <w:rPr>
          <w:sz w:val="24"/>
          <w:szCs w:val="24"/>
          <w:lang w:val="en-US"/>
        </w:rPr>
        <w:t xml:space="preserve"> </w:t>
      </w:r>
      <w:proofErr w:type="spellStart"/>
      <w:r w:rsidRPr="00801AAD">
        <w:rPr>
          <w:sz w:val="24"/>
          <w:szCs w:val="24"/>
          <w:lang w:val="en-US"/>
        </w:rPr>
        <w:t>Desmonds</w:t>
      </w:r>
      <w:proofErr w:type="spellEnd"/>
      <w:r w:rsidRPr="00801AAD">
        <w:rPr>
          <w:sz w:val="24"/>
          <w:szCs w:val="24"/>
          <w:lang w:val="en-US"/>
        </w:rPr>
        <w:t xml:space="preserve"> football pitch, Springfield, Limerick Road, </w:t>
      </w:r>
      <w:proofErr w:type="spellStart"/>
      <w:r w:rsidRPr="00801AAD">
        <w:rPr>
          <w:sz w:val="24"/>
          <w:szCs w:val="24"/>
          <w:lang w:val="en-US"/>
        </w:rPr>
        <w:t>Casteisland</w:t>
      </w:r>
      <w:proofErr w:type="spellEnd"/>
      <w:r w:rsidRPr="00801AAD">
        <w:rPr>
          <w:sz w:val="24"/>
          <w:szCs w:val="24"/>
          <w:lang w:val="en-US"/>
        </w:rPr>
        <w:t>, Co. Kerry.</w:t>
      </w:r>
    </w:p>
    <w:p w:rsidR="001407CC" w:rsidRPr="00801AAD" w:rsidRDefault="007D2074" w:rsidP="001407CC">
      <w:pPr>
        <w:pStyle w:val="ListParagraph"/>
        <w:tabs>
          <w:tab w:val="left" w:pos="0"/>
          <w:tab w:val="left" w:pos="1985"/>
          <w:tab w:val="left" w:pos="2835"/>
          <w:tab w:val="left" w:pos="5102"/>
          <w:tab w:val="left" w:pos="6520"/>
          <w:tab w:val="left" w:pos="7370"/>
        </w:tabs>
        <w:rPr>
          <w:sz w:val="24"/>
          <w:szCs w:val="24"/>
          <w:lang w:val="en-US"/>
        </w:rPr>
      </w:pPr>
      <w:r>
        <w:rPr>
          <w:sz w:val="24"/>
          <w:szCs w:val="24"/>
          <w:lang w:val="en-US"/>
        </w:rPr>
        <w:t>Role and Responsibilities: Here</w:t>
      </w:r>
      <w:r w:rsidR="00BE70EA">
        <w:rPr>
          <w:sz w:val="24"/>
          <w:szCs w:val="24"/>
          <w:lang w:val="en-US"/>
        </w:rPr>
        <w:t xml:space="preserve"> I was tasked with teaching a group of primary school children the basics of </w:t>
      </w:r>
      <w:proofErr w:type="spellStart"/>
      <w:proofErr w:type="gramStart"/>
      <w:r w:rsidR="00BE70EA">
        <w:rPr>
          <w:sz w:val="24"/>
          <w:szCs w:val="24"/>
          <w:lang w:val="en-US"/>
        </w:rPr>
        <w:t>gaelic</w:t>
      </w:r>
      <w:proofErr w:type="spellEnd"/>
      <w:proofErr w:type="gramEnd"/>
      <w:r w:rsidR="00BE70EA">
        <w:rPr>
          <w:sz w:val="24"/>
          <w:szCs w:val="24"/>
          <w:lang w:val="en-US"/>
        </w:rPr>
        <w:t xml:space="preserve"> football for four weeks. This required good organizational and problem solving skills, due to the unpredictable nature of working with children.  It also involved a lot of learning on the fly, as I had no previous experience with children or coaching. In that regard, it helped me develop a confidence in my ability to cope with being dropped into the deep end and having to follow my own intuition in dealing with novel situations.</w:t>
      </w:r>
    </w:p>
    <w:p w:rsidR="001407CC" w:rsidRPr="0080117E" w:rsidRDefault="001407CC" w:rsidP="001407CC">
      <w:pPr>
        <w:tabs>
          <w:tab w:val="left" w:pos="0"/>
          <w:tab w:val="left" w:pos="1985"/>
          <w:tab w:val="left" w:pos="2835"/>
          <w:tab w:val="left" w:pos="5102"/>
          <w:tab w:val="left" w:pos="6520"/>
          <w:tab w:val="left" w:pos="7370"/>
        </w:tabs>
        <w:ind w:left="570" w:hanging="570"/>
        <w:rPr>
          <w:sz w:val="24"/>
          <w:szCs w:val="24"/>
          <w:lang w:val="en-US"/>
        </w:rPr>
      </w:pPr>
    </w:p>
    <w:p w:rsidR="001407CC" w:rsidRDefault="001407CC" w:rsidP="001407CC">
      <w:pPr>
        <w:tabs>
          <w:tab w:val="left" w:pos="0"/>
          <w:tab w:val="left" w:pos="1985"/>
          <w:tab w:val="left" w:pos="2835"/>
          <w:tab w:val="left" w:pos="5102"/>
          <w:tab w:val="left" w:pos="6520"/>
          <w:tab w:val="left" w:pos="7370"/>
        </w:tabs>
        <w:ind w:left="570" w:hanging="570"/>
        <w:rPr>
          <w:sz w:val="24"/>
          <w:szCs w:val="24"/>
          <w:lang w:val="en-US"/>
        </w:rPr>
      </w:pPr>
    </w:p>
    <w:p w:rsidR="001407CC" w:rsidRPr="0080117E" w:rsidRDefault="001407CC" w:rsidP="001407CC">
      <w:pPr>
        <w:tabs>
          <w:tab w:val="left" w:pos="900"/>
          <w:tab w:val="left" w:pos="1985"/>
          <w:tab w:val="left" w:pos="2835"/>
          <w:tab w:val="left" w:pos="5102"/>
          <w:tab w:val="left" w:pos="6520"/>
          <w:tab w:val="left" w:pos="7370"/>
        </w:tabs>
        <w:rPr>
          <w:b/>
          <w:bCs/>
          <w:sz w:val="28"/>
          <w:szCs w:val="28"/>
          <w:lang w:val="en-US"/>
        </w:rPr>
      </w:pPr>
      <w:r w:rsidRPr="0080117E">
        <w:rPr>
          <w:b/>
          <w:bCs/>
          <w:sz w:val="28"/>
          <w:szCs w:val="28"/>
          <w:lang w:val="en-US"/>
        </w:rPr>
        <w:t>Hobbies and Interests:</w:t>
      </w:r>
    </w:p>
    <w:p w:rsidR="001407CC" w:rsidRDefault="0094358A" w:rsidP="0094358A">
      <w:pPr>
        <w:pStyle w:val="ListParagraph"/>
        <w:numPr>
          <w:ilvl w:val="0"/>
          <w:numId w:val="3"/>
        </w:numPr>
        <w:tabs>
          <w:tab w:val="left" w:pos="900"/>
          <w:tab w:val="left" w:pos="1985"/>
          <w:tab w:val="left" w:pos="2835"/>
          <w:tab w:val="left" w:pos="5102"/>
          <w:tab w:val="left" w:pos="6520"/>
          <w:tab w:val="left" w:pos="7370"/>
        </w:tabs>
        <w:rPr>
          <w:sz w:val="24"/>
          <w:szCs w:val="24"/>
          <w:lang w:val="en-US"/>
        </w:rPr>
      </w:pPr>
      <w:r>
        <w:rPr>
          <w:sz w:val="24"/>
          <w:szCs w:val="24"/>
          <w:lang w:val="en-US"/>
        </w:rPr>
        <w:t xml:space="preserve">GAA: I play Senior Football with </w:t>
      </w:r>
      <w:proofErr w:type="spellStart"/>
      <w:r>
        <w:rPr>
          <w:sz w:val="24"/>
          <w:szCs w:val="24"/>
          <w:lang w:val="en-US"/>
        </w:rPr>
        <w:t>Castleisland</w:t>
      </w:r>
      <w:proofErr w:type="spellEnd"/>
      <w:r>
        <w:rPr>
          <w:sz w:val="24"/>
          <w:szCs w:val="24"/>
          <w:lang w:val="en-US"/>
        </w:rPr>
        <w:t xml:space="preserve"> </w:t>
      </w:r>
      <w:proofErr w:type="spellStart"/>
      <w:r>
        <w:rPr>
          <w:sz w:val="24"/>
          <w:szCs w:val="24"/>
          <w:lang w:val="en-US"/>
        </w:rPr>
        <w:t>Desmonds</w:t>
      </w:r>
      <w:proofErr w:type="spellEnd"/>
      <w:r>
        <w:rPr>
          <w:sz w:val="24"/>
          <w:szCs w:val="24"/>
          <w:lang w:val="en-US"/>
        </w:rPr>
        <w:t xml:space="preserve">, the St. </w:t>
      </w:r>
      <w:proofErr w:type="spellStart"/>
      <w:r>
        <w:rPr>
          <w:sz w:val="24"/>
          <w:szCs w:val="24"/>
          <w:lang w:val="en-US"/>
        </w:rPr>
        <w:t>Kierans</w:t>
      </w:r>
      <w:proofErr w:type="spellEnd"/>
      <w:r>
        <w:rPr>
          <w:sz w:val="24"/>
          <w:szCs w:val="24"/>
          <w:lang w:val="en-US"/>
        </w:rPr>
        <w:t xml:space="preserve"> divisional outfit and the U.C.C </w:t>
      </w:r>
      <w:proofErr w:type="spellStart"/>
      <w:r>
        <w:rPr>
          <w:sz w:val="24"/>
          <w:szCs w:val="24"/>
          <w:lang w:val="en-US"/>
        </w:rPr>
        <w:t>Sigerson</w:t>
      </w:r>
      <w:proofErr w:type="spellEnd"/>
      <w:r>
        <w:rPr>
          <w:sz w:val="24"/>
          <w:szCs w:val="24"/>
          <w:lang w:val="en-US"/>
        </w:rPr>
        <w:t xml:space="preserve"> team.</w:t>
      </w:r>
    </w:p>
    <w:p w:rsidR="0094358A" w:rsidRDefault="0094358A" w:rsidP="0094358A">
      <w:pPr>
        <w:pStyle w:val="ListParagraph"/>
        <w:numPr>
          <w:ilvl w:val="0"/>
          <w:numId w:val="3"/>
        </w:numPr>
        <w:tabs>
          <w:tab w:val="left" w:pos="900"/>
          <w:tab w:val="left" w:pos="1985"/>
          <w:tab w:val="left" w:pos="2835"/>
          <w:tab w:val="left" w:pos="5102"/>
          <w:tab w:val="left" w:pos="6520"/>
          <w:tab w:val="left" w:pos="7370"/>
        </w:tabs>
        <w:rPr>
          <w:sz w:val="24"/>
          <w:szCs w:val="24"/>
          <w:lang w:val="en-US"/>
        </w:rPr>
      </w:pPr>
      <w:r>
        <w:rPr>
          <w:sz w:val="24"/>
          <w:szCs w:val="24"/>
          <w:lang w:val="en-US"/>
        </w:rPr>
        <w:t xml:space="preserve">Soccer: Member of the </w:t>
      </w:r>
      <w:proofErr w:type="spellStart"/>
      <w:r>
        <w:rPr>
          <w:sz w:val="24"/>
          <w:szCs w:val="24"/>
          <w:lang w:val="en-US"/>
        </w:rPr>
        <w:t>Castleisland</w:t>
      </w:r>
      <w:proofErr w:type="spellEnd"/>
      <w:r>
        <w:rPr>
          <w:sz w:val="24"/>
          <w:szCs w:val="24"/>
          <w:lang w:val="en-US"/>
        </w:rPr>
        <w:t xml:space="preserve"> Senior Soccer team.</w:t>
      </w:r>
    </w:p>
    <w:p w:rsidR="0094358A" w:rsidRDefault="0094358A" w:rsidP="0094358A">
      <w:pPr>
        <w:pStyle w:val="ListParagraph"/>
        <w:numPr>
          <w:ilvl w:val="0"/>
          <w:numId w:val="3"/>
        </w:numPr>
        <w:tabs>
          <w:tab w:val="left" w:pos="900"/>
          <w:tab w:val="left" w:pos="1985"/>
          <w:tab w:val="left" w:pos="2835"/>
          <w:tab w:val="left" w:pos="5102"/>
          <w:tab w:val="left" w:pos="6520"/>
          <w:tab w:val="left" w:pos="7370"/>
        </w:tabs>
        <w:rPr>
          <w:sz w:val="24"/>
          <w:szCs w:val="24"/>
          <w:lang w:val="en-US"/>
        </w:rPr>
      </w:pPr>
      <w:r>
        <w:rPr>
          <w:sz w:val="24"/>
          <w:szCs w:val="24"/>
          <w:lang w:val="en-US"/>
        </w:rPr>
        <w:lastRenderedPageBreak/>
        <w:t>Travel: Have travelled around eastern and central Europe, and I am keen to do more in the coming years.</w:t>
      </w:r>
    </w:p>
    <w:p w:rsidR="0094358A" w:rsidRDefault="0094358A" w:rsidP="0094358A">
      <w:pPr>
        <w:pStyle w:val="ListParagraph"/>
        <w:numPr>
          <w:ilvl w:val="0"/>
          <w:numId w:val="3"/>
        </w:numPr>
        <w:tabs>
          <w:tab w:val="left" w:pos="900"/>
          <w:tab w:val="left" w:pos="1985"/>
          <w:tab w:val="left" w:pos="2835"/>
          <w:tab w:val="left" w:pos="5102"/>
          <w:tab w:val="left" w:pos="6520"/>
          <w:tab w:val="left" w:pos="7370"/>
        </w:tabs>
        <w:rPr>
          <w:sz w:val="24"/>
          <w:szCs w:val="24"/>
          <w:lang w:val="en-US"/>
        </w:rPr>
      </w:pPr>
      <w:r>
        <w:rPr>
          <w:sz w:val="24"/>
          <w:szCs w:val="24"/>
          <w:lang w:val="en-US"/>
        </w:rPr>
        <w:t>Piano: I have a grade 7 in piano</w:t>
      </w:r>
      <w:r w:rsidR="00BE70EA">
        <w:rPr>
          <w:sz w:val="24"/>
          <w:szCs w:val="24"/>
          <w:lang w:val="en-US"/>
        </w:rPr>
        <w:t>.</w:t>
      </w:r>
    </w:p>
    <w:p w:rsidR="00BE70EA" w:rsidRDefault="00BE70EA" w:rsidP="0094358A">
      <w:pPr>
        <w:pStyle w:val="ListParagraph"/>
        <w:numPr>
          <w:ilvl w:val="0"/>
          <w:numId w:val="3"/>
        </w:numPr>
        <w:tabs>
          <w:tab w:val="left" w:pos="900"/>
          <w:tab w:val="left" w:pos="1985"/>
          <w:tab w:val="left" w:pos="2835"/>
          <w:tab w:val="left" w:pos="5102"/>
          <w:tab w:val="left" w:pos="6520"/>
          <w:tab w:val="left" w:pos="7370"/>
        </w:tabs>
        <w:rPr>
          <w:sz w:val="24"/>
          <w:szCs w:val="24"/>
          <w:lang w:val="en-US"/>
        </w:rPr>
      </w:pPr>
      <w:r>
        <w:rPr>
          <w:sz w:val="24"/>
          <w:szCs w:val="24"/>
          <w:lang w:val="en-US"/>
        </w:rPr>
        <w:t>Reading: I have been an avid reader from a young age, which has helped with my ability to assimilate and summarize large blocks of information, which is a helpful skill in studying law.</w:t>
      </w:r>
    </w:p>
    <w:p w:rsidR="0094358A" w:rsidRPr="0094358A" w:rsidRDefault="0094358A" w:rsidP="0094358A">
      <w:pPr>
        <w:pStyle w:val="ListParagraph"/>
        <w:tabs>
          <w:tab w:val="left" w:pos="900"/>
          <w:tab w:val="left" w:pos="1985"/>
          <w:tab w:val="left" w:pos="2835"/>
          <w:tab w:val="left" w:pos="5102"/>
          <w:tab w:val="left" w:pos="6520"/>
          <w:tab w:val="left" w:pos="7370"/>
        </w:tabs>
        <w:rPr>
          <w:sz w:val="24"/>
          <w:szCs w:val="24"/>
          <w:lang w:val="en-US"/>
        </w:rPr>
      </w:pPr>
    </w:p>
    <w:p w:rsidR="001407CC" w:rsidRPr="0080117E" w:rsidRDefault="001407CC" w:rsidP="001407CC">
      <w:pPr>
        <w:tabs>
          <w:tab w:val="left" w:pos="900"/>
          <w:tab w:val="left" w:pos="1985"/>
          <w:tab w:val="left" w:pos="2835"/>
          <w:tab w:val="left" w:pos="5102"/>
          <w:tab w:val="left" w:pos="6520"/>
          <w:tab w:val="left" w:pos="7370"/>
        </w:tabs>
        <w:rPr>
          <w:b/>
          <w:bCs/>
          <w:sz w:val="28"/>
          <w:szCs w:val="28"/>
          <w:lang w:val="en-US"/>
        </w:rPr>
      </w:pPr>
    </w:p>
    <w:p w:rsidR="001407CC" w:rsidRPr="0080117E" w:rsidRDefault="001407CC" w:rsidP="001407CC">
      <w:pPr>
        <w:tabs>
          <w:tab w:val="left" w:pos="900"/>
          <w:tab w:val="left" w:pos="1985"/>
          <w:tab w:val="left" w:pos="2835"/>
          <w:tab w:val="left" w:pos="5102"/>
          <w:tab w:val="left" w:pos="6520"/>
          <w:tab w:val="left" w:pos="7370"/>
        </w:tabs>
        <w:rPr>
          <w:b/>
          <w:bCs/>
          <w:sz w:val="28"/>
          <w:szCs w:val="28"/>
          <w:lang w:val="en-US"/>
        </w:rPr>
      </w:pPr>
      <w:r w:rsidRPr="0080117E">
        <w:rPr>
          <w:b/>
          <w:bCs/>
          <w:sz w:val="28"/>
          <w:szCs w:val="28"/>
          <w:lang w:val="en-US"/>
        </w:rPr>
        <w:t>Achievements:</w:t>
      </w:r>
    </w:p>
    <w:p w:rsidR="001407CC" w:rsidRDefault="001407CC"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Pr>
          <w:sz w:val="24"/>
          <w:szCs w:val="24"/>
          <w:lang w:val="en-US"/>
        </w:rPr>
        <w:t>Obtained 560 points in the Leaving Certificate in 2014.</w:t>
      </w:r>
    </w:p>
    <w:p w:rsidR="007D2074" w:rsidRDefault="007D2074"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Pr>
          <w:sz w:val="24"/>
          <w:szCs w:val="24"/>
          <w:lang w:val="en-US"/>
        </w:rPr>
        <w:t xml:space="preserve">Captained </w:t>
      </w:r>
      <w:r w:rsidR="0094358A">
        <w:rPr>
          <w:sz w:val="24"/>
          <w:szCs w:val="24"/>
          <w:lang w:val="en-US"/>
        </w:rPr>
        <w:t>t</w:t>
      </w:r>
      <w:r>
        <w:rPr>
          <w:sz w:val="24"/>
          <w:szCs w:val="24"/>
          <w:lang w:val="en-US"/>
        </w:rPr>
        <w:t xml:space="preserve">he </w:t>
      </w:r>
      <w:proofErr w:type="spellStart"/>
      <w:r>
        <w:rPr>
          <w:sz w:val="24"/>
          <w:szCs w:val="24"/>
          <w:lang w:val="en-US"/>
        </w:rPr>
        <w:t>Castleisland</w:t>
      </w:r>
      <w:proofErr w:type="spellEnd"/>
      <w:r>
        <w:rPr>
          <w:sz w:val="24"/>
          <w:szCs w:val="24"/>
          <w:lang w:val="en-US"/>
        </w:rPr>
        <w:t xml:space="preserve"> </w:t>
      </w:r>
      <w:proofErr w:type="spellStart"/>
      <w:r>
        <w:rPr>
          <w:sz w:val="24"/>
          <w:szCs w:val="24"/>
          <w:lang w:val="en-US"/>
        </w:rPr>
        <w:t>Desmonds</w:t>
      </w:r>
      <w:proofErr w:type="spellEnd"/>
      <w:r>
        <w:rPr>
          <w:sz w:val="24"/>
          <w:szCs w:val="24"/>
          <w:lang w:val="en-US"/>
        </w:rPr>
        <w:t xml:space="preserve"> under-21 team to the</w:t>
      </w:r>
      <w:r w:rsidR="0094358A">
        <w:rPr>
          <w:sz w:val="24"/>
          <w:szCs w:val="24"/>
          <w:lang w:val="en-US"/>
        </w:rPr>
        <w:t xml:space="preserve"> </w:t>
      </w:r>
      <w:r>
        <w:rPr>
          <w:sz w:val="24"/>
          <w:szCs w:val="24"/>
          <w:lang w:val="en-US"/>
        </w:rPr>
        <w:t>county semi-final in 2016.</w:t>
      </w:r>
    </w:p>
    <w:p w:rsidR="0094358A" w:rsidRDefault="0094358A"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Pr>
          <w:sz w:val="24"/>
          <w:szCs w:val="24"/>
          <w:lang w:val="en-US"/>
        </w:rPr>
        <w:t>Won the Kerry Senior soccer league and cup double in 2014, for the first time in over 40 years.</w:t>
      </w:r>
    </w:p>
    <w:p w:rsidR="001407CC" w:rsidRPr="00801AAD" w:rsidRDefault="001407CC"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sidRPr="0080117E">
        <w:rPr>
          <w:sz w:val="24"/>
          <w:szCs w:val="24"/>
          <w:lang w:val="en-US"/>
        </w:rPr>
        <w:t>Joe O’Connor cup winners medal with St. Pats Secondary School 2012</w:t>
      </w:r>
    </w:p>
    <w:p w:rsidR="001407CC" w:rsidRDefault="001407CC"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Pr>
          <w:sz w:val="24"/>
          <w:szCs w:val="24"/>
          <w:lang w:val="en-US"/>
        </w:rPr>
        <w:t xml:space="preserve">Jim Lyons award for Higher English in St. </w:t>
      </w:r>
      <w:proofErr w:type="spellStart"/>
      <w:proofErr w:type="gramStart"/>
      <w:r>
        <w:rPr>
          <w:sz w:val="24"/>
          <w:szCs w:val="24"/>
          <w:lang w:val="en-US"/>
        </w:rPr>
        <w:t>Patricks</w:t>
      </w:r>
      <w:proofErr w:type="spellEnd"/>
      <w:proofErr w:type="gramEnd"/>
      <w:r>
        <w:rPr>
          <w:sz w:val="24"/>
          <w:szCs w:val="24"/>
          <w:lang w:val="en-US"/>
        </w:rPr>
        <w:t xml:space="preserve"> secondary school.</w:t>
      </w:r>
    </w:p>
    <w:p w:rsidR="001407CC" w:rsidRPr="00B32D2E" w:rsidRDefault="001407CC"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Pr>
          <w:sz w:val="24"/>
          <w:szCs w:val="24"/>
          <w:lang w:val="en-US"/>
        </w:rPr>
        <w:t>Awards for Mathematical and Design and Communication Graphics achievements in secondary school.</w:t>
      </w:r>
    </w:p>
    <w:p w:rsidR="001407CC" w:rsidRDefault="001407CC" w:rsidP="001407CC">
      <w:pPr>
        <w:pStyle w:val="ListParagraph"/>
        <w:numPr>
          <w:ilvl w:val="0"/>
          <w:numId w:val="4"/>
        </w:numPr>
        <w:tabs>
          <w:tab w:val="left" w:pos="900"/>
          <w:tab w:val="left" w:pos="1985"/>
          <w:tab w:val="left" w:pos="2835"/>
          <w:tab w:val="left" w:pos="5102"/>
          <w:tab w:val="left" w:pos="6520"/>
          <w:tab w:val="left" w:pos="7370"/>
        </w:tabs>
        <w:rPr>
          <w:sz w:val="24"/>
          <w:szCs w:val="24"/>
          <w:lang w:val="en-US"/>
        </w:rPr>
      </w:pPr>
      <w:r w:rsidRPr="0080117E">
        <w:rPr>
          <w:sz w:val="24"/>
          <w:szCs w:val="24"/>
          <w:lang w:val="en-US"/>
        </w:rPr>
        <w:t xml:space="preserve">Munster </w:t>
      </w:r>
      <w:r w:rsidR="0094358A">
        <w:rPr>
          <w:sz w:val="24"/>
          <w:szCs w:val="24"/>
          <w:lang w:val="en-US"/>
        </w:rPr>
        <w:t xml:space="preserve">Schools </w:t>
      </w:r>
      <w:r w:rsidRPr="0080117E">
        <w:rPr>
          <w:sz w:val="24"/>
          <w:szCs w:val="24"/>
          <w:lang w:val="en-US"/>
        </w:rPr>
        <w:t>Soccer Senior Cup runner-up medal 2013.</w:t>
      </w:r>
    </w:p>
    <w:p w:rsidR="001407CC" w:rsidRPr="008E356C" w:rsidRDefault="001407CC" w:rsidP="008E356C">
      <w:pPr>
        <w:tabs>
          <w:tab w:val="left" w:pos="900"/>
          <w:tab w:val="left" w:pos="1985"/>
          <w:tab w:val="left" w:pos="2835"/>
          <w:tab w:val="left" w:pos="5102"/>
          <w:tab w:val="left" w:pos="6520"/>
          <w:tab w:val="left" w:pos="7370"/>
        </w:tabs>
        <w:ind w:left="360"/>
        <w:rPr>
          <w:sz w:val="24"/>
          <w:szCs w:val="24"/>
          <w:lang w:val="en-US"/>
        </w:rPr>
      </w:pPr>
    </w:p>
    <w:p w:rsidR="008E356C" w:rsidRDefault="008E356C" w:rsidP="008E356C">
      <w:pPr>
        <w:tabs>
          <w:tab w:val="left" w:pos="900"/>
          <w:tab w:val="left" w:pos="1985"/>
          <w:tab w:val="left" w:pos="2835"/>
          <w:tab w:val="left" w:pos="5102"/>
          <w:tab w:val="left" w:pos="6520"/>
          <w:tab w:val="left" w:pos="7370"/>
        </w:tabs>
        <w:rPr>
          <w:b/>
          <w:sz w:val="28"/>
          <w:szCs w:val="24"/>
          <w:lang w:val="en-US"/>
        </w:rPr>
      </w:pPr>
      <w:r w:rsidRPr="008E356C">
        <w:rPr>
          <w:b/>
          <w:sz w:val="28"/>
          <w:szCs w:val="24"/>
          <w:lang w:val="en-US"/>
        </w:rPr>
        <w:t>Other Relevant Skills:</w:t>
      </w:r>
    </w:p>
    <w:p w:rsidR="008E356C" w:rsidRDefault="008E356C" w:rsidP="008E356C">
      <w:pPr>
        <w:pStyle w:val="ListParagraph"/>
        <w:numPr>
          <w:ilvl w:val="0"/>
          <w:numId w:val="9"/>
        </w:numPr>
        <w:tabs>
          <w:tab w:val="left" w:pos="900"/>
          <w:tab w:val="left" w:pos="1985"/>
          <w:tab w:val="left" w:pos="2835"/>
          <w:tab w:val="left" w:pos="5102"/>
          <w:tab w:val="left" w:pos="6520"/>
          <w:tab w:val="left" w:pos="7370"/>
        </w:tabs>
        <w:rPr>
          <w:sz w:val="24"/>
          <w:szCs w:val="24"/>
          <w:lang w:val="en-US"/>
        </w:rPr>
      </w:pPr>
      <w:r>
        <w:rPr>
          <w:sz w:val="24"/>
          <w:szCs w:val="24"/>
          <w:lang w:val="en-US"/>
        </w:rPr>
        <w:t>IT Skills: Competency with typing and Microsoft software like Word and PowerPoint.</w:t>
      </w:r>
    </w:p>
    <w:p w:rsidR="008E356C" w:rsidRDefault="008E356C" w:rsidP="008E356C">
      <w:pPr>
        <w:pStyle w:val="ListParagraph"/>
        <w:numPr>
          <w:ilvl w:val="0"/>
          <w:numId w:val="9"/>
        </w:numPr>
        <w:tabs>
          <w:tab w:val="left" w:pos="900"/>
          <w:tab w:val="left" w:pos="1985"/>
          <w:tab w:val="left" w:pos="2835"/>
          <w:tab w:val="left" w:pos="5102"/>
          <w:tab w:val="left" w:pos="6520"/>
          <w:tab w:val="left" w:pos="7370"/>
        </w:tabs>
        <w:rPr>
          <w:sz w:val="24"/>
          <w:szCs w:val="24"/>
          <w:lang w:val="en-US"/>
        </w:rPr>
      </w:pPr>
      <w:r>
        <w:rPr>
          <w:sz w:val="24"/>
          <w:szCs w:val="24"/>
          <w:lang w:val="en-US"/>
        </w:rPr>
        <w:t>Filing: Experience with manual and online filing systems.</w:t>
      </w:r>
    </w:p>
    <w:p w:rsidR="008E356C" w:rsidRDefault="008E356C" w:rsidP="008E356C">
      <w:pPr>
        <w:pStyle w:val="ListParagraph"/>
        <w:numPr>
          <w:ilvl w:val="0"/>
          <w:numId w:val="9"/>
        </w:numPr>
        <w:tabs>
          <w:tab w:val="left" w:pos="900"/>
          <w:tab w:val="left" w:pos="1985"/>
          <w:tab w:val="left" w:pos="2835"/>
          <w:tab w:val="left" w:pos="5102"/>
          <w:tab w:val="left" w:pos="6520"/>
          <w:tab w:val="left" w:pos="7370"/>
        </w:tabs>
        <w:rPr>
          <w:sz w:val="24"/>
          <w:szCs w:val="24"/>
          <w:lang w:val="en-US"/>
        </w:rPr>
      </w:pPr>
      <w:r>
        <w:rPr>
          <w:sz w:val="24"/>
          <w:szCs w:val="24"/>
          <w:lang w:val="en-US"/>
        </w:rPr>
        <w:t xml:space="preserve">Full and clean driving </w:t>
      </w:r>
      <w:proofErr w:type="spellStart"/>
      <w:r>
        <w:rPr>
          <w:sz w:val="24"/>
          <w:szCs w:val="24"/>
          <w:lang w:val="en-US"/>
        </w:rPr>
        <w:t>licence</w:t>
      </w:r>
      <w:proofErr w:type="spellEnd"/>
      <w:r>
        <w:rPr>
          <w:sz w:val="24"/>
          <w:szCs w:val="24"/>
          <w:lang w:val="en-US"/>
        </w:rPr>
        <w:t>.</w:t>
      </w:r>
    </w:p>
    <w:p w:rsidR="008E356C" w:rsidRPr="008E356C" w:rsidRDefault="008E356C" w:rsidP="008E356C">
      <w:pPr>
        <w:pStyle w:val="ListParagraph"/>
        <w:tabs>
          <w:tab w:val="left" w:pos="900"/>
          <w:tab w:val="left" w:pos="1985"/>
          <w:tab w:val="left" w:pos="2835"/>
          <w:tab w:val="left" w:pos="5102"/>
          <w:tab w:val="left" w:pos="6520"/>
          <w:tab w:val="left" w:pos="7370"/>
        </w:tabs>
        <w:rPr>
          <w:sz w:val="24"/>
          <w:szCs w:val="24"/>
          <w:lang w:val="en-US"/>
        </w:rPr>
      </w:pPr>
    </w:p>
    <w:p w:rsidR="001407CC" w:rsidRDefault="001407CC" w:rsidP="001407CC">
      <w:pPr>
        <w:tabs>
          <w:tab w:val="left" w:pos="900"/>
          <w:tab w:val="left" w:pos="1985"/>
          <w:tab w:val="left" w:pos="2835"/>
          <w:tab w:val="left" w:pos="5102"/>
          <w:tab w:val="left" w:pos="6520"/>
          <w:tab w:val="left" w:pos="7370"/>
        </w:tabs>
        <w:rPr>
          <w:b/>
          <w:bCs/>
          <w:sz w:val="28"/>
          <w:szCs w:val="28"/>
          <w:lang w:val="en-US"/>
        </w:rPr>
      </w:pPr>
      <w:r>
        <w:rPr>
          <w:b/>
          <w:bCs/>
          <w:sz w:val="28"/>
          <w:szCs w:val="28"/>
          <w:lang w:val="en-US"/>
        </w:rPr>
        <w:t>Referees</w:t>
      </w:r>
    </w:p>
    <w:p w:rsidR="001407CC" w:rsidRPr="00431531" w:rsidRDefault="001407CC" w:rsidP="001407CC">
      <w:pPr>
        <w:tabs>
          <w:tab w:val="left" w:pos="900"/>
          <w:tab w:val="left" w:pos="1985"/>
          <w:tab w:val="left" w:pos="2835"/>
          <w:tab w:val="left" w:pos="5102"/>
          <w:tab w:val="left" w:pos="6520"/>
          <w:tab w:val="left" w:pos="7370"/>
        </w:tabs>
        <w:rPr>
          <w:bCs/>
          <w:sz w:val="24"/>
          <w:szCs w:val="28"/>
          <w:lang w:val="en-US"/>
        </w:rPr>
      </w:pPr>
      <w:proofErr w:type="spellStart"/>
      <w:r>
        <w:rPr>
          <w:bCs/>
          <w:sz w:val="24"/>
          <w:szCs w:val="28"/>
          <w:lang w:val="en-US"/>
        </w:rPr>
        <w:t>Proffessional</w:t>
      </w:r>
      <w:proofErr w:type="spellEnd"/>
      <w:r>
        <w:rPr>
          <w:bCs/>
          <w:sz w:val="24"/>
          <w:szCs w:val="28"/>
          <w:lang w:val="en-US"/>
        </w:rPr>
        <w:t>:</w:t>
      </w:r>
      <w:r>
        <w:rPr>
          <w:bCs/>
          <w:sz w:val="24"/>
          <w:szCs w:val="28"/>
          <w:lang w:val="en-US"/>
        </w:rPr>
        <w:tab/>
      </w:r>
      <w:r>
        <w:rPr>
          <w:bCs/>
          <w:sz w:val="24"/>
          <w:szCs w:val="28"/>
          <w:lang w:val="en-US"/>
        </w:rPr>
        <w:tab/>
      </w:r>
      <w:r>
        <w:rPr>
          <w:bCs/>
          <w:sz w:val="24"/>
          <w:szCs w:val="28"/>
          <w:lang w:val="en-US"/>
        </w:rPr>
        <w:tab/>
        <w:t>Academic:</w:t>
      </w:r>
    </w:p>
    <w:p w:rsidR="001407CC" w:rsidRDefault="001407CC" w:rsidP="001407CC">
      <w:pPr>
        <w:tabs>
          <w:tab w:val="left" w:pos="900"/>
          <w:tab w:val="left" w:pos="1985"/>
          <w:tab w:val="left" w:pos="2835"/>
          <w:tab w:val="left" w:pos="5102"/>
          <w:tab w:val="left" w:pos="6520"/>
          <w:tab w:val="left" w:pos="7370"/>
        </w:tabs>
        <w:rPr>
          <w:bCs/>
          <w:sz w:val="22"/>
          <w:szCs w:val="28"/>
          <w:lang w:val="en-US"/>
        </w:rPr>
      </w:pPr>
      <w:r>
        <w:rPr>
          <w:bCs/>
          <w:sz w:val="22"/>
          <w:szCs w:val="28"/>
          <w:lang w:val="en-US"/>
        </w:rPr>
        <w:t xml:space="preserve">Mr. James Sheehan, </w:t>
      </w:r>
      <w:r>
        <w:rPr>
          <w:bCs/>
          <w:sz w:val="22"/>
          <w:szCs w:val="28"/>
          <w:lang w:val="en-US"/>
        </w:rPr>
        <w:tab/>
      </w:r>
      <w:r>
        <w:rPr>
          <w:bCs/>
          <w:sz w:val="22"/>
          <w:szCs w:val="28"/>
          <w:lang w:val="en-US"/>
        </w:rPr>
        <w:tab/>
      </w:r>
      <w:r>
        <w:rPr>
          <w:bCs/>
          <w:sz w:val="22"/>
          <w:szCs w:val="28"/>
          <w:lang w:val="en-US"/>
        </w:rPr>
        <w:tab/>
        <w:t>Dr. Claire Murray,</w:t>
      </w:r>
    </w:p>
    <w:p w:rsidR="001407CC" w:rsidRDefault="001407CC" w:rsidP="001407CC">
      <w:pPr>
        <w:tabs>
          <w:tab w:val="left" w:pos="900"/>
          <w:tab w:val="left" w:pos="1985"/>
          <w:tab w:val="left" w:pos="2835"/>
          <w:tab w:val="left" w:pos="5102"/>
          <w:tab w:val="left" w:pos="6520"/>
          <w:tab w:val="left" w:pos="7370"/>
        </w:tabs>
        <w:rPr>
          <w:bCs/>
          <w:sz w:val="22"/>
          <w:szCs w:val="28"/>
          <w:lang w:val="en-US"/>
        </w:rPr>
      </w:pPr>
      <w:r>
        <w:rPr>
          <w:bCs/>
          <w:sz w:val="22"/>
          <w:szCs w:val="28"/>
          <w:lang w:val="en-US"/>
        </w:rPr>
        <w:t xml:space="preserve">Financial Consultant </w:t>
      </w:r>
      <w:proofErr w:type="spellStart"/>
      <w:r>
        <w:rPr>
          <w:bCs/>
          <w:sz w:val="22"/>
          <w:szCs w:val="28"/>
          <w:lang w:val="en-US"/>
        </w:rPr>
        <w:t>arJ.C.Daly’s</w:t>
      </w:r>
      <w:proofErr w:type="spellEnd"/>
      <w:r>
        <w:rPr>
          <w:bCs/>
          <w:sz w:val="22"/>
          <w:szCs w:val="28"/>
          <w:lang w:val="en-US"/>
        </w:rPr>
        <w:t xml:space="preserve"> Insurance Brokers,</w:t>
      </w:r>
      <w:r>
        <w:rPr>
          <w:bCs/>
          <w:sz w:val="22"/>
          <w:szCs w:val="28"/>
          <w:lang w:val="en-US"/>
        </w:rPr>
        <w:tab/>
        <w:t>Lecturer of Law,</w:t>
      </w:r>
    </w:p>
    <w:p w:rsidR="001407CC" w:rsidRDefault="001407CC" w:rsidP="001407CC">
      <w:pPr>
        <w:tabs>
          <w:tab w:val="left" w:pos="900"/>
          <w:tab w:val="left" w:pos="1985"/>
          <w:tab w:val="left" w:pos="2835"/>
          <w:tab w:val="left" w:pos="5102"/>
          <w:tab w:val="left" w:pos="6520"/>
          <w:tab w:val="left" w:pos="7370"/>
        </w:tabs>
        <w:rPr>
          <w:bCs/>
          <w:sz w:val="22"/>
          <w:szCs w:val="28"/>
          <w:lang w:val="en-US"/>
        </w:rPr>
      </w:pPr>
      <w:r>
        <w:rPr>
          <w:bCs/>
          <w:sz w:val="22"/>
          <w:szCs w:val="28"/>
          <w:lang w:val="en-US"/>
        </w:rPr>
        <w:t xml:space="preserve">The Square, </w:t>
      </w:r>
      <w:proofErr w:type="spellStart"/>
      <w:r>
        <w:rPr>
          <w:bCs/>
          <w:sz w:val="22"/>
          <w:szCs w:val="28"/>
          <w:lang w:val="en-US"/>
        </w:rPr>
        <w:t>Abbeyfeale</w:t>
      </w:r>
      <w:proofErr w:type="spellEnd"/>
      <w:r>
        <w:rPr>
          <w:bCs/>
          <w:sz w:val="22"/>
          <w:szCs w:val="28"/>
          <w:lang w:val="en-US"/>
        </w:rPr>
        <w:t>, Co. Limerick</w:t>
      </w:r>
      <w:r>
        <w:rPr>
          <w:bCs/>
          <w:sz w:val="22"/>
          <w:szCs w:val="28"/>
          <w:lang w:val="en-US"/>
        </w:rPr>
        <w:tab/>
        <w:t>University College Cork, Cork City</w:t>
      </w:r>
    </w:p>
    <w:p w:rsidR="001407CC" w:rsidRDefault="001407CC" w:rsidP="001407CC">
      <w:pPr>
        <w:tabs>
          <w:tab w:val="left" w:pos="900"/>
          <w:tab w:val="left" w:pos="1985"/>
          <w:tab w:val="left" w:pos="2835"/>
          <w:tab w:val="left" w:pos="5102"/>
          <w:tab w:val="left" w:pos="6520"/>
          <w:tab w:val="left" w:pos="7370"/>
        </w:tabs>
        <w:rPr>
          <w:bCs/>
          <w:sz w:val="22"/>
          <w:szCs w:val="28"/>
          <w:lang w:val="en-US"/>
        </w:rPr>
      </w:pPr>
      <w:proofErr w:type="spellStart"/>
      <w:r>
        <w:rPr>
          <w:bCs/>
          <w:sz w:val="22"/>
          <w:szCs w:val="28"/>
          <w:lang w:val="en-US"/>
        </w:rPr>
        <w:t>E-Mail:jsheahan@jcdaly.ie</w:t>
      </w:r>
      <w:proofErr w:type="spellEnd"/>
      <w:r>
        <w:rPr>
          <w:bCs/>
          <w:sz w:val="22"/>
          <w:szCs w:val="28"/>
          <w:lang w:val="en-US"/>
        </w:rPr>
        <w:tab/>
      </w:r>
      <w:r>
        <w:rPr>
          <w:bCs/>
          <w:sz w:val="22"/>
          <w:szCs w:val="28"/>
          <w:lang w:val="en-US"/>
        </w:rPr>
        <w:tab/>
        <w:t>E-Mail: c.murray@ucc.ie</w:t>
      </w:r>
    </w:p>
    <w:p w:rsidR="00365315" w:rsidRDefault="001407CC" w:rsidP="001407CC">
      <w:r>
        <w:rPr>
          <w:bCs/>
          <w:sz w:val="22"/>
          <w:szCs w:val="28"/>
          <w:lang w:val="en-US"/>
        </w:rPr>
        <w:t>Telephone: 0667141268</w:t>
      </w:r>
      <w:r w:rsidRPr="0080117E">
        <w:rPr>
          <w:sz w:val="24"/>
        </w:rPr>
        <w:tab/>
      </w:r>
      <w:r w:rsidRPr="0080117E">
        <w:rPr>
          <w:sz w:val="24"/>
        </w:rPr>
        <w:tab/>
        <w:t xml:space="preserve"> </w:t>
      </w:r>
      <w:r w:rsidRPr="0080117E">
        <w:rPr>
          <w:sz w:val="24"/>
        </w:rPr>
        <w:tab/>
      </w:r>
    </w:p>
    <w:sectPr w:rsidR="00365315" w:rsidSect="00D239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3F23"/>
    <w:multiLevelType w:val="singleLevel"/>
    <w:tmpl w:val="DDD48814"/>
    <w:lvl w:ilvl="0">
      <w:start w:val="1"/>
      <w:numFmt w:val="decimal"/>
      <w:lvlText w:val="%1"/>
      <w:legacy w:legacy="1" w:legacySpace="0" w:legacyIndent="360"/>
      <w:lvlJc w:val="left"/>
      <w:pPr>
        <w:ind w:left="0" w:firstLine="0"/>
      </w:pPr>
      <w:rPr>
        <w:rFonts w:ascii="Symbol" w:hAnsi="Symbol" w:hint="default"/>
      </w:rPr>
    </w:lvl>
  </w:abstractNum>
  <w:abstractNum w:abstractNumId="1" w15:restartNumberingAfterBreak="0">
    <w:nsid w:val="26F07740"/>
    <w:multiLevelType w:val="hybridMultilevel"/>
    <w:tmpl w:val="26DC3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ED59E8"/>
    <w:multiLevelType w:val="hybridMultilevel"/>
    <w:tmpl w:val="4DC4A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925D20"/>
    <w:multiLevelType w:val="hybridMultilevel"/>
    <w:tmpl w:val="C44AF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1A6A24"/>
    <w:multiLevelType w:val="hybridMultilevel"/>
    <w:tmpl w:val="0B2621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C8731F"/>
    <w:multiLevelType w:val="hybridMultilevel"/>
    <w:tmpl w:val="5C7464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4DA44790"/>
    <w:multiLevelType w:val="hybridMultilevel"/>
    <w:tmpl w:val="30407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C100AD"/>
    <w:multiLevelType w:val="hybridMultilevel"/>
    <w:tmpl w:val="3E825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0"/>
    <w:lvlOverride w:ilvl="0">
      <w:lvl w:ilvl="0">
        <w:start w:val="1"/>
        <w:numFmt w:val="decimal"/>
        <w:lvlText w:val="%1"/>
        <w:legacy w:legacy="1" w:legacySpace="0" w:legacyIndent="360"/>
        <w:lvlJc w:val="left"/>
        <w:pPr>
          <w:ind w:left="0" w:firstLine="0"/>
        </w:pPr>
        <w:rPr>
          <w:rFonts w:ascii="Symbol" w:hAnsi="Symbol" w:hint="default"/>
        </w:rPr>
      </w:lvl>
    </w:lvlOverride>
  </w:num>
  <w:num w:numId="3">
    <w:abstractNumId w:val="4"/>
  </w:num>
  <w:num w:numId="4">
    <w:abstractNumId w:val="1"/>
  </w:num>
  <w:num w:numId="5">
    <w:abstractNumId w:val="2"/>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CC"/>
    <w:rsid w:val="000C0EDA"/>
    <w:rsid w:val="001407CC"/>
    <w:rsid w:val="0057273E"/>
    <w:rsid w:val="007D2074"/>
    <w:rsid w:val="008E356C"/>
    <w:rsid w:val="0094358A"/>
    <w:rsid w:val="00BE70EA"/>
    <w:rsid w:val="00D239EF"/>
    <w:rsid w:val="00FF6B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AAF94-BF4F-4A83-8AAA-4B7986D7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C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2017-10-16T19:58:00Z</dcterms:created>
  <dcterms:modified xsi:type="dcterms:W3CDTF">2017-10-16T19:58:00Z</dcterms:modified>
</cp:coreProperties>
</file>