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50" w:rsidRDefault="0036082D" w:rsidP="0036082D">
      <w:pPr>
        <w:spacing w:after="0"/>
        <w:ind w:hanging="426"/>
        <w:jc w:val="center"/>
        <w:rPr>
          <w:b/>
        </w:rPr>
      </w:pPr>
      <w:r w:rsidRPr="0036082D">
        <w:rPr>
          <w:b/>
        </w:rPr>
        <w:t>EDUCATION</w:t>
      </w:r>
    </w:p>
    <w:p w:rsidR="0036082D" w:rsidRDefault="0036082D" w:rsidP="0036082D">
      <w:pPr>
        <w:spacing w:after="0"/>
        <w:ind w:hanging="426"/>
        <w:jc w:val="center"/>
        <w:rPr>
          <w:b/>
        </w:rPr>
      </w:pPr>
    </w:p>
    <w:p w:rsidR="0036082D" w:rsidRDefault="0036082D" w:rsidP="0036082D">
      <w:pPr>
        <w:spacing w:after="0"/>
        <w:ind w:hanging="426"/>
        <w:rPr>
          <w:b/>
        </w:rPr>
      </w:pPr>
      <w:r>
        <w:rPr>
          <w:b/>
        </w:rPr>
        <w:t>2013- 2014</w:t>
      </w:r>
      <w:r>
        <w:rPr>
          <w:b/>
        </w:rPr>
        <w:tab/>
      </w:r>
    </w:p>
    <w:p w:rsidR="0036082D" w:rsidRPr="0036082D" w:rsidRDefault="0036082D" w:rsidP="0036082D">
      <w:pPr>
        <w:spacing w:after="0"/>
        <w:ind w:hanging="426"/>
      </w:pPr>
      <w:r w:rsidRPr="0036082D">
        <w:t>Leiden University</w:t>
      </w:r>
      <w:r>
        <w:t>, Netherlands</w:t>
      </w:r>
      <w:r w:rsidRPr="0036082D">
        <w:t xml:space="preserve">: </w:t>
      </w:r>
      <w:r>
        <w:t>LL</w:t>
      </w:r>
      <w:r w:rsidRPr="0036082D">
        <w:t xml:space="preserve">M </w:t>
      </w:r>
      <w:r>
        <w:t>(</w:t>
      </w:r>
      <w:r w:rsidRPr="0036082D">
        <w:t>Public International Law</w:t>
      </w:r>
      <w:r>
        <w:t xml:space="preserve">) </w:t>
      </w:r>
      <w:r w:rsidRPr="0036082D">
        <w:t>(First Class Honours</w:t>
      </w:r>
      <w:r w:rsidRPr="0036082D">
        <w:t>)</w:t>
      </w:r>
    </w:p>
    <w:p w:rsidR="0036082D" w:rsidRDefault="0036082D" w:rsidP="0036082D">
      <w:pPr>
        <w:spacing w:after="0"/>
        <w:ind w:hanging="426"/>
        <w:rPr>
          <w:b/>
        </w:rPr>
      </w:pPr>
    </w:p>
    <w:p w:rsidR="0036082D" w:rsidRDefault="0036082D" w:rsidP="0036082D">
      <w:pPr>
        <w:spacing w:after="0"/>
        <w:ind w:hanging="426"/>
        <w:rPr>
          <w:b/>
        </w:rPr>
      </w:pPr>
      <w:r>
        <w:rPr>
          <w:b/>
        </w:rPr>
        <w:t>2007-2010</w:t>
      </w:r>
      <w:r w:rsidRPr="0036082D">
        <w:rPr>
          <w:b/>
        </w:rPr>
        <w:tab/>
      </w:r>
    </w:p>
    <w:p w:rsidR="0036082D" w:rsidRPr="0036082D" w:rsidRDefault="0036082D" w:rsidP="0036082D">
      <w:pPr>
        <w:spacing w:after="0"/>
        <w:ind w:hanging="426"/>
      </w:pPr>
      <w:r w:rsidRPr="0036082D">
        <w:t>University College Cork</w:t>
      </w:r>
      <w:r w:rsidRPr="0036082D">
        <w:t>:</w:t>
      </w:r>
      <w:r w:rsidRPr="0036082D">
        <w:t xml:space="preserve"> BCL (Second Clas</w:t>
      </w:r>
      <w:bookmarkStart w:id="0" w:name="_GoBack"/>
      <w:bookmarkEnd w:id="0"/>
      <w:r w:rsidRPr="0036082D">
        <w:t>s Honours)</w:t>
      </w:r>
    </w:p>
    <w:p w:rsidR="0036082D" w:rsidRDefault="0036082D" w:rsidP="0036082D">
      <w:pPr>
        <w:spacing w:after="0"/>
        <w:ind w:hanging="426"/>
        <w:rPr>
          <w:b/>
        </w:rPr>
      </w:pPr>
    </w:p>
    <w:p w:rsidR="0036082D" w:rsidRDefault="0036082D" w:rsidP="0036082D">
      <w:pPr>
        <w:spacing w:after="0"/>
        <w:ind w:hanging="426"/>
        <w:rPr>
          <w:b/>
        </w:rPr>
      </w:pPr>
      <w:r>
        <w:rPr>
          <w:b/>
        </w:rPr>
        <w:t>2001-2007</w:t>
      </w:r>
      <w:r w:rsidRPr="0036082D">
        <w:rPr>
          <w:b/>
        </w:rPr>
        <w:tab/>
      </w:r>
    </w:p>
    <w:p w:rsidR="0036082D" w:rsidRPr="0036082D" w:rsidRDefault="0036082D" w:rsidP="0036082D">
      <w:pPr>
        <w:spacing w:after="0"/>
        <w:ind w:hanging="426"/>
      </w:pPr>
      <w:r w:rsidRPr="0036082D">
        <w:t xml:space="preserve">St. Aloysius’ College, Co. Cork: </w:t>
      </w:r>
      <w:r w:rsidRPr="0036082D">
        <w:t>Leaving Certificate (535 points)</w:t>
      </w:r>
    </w:p>
    <w:p w:rsidR="0036082D" w:rsidRDefault="0036082D" w:rsidP="0036082D">
      <w:pPr>
        <w:spacing w:after="0"/>
        <w:ind w:hanging="426"/>
        <w:rPr>
          <w:b/>
        </w:rPr>
      </w:pPr>
    </w:p>
    <w:p w:rsidR="00C03550" w:rsidRDefault="0036082D" w:rsidP="0036082D">
      <w:pPr>
        <w:spacing w:after="0"/>
        <w:ind w:hanging="426"/>
        <w:jc w:val="center"/>
        <w:rPr>
          <w:b/>
        </w:rPr>
      </w:pPr>
      <w:r>
        <w:rPr>
          <w:b/>
        </w:rPr>
        <w:t xml:space="preserve">WORK </w:t>
      </w:r>
      <w:r w:rsidR="00842BBC">
        <w:rPr>
          <w:b/>
        </w:rPr>
        <w:t>EXERIENCE</w:t>
      </w:r>
    </w:p>
    <w:p w:rsidR="00C03550" w:rsidRDefault="00C03550" w:rsidP="001E47A8">
      <w:pPr>
        <w:spacing w:after="0"/>
        <w:ind w:hanging="426"/>
        <w:jc w:val="both"/>
        <w:rPr>
          <w:b/>
        </w:rPr>
      </w:pPr>
    </w:p>
    <w:p w:rsidR="001E47A8" w:rsidRPr="001E47A8" w:rsidRDefault="001E47A8" w:rsidP="001E47A8">
      <w:pPr>
        <w:spacing w:after="0"/>
        <w:ind w:hanging="426"/>
        <w:jc w:val="both"/>
        <w:rPr>
          <w:b/>
        </w:rPr>
      </w:pPr>
      <w:r w:rsidRPr="001E47A8">
        <w:rPr>
          <w:b/>
        </w:rPr>
        <w:t>NAMA Legal</w:t>
      </w:r>
      <w:r>
        <w:rPr>
          <w:b/>
        </w:rPr>
        <w:t xml:space="preserve">: </w:t>
      </w:r>
      <w:r w:rsidRPr="001E47A8">
        <w:rPr>
          <w:b/>
        </w:rPr>
        <w:t>Corporate Services Paralegal</w:t>
      </w:r>
    </w:p>
    <w:p w:rsidR="001E47A8" w:rsidRPr="001E47A8" w:rsidRDefault="001E47A8" w:rsidP="001E47A8">
      <w:pPr>
        <w:spacing w:after="0"/>
        <w:ind w:hanging="426"/>
        <w:jc w:val="both"/>
        <w:rPr>
          <w:b/>
        </w:rPr>
      </w:pPr>
      <w:r w:rsidRPr="001E47A8">
        <w:rPr>
          <w:b/>
        </w:rPr>
        <w:t>November 2015</w:t>
      </w:r>
      <w:r>
        <w:rPr>
          <w:b/>
        </w:rPr>
        <w:t xml:space="preserve"> </w:t>
      </w:r>
      <w:r w:rsidRPr="001E47A8">
        <w:rPr>
          <w:b/>
        </w:rPr>
        <w:t>- present</w:t>
      </w:r>
    </w:p>
    <w:p w:rsidR="001E47A8" w:rsidRDefault="001E47A8" w:rsidP="001E47A8">
      <w:pPr>
        <w:spacing w:after="0"/>
        <w:jc w:val="both"/>
      </w:pPr>
    </w:p>
    <w:p w:rsidR="001E47A8" w:rsidRDefault="001E47A8" w:rsidP="001E47A8">
      <w:pPr>
        <w:pStyle w:val="ListParagraph"/>
        <w:numPr>
          <w:ilvl w:val="0"/>
          <w:numId w:val="3"/>
        </w:numPr>
        <w:spacing w:after="0"/>
        <w:ind w:left="284" w:hanging="710"/>
        <w:jc w:val="both"/>
      </w:pPr>
      <w:r>
        <w:t>Processin</w:t>
      </w:r>
      <w:r>
        <w:t>g security releases: drafting and approving</w:t>
      </w:r>
      <w:r>
        <w:t xml:space="preserve"> Deeds of Release / Discharge in respect of charges over property and jud</w:t>
      </w:r>
      <w:r>
        <w:t xml:space="preserve">gment mortgages </w:t>
      </w:r>
    </w:p>
    <w:p w:rsidR="001E47A8" w:rsidRDefault="001E47A8" w:rsidP="001E47A8">
      <w:pPr>
        <w:pStyle w:val="ListParagraph"/>
        <w:numPr>
          <w:ilvl w:val="0"/>
          <w:numId w:val="3"/>
        </w:numPr>
        <w:spacing w:after="0"/>
        <w:ind w:left="284" w:hanging="710"/>
        <w:jc w:val="both"/>
      </w:pPr>
      <w:r>
        <w:t>Acting as centra</w:t>
      </w:r>
      <w:r>
        <w:t xml:space="preserve">l point of contact for vendor </w:t>
      </w:r>
      <w:r>
        <w:t>solicitors for NAMA property sales</w:t>
      </w:r>
    </w:p>
    <w:p w:rsidR="001E47A8" w:rsidRDefault="001E47A8" w:rsidP="001E47A8">
      <w:pPr>
        <w:pStyle w:val="ListParagraph"/>
        <w:numPr>
          <w:ilvl w:val="0"/>
          <w:numId w:val="3"/>
        </w:numPr>
        <w:spacing w:after="0"/>
        <w:ind w:left="284" w:hanging="710"/>
        <w:jc w:val="both"/>
      </w:pPr>
      <w:r>
        <w:t>Conducting Land Registry and Registry of Deeds searches</w:t>
      </w:r>
    </w:p>
    <w:p w:rsidR="001E47A8" w:rsidRDefault="001E47A8" w:rsidP="001E47A8">
      <w:pPr>
        <w:pStyle w:val="ListParagraph"/>
        <w:numPr>
          <w:ilvl w:val="0"/>
          <w:numId w:val="3"/>
        </w:numPr>
        <w:spacing w:after="0"/>
        <w:ind w:left="284" w:hanging="710"/>
        <w:jc w:val="both"/>
      </w:pPr>
      <w:r>
        <w:t xml:space="preserve">Liaising internally and with Receivers to ensure there are no </w:t>
      </w:r>
      <w:proofErr w:type="spellStart"/>
      <w:r>
        <w:t>ongoing</w:t>
      </w:r>
      <w:proofErr w:type="spellEnd"/>
      <w:r>
        <w:t xml:space="preserve"> title or litigation issues and all conditions precedent to sale have been complied with</w:t>
      </w:r>
    </w:p>
    <w:p w:rsidR="001E47A8" w:rsidRDefault="001E47A8" w:rsidP="001E47A8">
      <w:pPr>
        <w:pStyle w:val="ListParagraph"/>
        <w:numPr>
          <w:ilvl w:val="0"/>
          <w:numId w:val="3"/>
        </w:numPr>
        <w:spacing w:after="0"/>
        <w:ind w:left="284" w:hanging="710"/>
        <w:jc w:val="both"/>
      </w:pPr>
      <w:r>
        <w:t>Established structures to respond to Debtor Data Subject Access Requests and advise the legal department how t</w:t>
      </w:r>
      <w:r w:rsidR="005B457F">
        <w:t>o ensure legislative compliance</w:t>
      </w:r>
    </w:p>
    <w:p w:rsidR="001E47A8" w:rsidRDefault="001E47A8" w:rsidP="001E47A8">
      <w:pPr>
        <w:pStyle w:val="ListParagraph"/>
        <w:numPr>
          <w:ilvl w:val="0"/>
          <w:numId w:val="3"/>
        </w:numPr>
        <w:spacing w:after="0"/>
        <w:ind w:left="284" w:hanging="710"/>
        <w:jc w:val="both"/>
      </w:pPr>
      <w:r>
        <w:t xml:space="preserve">Ad </w:t>
      </w:r>
      <w:proofErr w:type="spellStart"/>
      <w:r>
        <w:t>hocs</w:t>
      </w:r>
      <w:proofErr w:type="spellEnd"/>
      <w:r>
        <w:t xml:space="preserve"> tasks such as: arranging for swearing, notarisation and </w:t>
      </w:r>
      <w:proofErr w:type="spellStart"/>
      <w:r>
        <w:t>apostilling</w:t>
      </w:r>
      <w:proofErr w:type="spellEnd"/>
      <w:r>
        <w:t xml:space="preserve"> of documents; lo</w:t>
      </w:r>
      <w:r w:rsidR="005B457F">
        <w:t>an sale / project support work</w:t>
      </w:r>
    </w:p>
    <w:p w:rsidR="001E47A8" w:rsidRDefault="001E47A8" w:rsidP="001E47A8">
      <w:pPr>
        <w:spacing w:after="0"/>
        <w:jc w:val="both"/>
      </w:pPr>
    </w:p>
    <w:p w:rsidR="001E47A8" w:rsidRPr="001E47A8" w:rsidRDefault="001E47A8" w:rsidP="001E47A8">
      <w:pPr>
        <w:spacing w:after="0"/>
        <w:ind w:hanging="426"/>
        <w:jc w:val="both"/>
        <w:rPr>
          <w:b/>
        </w:rPr>
      </w:pPr>
      <w:r>
        <w:rPr>
          <w:b/>
        </w:rPr>
        <w:t xml:space="preserve">Arthur Cox: </w:t>
      </w:r>
      <w:r w:rsidRPr="001E47A8">
        <w:rPr>
          <w:b/>
        </w:rPr>
        <w:t>Banking / Finance Paralegal</w:t>
      </w:r>
    </w:p>
    <w:p w:rsidR="001E47A8" w:rsidRDefault="001E47A8" w:rsidP="001E47A8">
      <w:pPr>
        <w:spacing w:after="0"/>
        <w:ind w:hanging="426"/>
        <w:jc w:val="both"/>
        <w:rPr>
          <w:b/>
        </w:rPr>
      </w:pPr>
      <w:r w:rsidRPr="001E47A8">
        <w:rPr>
          <w:b/>
        </w:rPr>
        <w:t>April 2015 – October 2015</w:t>
      </w:r>
    </w:p>
    <w:p w:rsidR="001E47A8" w:rsidRDefault="001E47A8" w:rsidP="001E47A8">
      <w:pPr>
        <w:spacing w:after="0"/>
        <w:ind w:hanging="426"/>
        <w:jc w:val="both"/>
        <w:rPr>
          <w:b/>
        </w:rPr>
      </w:pPr>
    </w:p>
    <w:p w:rsidR="001E47A8" w:rsidRPr="001E47A8" w:rsidRDefault="001E47A8" w:rsidP="001E47A8">
      <w:pPr>
        <w:pStyle w:val="ListParagraph"/>
        <w:numPr>
          <w:ilvl w:val="0"/>
          <w:numId w:val="4"/>
        </w:numPr>
        <w:spacing w:after="0"/>
        <w:ind w:hanging="720"/>
        <w:jc w:val="both"/>
        <w:rPr>
          <w:b/>
        </w:rPr>
      </w:pPr>
      <w:r>
        <w:t>Prepared Due Diligence reports</w:t>
      </w:r>
      <w:r>
        <w:t xml:space="preserve"> for </w:t>
      </w:r>
      <w:r>
        <w:t>two substantial loan sales:</w:t>
      </w:r>
    </w:p>
    <w:p w:rsidR="001E47A8" w:rsidRDefault="001E47A8" w:rsidP="00C03550">
      <w:pPr>
        <w:pStyle w:val="ListParagraph"/>
        <w:numPr>
          <w:ilvl w:val="0"/>
          <w:numId w:val="12"/>
        </w:numPr>
        <w:spacing w:after="0"/>
        <w:ind w:left="851" w:hanging="567"/>
        <w:jc w:val="both"/>
      </w:pPr>
      <w:r>
        <w:t>Assessed effectiveness of mortgage charging language and assignability of the mortgage, and in the case of investment property, rental income clauses</w:t>
      </w:r>
    </w:p>
    <w:p w:rsidR="001E47A8" w:rsidRDefault="001E47A8" w:rsidP="00C03550">
      <w:pPr>
        <w:pStyle w:val="ListParagraph"/>
        <w:numPr>
          <w:ilvl w:val="0"/>
          <w:numId w:val="12"/>
        </w:numPr>
        <w:spacing w:after="0"/>
        <w:ind w:left="851" w:hanging="567"/>
        <w:jc w:val="both"/>
      </w:pPr>
      <w:r>
        <w:t>Advised on issues with the potential to impact upon security enforceability or timeline: limitations on recourse, personal / joint and several liability, cross default clauses;</w:t>
      </w:r>
    </w:p>
    <w:p w:rsidR="001E47A8" w:rsidRDefault="001E47A8" w:rsidP="00C03550">
      <w:pPr>
        <w:pStyle w:val="ListParagraph"/>
        <w:numPr>
          <w:ilvl w:val="0"/>
          <w:numId w:val="12"/>
        </w:numPr>
        <w:spacing w:after="0"/>
        <w:ind w:left="851" w:hanging="567"/>
        <w:jc w:val="both"/>
      </w:pPr>
      <w:r>
        <w:t>Reviewed</w:t>
      </w:r>
      <w:r>
        <w:t xml:space="preserve"> when the loan becomes due and/or events </w:t>
      </w:r>
      <w:r>
        <w:t xml:space="preserve">triggering </w:t>
      </w:r>
      <w:r>
        <w:t>enforcement and the powers granted to the receiver under the mortgage</w:t>
      </w:r>
    </w:p>
    <w:p w:rsidR="001E47A8" w:rsidRDefault="001E47A8" w:rsidP="001E47A8">
      <w:pPr>
        <w:pStyle w:val="ListParagraph"/>
        <w:numPr>
          <w:ilvl w:val="0"/>
          <w:numId w:val="4"/>
        </w:numPr>
        <w:spacing w:after="0"/>
        <w:ind w:hanging="720"/>
        <w:jc w:val="both"/>
      </w:pPr>
      <w:r>
        <w:t>Completed Companies Office Registrations: C6 and c17 forms</w:t>
      </w:r>
    </w:p>
    <w:p w:rsidR="001E47A8" w:rsidRDefault="001E47A8" w:rsidP="001E47A8">
      <w:pPr>
        <w:pStyle w:val="ListParagraph"/>
        <w:numPr>
          <w:ilvl w:val="0"/>
          <w:numId w:val="4"/>
        </w:numPr>
        <w:spacing w:after="0"/>
        <w:ind w:hanging="720"/>
        <w:jc w:val="both"/>
      </w:pPr>
      <w:r>
        <w:t>C</w:t>
      </w:r>
      <w:r>
        <w:t xml:space="preserve">onducted CRO searches and reviewed company memoranda and articles of association </w:t>
      </w:r>
    </w:p>
    <w:p w:rsidR="001E47A8" w:rsidRDefault="001E47A8" w:rsidP="001E47A8">
      <w:pPr>
        <w:spacing w:after="0"/>
        <w:jc w:val="both"/>
      </w:pPr>
    </w:p>
    <w:p w:rsidR="001E47A8" w:rsidRPr="001E47A8" w:rsidRDefault="001E47A8" w:rsidP="001E47A8">
      <w:pPr>
        <w:spacing w:after="0"/>
        <w:ind w:hanging="426"/>
        <w:jc w:val="both"/>
        <w:rPr>
          <w:b/>
        </w:rPr>
      </w:pPr>
      <w:r w:rsidRPr="001E47A8">
        <w:rPr>
          <w:b/>
        </w:rPr>
        <w:t xml:space="preserve">Matheson: </w:t>
      </w:r>
      <w:r w:rsidRPr="001E47A8">
        <w:rPr>
          <w:b/>
        </w:rPr>
        <w:t xml:space="preserve">Employment Litigation Legal Assistant </w:t>
      </w:r>
    </w:p>
    <w:p w:rsidR="001E47A8" w:rsidRPr="001E47A8" w:rsidRDefault="001E47A8" w:rsidP="001E47A8">
      <w:pPr>
        <w:spacing w:after="0"/>
        <w:ind w:hanging="426"/>
        <w:jc w:val="both"/>
        <w:rPr>
          <w:b/>
        </w:rPr>
      </w:pPr>
      <w:r w:rsidRPr="001E47A8">
        <w:rPr>
          <w:b/>
        </w:rPr>
        <w:t>July 2014 - April 2015</w:t>
      </w:r>
    </w:p>
    <w:p w:rsidR="001E47A8" w:rsidRDefault="001E47A8" w:rsidP="001E47A8">
      <w:pPr>
        <w:spacing w:after="0"/>
        <w:ind w:hanging="426"/>
        <w:jc w:val="both"/>
      </w:pPr>
    </w:p>
    <w:p w:rsidR="001E47A8" w:rsidRDefault="001E47A8" w:rsidP="001E47A8">
      <w:pPr>
        <w:pStyle w:val="ListParagraph"/>
        <w:numPr>
          <w:ilvl w:val="0"/>
          <w:numId w:val="5"/>
        </w:numPr>
        <w:spacing w:after="0"/>
        <w:ind w:hanging="720"/>
        <w:jc w:val="both"/>
      </w:pPr>
      <w:r>
        <w:t>Prepared agreements, correspondence and presentations</w:t>
      </w:r>
    </w:p>
    <w:p w:rsidR="001E47A8" w:rsidRDefault="001E47A8" w:rsidP="001E47A8">
      <w:pPr>
        <w:pStyle w:val="ListParagraph"/>
        <w:numPr>
          <w:ilvl w:val="0"/>
          <w:numId w:val="5"/>
        </w:numPr>
        <w:spacing w:after="0"/>
        <w:ind w:hanging="720"/>
        <w:jc w:val="both"/>
      </w:pPr>
      <w:r>
        <w:lastRenderedPageBreak/>
        <w:t>Liaised with clients as required</w:t>
      </w:r>
    </w:p>
    <w:p w:rsidR="001E47A8" w:rsidRDefault="001E47A8" w:rsidP="001E47A8">
      <w:pPr>
        <w:pStyle w:val="ListParagraph"/>
        <w:numPr>
          <w:ilvl w:val="0"/>
          <w:numId w:val="5"/>
        </w:numPr>
        <w:spacing w:after="0"/>
        <w:ind w:hanging="720"/>
        <w:jc w:val="both"/>
      </w:pPr>
      <w:r>
        <w:t>Assisted in preparation and collation of briefs</w:t>
      </w:r>
    </w:p>
    <w:p w:rsidR="001E47A8" w:rsidRDefault="001E47A8" w:rsidP="001E47A8">
      <w:pPr>
        <w:pStyle w:val="ListParagraph"/>
        <w:numPr>
          <w:ilvl w:val="0"/>
          <w:numId w:val="5"/>
        </w:numPr>
        <w:spacing w:after="0"/>
        <w:ind w:hanging="720"/>
        <w:jc w:val="both"/>
      </w:pPr>
      <w:r>
        <w:t>Acted as central point of contact for parties to case</w:t>
      </w:r>
    </w:p>
    <w:p w:rsidR="001E47A8" w:rsidRDefault="001E47A8" w:rsidP="001E47A8">
      <w:pPr>
        <w:spacing w:after="0"/>
        <w:ind w:left="45" w:hanging="426"/>
        <w:jc w:val="both"/>
      </w:pPr>
    </w:p>
    <w:p w:rsidR="001E47A8" w:rsidRPr="001E47A8" w:rsidRDefault="001E47A8" w:rsidP="001E47A8">
      <w:pPr>
        <w:spacing w:after="0"/>
        <w:ind w:hanging="426"/>
        <w:jc w:val="both"/>
        <w:rPr>
          <w:b/>
        </w:rPr>
      </w:pPr>
      <w:r w:rsidRPr="001E47A8">
        <w:rPr>
          <w:b/>
        </w:rPr>
        <w:t xml:space="preserve">Bank of Ireland: </w:t>
      </w:r>
      <w:r w:rsidRPr="001E47A8">
        <w:rPr>
          <w:b/>
        </w:rPr>
        <w:t>Securities and Title Review L</w:t>
      </w:r>
      <w:r w:rsidRPr="001E47A8">
        <w:rPr>
          <w:b/>
        </w:rPr>
        <w:t>egal Executive</w:t>
      </w:r>
      <w:r w:rsidRPr="001E47A8">
        <w:rPr>
          <w:b/>
        </w:rPr>
        <w:tab/>
      </w:r>
    </w:p>
    <w:p w:rsidR="001E47A8" w:rsidRPr="001E47A8" w:rsidRDefault="001E47A8" w:rsidP="001E47A8">
      <w:pPr>
        <w:spacing w:after="0"/>
        <w:ind w:hanging="426"/>
        <w:jc w:val="both"/>
        <w:rPr>
          <w:b/>
        </w:rPr>
      </w:pPr>
      <w:r w:rsidRPr="001E47A8">
        <w:rPr>
          <w:b/>
        </w:rPr>
        <w:t>January 2013 - August 2013</w:t>
      </w:r>
    </w:p>
    <w:p w:rsidR="001E47A8" w:rsidRDefault="001E47A8" w:rsidP="001E47A8">
      <w:pPr>
        <w:spacing w:after="0"/>
        <w:ind w:hanging="426"/>
        <w:jc w:val="both"/>
      </w:pPr>
    </w:p>
    <w:p w:rsidR="00C03550" w:rsidRDefault="001E47A8" w:rsidP="00C03550">
      <w:pPr>
        <w:pStyle w:val="ListParagraph"/>
        <w:numPr>
          <w:ilvl w:val="0"/>
          <w:numId w:val="6"/>
        </w:numPr>
        <w:spacing w:after="0"/>
        <w:ind w:left="284" w:hanging="710"/>
        <w:jc w:val="both"/>
      </w:pPr>
      <w:r>
        <w:t xml:space="preserve">Drafted security reports relating to facility, guarantee and security (mortgages, guarantees, assignments of life policies) documentation: </w:t>
      </w:r>
    </w:p>
    <w:p w:rsidR="00C03550" w:rsidRDefault="001E47A8" w:rsidP="00C03550">
      <w:pPr>
        <w:pStyle w:val="ListParagraph"/>
        <w:numPr>
          <w:ilvl w:val="0"/>
          <w:numId w:val="7"/>
        </w:numPr>
        <w:spacing w:after="0"/>
        <w:ind w:left="851" w:hanging="567"/>
        <w:jc w:val="both"/>
      </w:pPr>
      <w:r>
        <w:t xml:space="preserve">Assessed whether the security reflected facility provisions </w:t>
      </w:r>
    </w:p>
    <w:p w:rsidR="001E47A8" w:rsidRDefault="001E47A8" w:rsidP="00C03550">
      <w:pPr>
        <w:pStyle w:val="ListParagraph"/>
        <w:numPr>
          <w:ilvl w:val="0"/>
          <w:numId w:val="7"/>
        </w:numPr>
        <w:spacing w:after="0"/>
        <w:ind w:left="851" w:hanging="567"/>
        <w:jc w:val="both"/>
      </w:pPr>
      <w:r>
        <w:t>Identified security defects: defective execution, failure to register, whether a valid prior written consent was held in the case of security taken over the family home</w:t>
      </w:r>
    </w:p>
    <w:p w:rsidR="001E47A8" w:rsidRDefault="001E47A8" w:rsidP="00C03550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ind w:left="851" w:hanging="567"/>
        <w:jc w:val="both"/>
      </w:pPr>
      <w:r>
        <w:t>Examined the Bank</w:t>
      </w:r>
      <w:r w:rsidR="00C03550">
        <w:t>’s</w:t>
      </w:r>
      <w:r>
        <w:t xml:space="preserve"> capacity </w:t>
      </w:r>
      <w:r w:rsidRPr="00C03550">
        <w:t>to</w:t>
      </w:r>
      <w:r>
        <w:t xml:space="preserve"> exercise summary possession power </w:t>
      </w:r>
      <w:r w:rsidR="00C03550">
        <w:t xml:space="preserve">and its power of sale, power to </w:t>
      </w:r>
      <w:r>
        <w:t xml:space="preserve">appoint a receiver and power to overreach </w:t>
      </w:r>
    </w:p>
    <w:p w:rsidR="001E47A8" w:rsidRDefault="001E47A8" w:rsidP="00C03550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ind w:left="851" w:hanging="567"/>
        <w:jc w:val="both"/>
      </w:pPr>
      <w:r>
        <w:t>Advising on the potential for security remediation e.g. late filings</w:t>
      </w:r>
    </w:p>
    <w:p w:rsidR="001E47A8" w:rsidRDefault="001E47A8" w:rsidP="001E47A8">
      <w:pPr>
        <w:spacing w:after="0"/>
        <w:ind w:hanging="426"/>
        <w:jc w:val="both"/>
      </w:pPr>
    </w:p>
    <w:p w:rsidR="00C03550" w:rsidRPr="00C03550" w:rsidRDefault="00C03550" w:rsidP="00C03550">
      <w:pPr>
        <w:spacing w:after="0"/>
        <w:ind w:hanging="426"/>
        <w:jc w:val="both"/>
        <w:rPr>
          <w:b/>
        </w:rPr>
      </w:pPr>
      <w:proofErr w:type="spellStart"/>
      <w:proofErr w:type="gramStart"/>
      <w:r w:rsidRPr="00C03550">
        <w:rPr>
          <w:b/>
        </w:rPr>
        <w:t>Di</w:t>
      </w:r>
      <w:r w:rsidRPr="00C03550">
        <w:rPr>
          <w:b/>
        </w:rPr>
        <w:t>ar</w:t>
      </w:r>
      <w:r w:rsidR="0036082D">
        <w:rPr>
          <w:b/>
        </w:rPr>
        <w:t>muid</w:t>
      </w:r>
      <w:proofErr w:type="spellEnd"/>
      <w:r w:rsidR="0036082D">
        <w:rPr>
          <w:b/>
        </w:rPr>
        <w:t xml:space="preserve">  Kelleher</w:t>
      </w:r>
      <w:proofErr w:type="gramEnd"/>
      <w:r w:rsidR="0036082D">
        <w:rPr>
          <w:b/>
        </w:rPr>
        <w:t xml:space="preserve">  &amp;  Co.: </w:t>
      </w:r>
      <w:r w:rsidR="001E47A8" w:rsidRPr="00C03550">
        <w:rPr>
          <w:b/>
        </w:rPr>
        <w:t xml:space="preserve">Court Representative / Town Agent </w:t>
      </w:r>
    </w:p>
    <w:p w:rsidR="001E47A8" w:rsidRPr="00C03550" w:rsidRDefault="001E47A8" w:rsidP="00C03550">
      <w:pPr>
        <w:spacing w:after="0"/>
        <w:ind w:hanging="426"/>
        <w:jc w:val="both"/>
        <w:rPr>
          <w:b/>
        </w:rPr>
      </w:pPr>
      <w:r w:rsidRPr="00C03550">
        <w:rPr>
          <w:b/>
        </w:rPr>
        <w:t>June 2012 – December 2012</w:t>
      </w:r>
    </w:p>
    <w:p w:rsidR="001E47A8" w:rsidRDefault="001E47A8" w:rsidP="00C03550">
      <w:pPr>
        <w:spacing w:after="0"/>
        <w:jc w:val="both"/>
      </w:pPr>
    </w:p>
    <w:p w:rsidR="001E47A8" w:rsidRDefault="001E47A8" w:rsidP="00C03550">
      <w:pPr>
        <w:pStyle w:val="ListParagraph"/>
        <w:numPr>
          <w:ilvl w:val="2"/>
          <w:numId w:val="8"/>
        </w:numPr>
        <w:spacing w:after="0"/>
        <w:ind w:left="284" w:hanging="710"/>
        <w:jc w:val="both"/>
      </w:pPr>
      <w:r>
        <w:t>Progressed proceedings through the Circuit and High Court: liaised with court offices, issued witness summons, prepared briefs</w:t>
      </w:r>
    </w:p>
    <w:p w:rsidR="001E47A8" w:rsidRDefault="001E47A8" w:rsidP="00C03550">
      <w:pPr>
        <w:pStyle w:val="ListParagraph"/>
        <w:numPr>
          <w:ilvl w:val="2"/>
          <w:numId w:val="8"/>
        </w:numPr>
        <w:spacing w:after="0"/>
        <w:ind w:left="284" w:hanging="710"/>
        <w:jc w:val="both"/>
      </w:pPr>
      <w:r>
        <w:t>Briefed and attended Counsel</w:t>
      </w:r>
    </w:p>
    <w:p w:rsidR="00C03550" w:rsidRDefault="001E47A8" w:rsidP="00C03550">
      <w:pPr>
        <w:pStyle w:val="ListParagraph"/>
        <w:numPr>
          <w:ilvl w:val="2"/>
          <w:numId w:val="8"/>
        </w:numPr>
        <w:spacing w:after="0"/>
        <w:ind w:left="284" w:hanging="710"/>
        <w:jc w:val="both"/>
      </w:pPr>
      <w:r>
        <w:t xml:space="preserve">Guided and updated the client throughout the proceedings </w:t>
      </w:r>
    </w:p>
    <w:p w:rsidR="00C03550" w:rsidRDefault="00C03550" w:rsidP="00C03550">
      <w:pPr>
        <w:spacing w:after="0"/>
        <w:ind w:left="-426"/>
        <w:jc w:val="both"/>
      </w:pPr>
    </w:p>
    <w:p w:rsidR="00C03550" w:rsidRPr="00C03550" w:rsidRDefault="0036082D" w:rsidP="00C03550">
      <w:pPr>
        <w:spacing w:after="0"/>
        <w:ind w:hanging="426"/>
        <w:jc w:val="both"/>
        <w:rPr>
          <w:b/>
        </w:rPr>
      </w:pPr>
      <w:proofErr w:type="spellStart"/>
      <w:r>
        <w:rPr>
          <w:b/>
        </w:rPr>
        <w:t>BDMBoylan</w:t>
      </w:r>
      <w:proofErr w:type="spellEnd"/>
      <w:r>
        <w:rPr>
          <w:b/>
        </w:rPr>
        <w:t xml:space="preserve"> Solicitors:</w:t>
      </w:r>
      <w:r w:rsidR="00C03550" w:rsidRPr="00C03550">
        <w:rPr>
          <w:b/>
        </w:rPr>
        <w:t xml:space="preserve"> </w:t>
      </w:r>
      <w:r w:rsidR="001E47A8" w:rsidRPr="00C03550">
        <w:rPr>
          <w:b/>
        </w:rPr>
        <w:t xml:space="preserve">Commercial Litigation Paralegal </w:t>
      </w:r>
    </w:p>
    <w:p w:rsidR="00C03550" w:rsidRDefault="001E47A8" w:rsidP="00C03550">
      <w:pPr>
        <w:spacing w:after="0"/>
        <w:ind w:hanging="426"/>
        <w:jc w:val="both"/>
        <w:rPr>
          <w:b/>
        </w:rPr>
      </w:pPr>
      <w:r w:rsidRPr="00C03550">
        <w:rPr>
          <w:b/>
        </w:rPr>
        <w:t>October 2011-April 2012</w:t>
      </w:r>
    </w:p>
    <w:p w:rsidR="001E47A8" w:rsidRDefault="001E47A8" w:rsidP="001E47A8">
      <w:pPr>
        <w:spacing w:after="0"/>
        <w:ind w:hanging="426"/>
        <w:jc w:val="both"/>
      </w:pPr>
    </w:p>
    <w:p w:rsidR="001E47A8" w:rsidRDefault="001E47A8" w:rsidP="00C03550">
      <w:pPr>
        <w:pStyle w:val="ListParagraph"/>
        <w:numPr>
          <w:ilvl w:val="0"/>
          <w:numId w:val="10"/>
        </w:numPr>
        <w:spacing w:after="0"/>
        <w:ind w:left="284" w:hanging="710"/>
        <w:jc w:val="both"/>
      </w:pPr>
      <w:r>
        <w:t>Carried out legal research on assigned cases</w:t>
      </w:r>
    </w:p>
    <w:p w:rsidR="001E47A8" w:rsidRDefault="001E47A8" w:rsidP="00C03550">
      <w:pPr>
        <w:pStyle w:val="ListParagraph"/>
        <w:numPr>
          <w:ilvl w:val="0"/>
          <w:numId w:val="10"/>
        </w:numPr>
        <w:spacing w:after="0"/>
        <w:ind w:left="284" w:hanging="710"/>
        <w:jc w:val="both"/>
      </w:pPr>
      <w:r>
        <w:t>Circulated monthly internal memos with my summaries of recent legal changes and relevant cases</w:t>
      </w:r>
    </w:p>
    <w:p w:rsidR="001E47A8" w:rsidRDefault="001E47A8" w:rsidP="00C03550">
      <w:pPr>
        <w:pStyle w:val="ListParagraph"/>
        <w:numPr>
          <w:ilvl w:val="0"/>
          <w:numId w:val="10"/>
        </w:numPr>
        <w:spacing w:after="0"/>
        <w:ind w:left="284" w:hanging="710"/>
        <w:jc w:val="both"/>
      </w:pPr>
      <w:r>
        <w:t>Attending settlement meetings and motion applications</w:t>
      </w:r>
    </w:p>
    <w:p w:rsidR="00C00E39" w:rsidRDefault="001E47A8" w:rsidP="00C03550">
      <w:pPr>
        <w:pStyle w:val="ListParagraph"/>
        <w:numPr>
          <w:ilvl w:val="0"/>
          <w:numId w:val="10"/>
        </w:numPr>
        <w:spacing w:after="0"/>
        <w:ind w:left="284" w:hanging="710"/>
        <w:jc w:val="both"/>
      </w:pPr>
      <w:r>
        <w:t>Other ad hoc tasks e.g. produced transaction bibles, attended client calls and took meeting</w:t>
      </w:r>
      <w:r w:rsidR="00C03550">
        <w:t xml:space="preserve"> </w:t>
      </w:r>
      <w:r>
        <w:t>minutes</w:t>
      </w:r>
    </w:p>
    <w:p w:rsidR="00842BBC" w:rsidRDefault="00842BBC" w:rsidP="00842BBC">
      <w:pPr>
        <w:spacing w:after="0"/>
        <w:jc w:val="both"/>
      </w:pPr>
    </w:p>
    <w:p w:rsidR="00842BBC" w:rsidRDefault="00842BBC" w:rsidP="0036082D">
      <w:pPr>
        <w:pStyle w:val="ListParagraph"/>
        <w:spacing w:after="0"/>
        <w:ind w:left="284" w:hanging="710"/>
        <w:jc w:val="center"/>
        <w:rPr>
          <w:b/>
        </w:rPr>
      </w:pPr>
      <w:r w:rsidRPr="00842BBC">
        <w:rPr>
          <w:b/>
        </w:rPr>
        <w:t>SKILLS</w:t>
      </w:r>
    </w:p>
    <w:p w:rsidR="0036082D" w:rsidRPr="0036082D" w:rsidRDefault="0036082D" w:rsidP="0036082D">
      <w:pPr>
        <w:pStyle w:val="ListParagraph"/>
        <w:spacing w:after="0"/>
        <w:ind w:left="284" w:hanging="710"/>
        <w:jc w:val="center"/>
        <w:rPr>
          <w:b/>
        </w:rPr>
      </w:pPr>
    </w:p>
    <w:p w:rsidR="0036082D" w:rsidRPr="005B457F" w:rsidRDefault="00842BBC" w:rsidP="005B457F">
      <w:pPr>
        <w:pStyle w:val="ListParagraph"/>
        <w:spacing w:after="0"/>
        <w:ind w:left="284" w:hanging="710"/>
        <w:jc w:val="both"/>
      </w:pPr>
      <w:r w:rsidRPr="00842BBC">
        <w:rPr>
          <w:b/>
        </w:rPr>
        <w:t>Languages</w:t>
      </w:r>
      <w:r>
        <w:rPr>
          <w:b/>
        </w:rPr>
        <w:t xml:space="preserve">: </w:t>
      </w:r>
      <w:r>
        <w:t>French, German, Irish, Dutch</w:t>
      </w:r>
    </w:p>
    <w:p w:rsidR="00842BBC" w:rsidRDefault="00842BBC" w:rsidP="00842BBC">
      <w:pPr>
        <w:pStyle w:val="ListParagraph"/>
        <w:spacing w:after="0"/>
        <w:ind w:left="284" w:hanging="710"/>
        <w:jc w:val="both"/>
      </w:pPr>
      <w:r>
        <w:rPr>
          <w:b/>
        </w:rPr>
        <w:t xml:space="preserve">Computer literacy: </w:t>
      </w:r>
      <w:r>
        <w:t>ECDL Certified</w:t>
      </w:r>
      <w:r>
        <w:t>; p</w:t>
      </w:r>
      <w:r>
        <w:t>roficient Microsoft Office user</w:t>
      </w:r>
    </w:p>
    <w:p w:rsidR="00842BBC" w:rsidRDefault="00842BBC" w:rsidP="00842BBC">
      <w:pPr>
        <w:pStyle w:val="ListParagraph"/>
        <w:spacing w:after="0"/>
        <w:ind w:left="284" w:hanging="710"/>
        <w:jc w:val="both"/>
        <w:rPr>
          <w:b/>
        </w:rPr>
      </w:pPr>
    </w:p>
    <w:p w:rsidR="00842BBC" w:rsidRPr="00842BBC" w:rsidRDefault="0036082D" w:rsidP="0036082D">
      <w:pPr>
        <w:pStyle w:val="ListParagraph"/>
        <w:spacing w:after="0"/>
        <w:ind w:left="284" w:hanging="710"/>
        <w:jc w:val="center"/>
        <w:rPr>
          <w:b/>
        </w:rPr>
      </w:pPr>
      <w:r>
        <w:rPr>
          <w:b/>
        </w:rPr>
        <w:t>ACHIEVEMENTS</w:t>
      </w:r>
    </w:p>
    <w:p w:rsidR="00842BBC" w:rsidRDefault="00842BBC" w:rsidP="00842BBC">
      <w:pPr>
        <w:pStyle w:val="ListParagraph"/>
        <w:spacing w:after="0"/>
        <w:ind w:left="284" w:hanging="710"/>
        <w:jc w:val="both"/>
      </w:pPr>
    </w:p>
    <w:p w:rsidR="00842BBC" w:rsidRDefault="00842BBC" w:rsidP="00842BBC">
      <w:pPr>
        <w:pStyle w:val="ListParagraph"/>
        <w:numPr>
          <w:ilvl w:val="0"/>
          <w:numId w:val="10"/>
        </w:numPr>
        <w:spacing w:after="0"/>
        <w:ind w:left="284" w:hanging="710"/>
        <w:jc w:val="both"/>
      </w:pPr>
      <w:r>
        <w:t xml:space="preserve">Climbed Kilimanjaro in aid of the </w:t>
      </w:r>
      <w:r>
        <w:rPr>
          <w:rFonts w:ascii="Arial" w:hAnsi="Arial" w:cs="Arial"/>
          <w:sz w:val="20"/>
          <w:szCs w:val="20"/>
        </w:rPr>
        <w:t>Irish Society for the Prevention of Cruelty to Children</w:t>
      </w:r>
    </w:p>
    <w:p w:rsidR="00842BBC" w:rsidRPr="004975E3" w:rsidRDefault="00842BBC" w:rsidP="00842BBC">
      <w:pPr>
        <w:pStyle w:val="ListParagraph"/>
        <w:numPr>
          <w:ilvl w:val="0"/>
          <w:numId w:val="13"/>
        </w:numPr>
        <w:spacing w:after="0"/>
        <w:ind w:left="284" w:hanging="710"/>
        <w:jc w:val="both"/>
      </w:pPr>
      <w:r>
        <w:t xml:space="preserve">High Achievers </w:t>
      </w:r>
      <w:r>
        <w:rPr>
          <w:lang w:val="en"/>
        </w:rPr>
        <w:t>Award for the highest Leaving Certificate po</w:t>
      </w:r>
      <w:r>
        <w:rPr>
          <w:lang w:val="en"/>
        </w:rPr>
        <w:t>ints in my final year at school</w:t>
      </w:r>
    </w:p>
    <w:p w:rsidR="004975E3" w:rsidRPr="0036082D" w:rsidRDefault="005B457F" w:rsidP="00842BBC">
      <w:pPr>
        <w:pStyle w:val="ListParagraph"/>
        <w:numPr>
          <w:ilvl w:val="0"/>
          <w:numId w:val="13"/>
        </w:numPr>
        <w:spacing w:after="0"/>
        <w:ind w:left="284" w:hanging="710"/>
        <w:jc w:val="both"/>
      </w:pPr>
      <w:r>
        <w:t xml:space="preserve">Completed the Law Society </w:t>
      </w:r>
      <w:r>
        <w:t>Property Transactions Master Class</w:t>
      </w:r>
    </w:p>
    <w:p w:rsidR="0036082D" w:rsidRPr="0036082D" w:rsidRDefault="0036082D" w:rsidP="00842BBC">
      <w:pPr>
        <w:pStyle w:val="ListParagraph"/>
        <w:numPr>
          <w:ilvl w:val="0"/>
          <w:numId w:val="13"/>
        </w:numPr>
        <w:spacing w:after="0"/>
        <w:ind w:left="284" w:hanging="710"/>
        <w:jc w:val="both"/>
      </w:pPr>
      <w:r>
        <w:rPr>
          <w:rFonts w:ascii="Arial" w:hAnsi="Arial" w:cs="Arial"/>
          <w:sz w:val="20"/>
          <w:szCs w:val="20"/>
        </w:rPr>
        <w:t xml:space="preserve">Competed in the </w:t>
      </w:r>
      <w:r w:rsidR="005B457F">
        <w:rPr>
          <w:rFonts w:ascii="Arial" w:hAnsi="Arial" w:cs="Arial"/>
          <w:sz w:val="20"/>
          <w:szCs w:val="20"/>
        </w:rPr>
        <w:t xml:space="preserve">2014 </w:t>
      </w:r>
      <w:r>
        <w:rPr>
          <w:rFonts w:ascii="Arial" w:hAnsi="Arial" w:cs="Arial"/>
          <w:sz w:val="20"/>
          <w:szCs w:val="20"/>
        </w:rPr>
        <w:t>Dublin marathon</w:t>
      </w:r>
      <w:r w:rsidR="005B457F">
        <w:rPr>
          <w:rFonts w:ascii="Arial" w:hAnsi="Arial" w:cs="Arial"/>
          <w:sz w:val="20"/>
          <w:szCs w:val="20"/>
        </w:rPr>
        <w:t xml:space="preserve"> </w:t>
      </w:r>
    </w:p>
    <w:p w:rsidR="00842BBC" w:rsidRDefault="0036082D" w:rsidP="0036082D">
      <w:pPr>
        <w:pStyle w:val="ListParagraph"/>
        <w:numPr>
          <w:ilvl w:val="0"/>
          <w:numId w:val="13"/>
        </w:numPr>
        <w:spacing w:after="0"/>
        <w:ind w:left="284" w:hanging="710"/>
        <w:jc w:val="both"/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aptained </w:t>
      </w:r>
      <w:r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NTMA tag rugby</w:t>
      </w:r>
      <w:r>
        <w:rPr>
          <w:rFonts w:ascii="Arial" w:hAnsi="Arial" w:cs="Arial"/>
          <w:sz w:val="20"/>
          <w:szCs w:val="20"/>
        </w:rPr>
        <w:t xml:space="preserve"> team to win </w:t>
      </w:r>
      <w:r>
        <w:rPr>
          <w:rFonts w:ascii="Arial" w:hAnsi="Arial" w:cs="Arial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sz w:val="20"/>
          <w:szCs w:val="20"/>
        </w:rPr>
        <w:t>Volkswagon</w:t>
      </w:r>
      <w:proofErr w:type="spellEnd"/>
      <w:r>
        <w:rPr>
          <w:rFonts w:ascii="Arial" w:hAnsi="Arial" w:cs="Arial"/>
          <w:sz w:val="20"/>
          <w:szCs w:val="20"/>
        </w:rPr>
        <w:t xml:space="preserve"> Corporate Summer League</w:t>
      </w:r>
      <w:r>
        <w:rPr>
          <w:rFonts w:ascii="Arial" w:hAnsi="Arial" w:cs="Arial"/>
          <w:sz w:val="20"/>
          <w:szCs w:val="20"/>
        </w:rPr>
        <w:t xml:space="preserve"> Plate</w:t>
      </w:r>
    </w:p>
    <w:sectPr w:rsidR="00842BBC" w:rsidSect="0036082D">
      <w:footerReference w:type="default" r:id="rId9"/>
      <w:headerReference w:type="first" r:id="rId10"/>
      <w:pgSz w:w="11906" w:h="16838"/>
      <w:pgMar w:top="1440" w:right="707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BBC" w:rsidRDefault="00842BBC" w:rsidP="00842BBC">
      <w:pPr>
        <w:spacing w:after="0" w:line="240" w:lineRule="auto"/>
      </w:pPr>
      <w:r>
        <w:separator/>
      </w:r>
    </w:p>
  </w:endnote>
  <w:endnote w:type="continuationSeparator" w:id="0">
    <w:p w:rsidR="00842BBC" w:rsidRDefault="00842BBC" w:rsidP="0084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BC" w:rsidRPr="00842BBC" w:rsidRDefault="0036082D" w:rsidP="00842BBC">
    <w:pPr>
      <w:pStyle w:val="ListParagraph"/>
      <w:spacing w:after="0"/>
      <w:ind w:left="284"/>
      <w:jc w:val="center"/>
      <w:rPr>
        <w:b/>
      </w:rPr>
    </w:pPr>
    <w:r>
      <w:rPr>
        <w:b/>
      </w:rPr>
      <w:t>Referees available upon request</w:t>
    </w:r>
  </w:p>
  <w:p w:rsidR="00842BBC" w:rsidRDefault="00842BBC" w:rsidP="00842BB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BBC" w:rsidRDefault="00842BBC" w:rsidP="00842BBC">
      <w:pPr>
        <w:spacing w:after="0" w:line="240" w:lineRule="auto"/>
      </w:pPr>
      <w:r>
        <w:separator/>
      </w:r>
    </w:p>
  </w:footnote>
  <w:footnote w:type="continuationSeparator" w:id="0">
    <w:p w:rsidR="00842BBC" w:rsidRDefault="00842BBC" w:rsidP="00842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2D" w:rsidRPr="0036082D" w:rsidRDefault="008B0EB7" w:rsidP="0036082D">
    <w:pPr>
      <w:spacing w:before="71"/>
      <w:ind w:right="2001"/>
      <w:jc w:val="center"/>
      <w:rPr>
        <w:rFonts w:eastAsia="Arial" w:cs="Arial"/>
      </w:rPr>
    </w:pPr>
    <w:r>
      <w:rPr>
        <w:rFonts w:eastAsia="Arial" w:cs="Arial"/>
        <w:b/>
        <w:bCs/>
      </w:rPr>
      <w:t xml:space="preserve">            </w:t>
    </w:r>
    <w:r w:rsidR="0036082D" w:rsidRPr="0036082D">
      <w:rPr>
        <w:rFonts w:eastAsia="Arial" w:cs="Arial"/>
        <w:b/>
        <w:bCs/>
      </w:rPr>
      <w:t>CURRICULUM VITAE OF MAEVE MONAHAN</w:t>
    </w:r>
  </w:p>
  <w:p w:rsidR="0036082D" w:rsidRDefault="0036082D" w:rsidP="0036082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E09"/>
    <w:multiLevelType w:val="hybridMultilevel"/>
    <w:tmpl w:val="0C846A4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35A3C"/>
    <w:multiLevelType w:val="hybridMultilevel"/>
    <w:tmpl w:val="DC7ABC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805DB"/>
    <w:multiLevelType w:val="hybridMultilevel"/>
    <w:tmpl w:val="9B0CCA5C"/>
    <w:lvl w:ilvl="0" w:tplc="1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9E16094"/>
    <w:multiLevelType w:val="hybridMultilevel"/>
    <w:tmpl w:val="2522DD72"/>
    <w:lvl w:ilvl="0" w:tplc="1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35AC5810"/>
    <w:multiLevelType w:val="hybridMultilevel"/>
    <w:tmpl w:val="2F52E2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96751"/>
    <w:multiLevelType w:val="hybridMultilevel"/>
    <w:tmpl w:val="C90687C8"/>
    <w:lvl w:ilvl="0" w:tplc="C600AAE8">
      <w:start w:val="197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24C47"/>
    <w:multiLevelType w:val="hybridMultilevel"/>
    <w:tmpl w:val="0F58F4F4"/>
    <w:lvl w:ilvl="0" w:tplc="C600AAE8">
      <w:start w:val="197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F2820"/>
    <w:multiLevelType w:val="hybridMultilevel"/>
    <w:tmpl w:val="14C0806C"/>
    <w:lvl w:ilvl="0" w:tplc="C600AAE8">
      <w:start w:val="197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5D4A1DB9"/>
    <w:multiLevelType w:val="hybridMultilevel"/>
    <w:tmpl w:val="A3A433C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B469B8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C5BAE246">
      <w:numFmt w:val="bullet"/>
      <w:lvlText w:val="•"/>
      <w:lvlJc w:val="left"/>
      <w:pPr>
        <w:ind w:left="2520" w:hanging="720"/>
      </w:pPr>
      <w:rPr>
        <w:rFonts w:ascii="Calibri" w:eastAsiaTheme="minorHAnsi" w:hAnsi="Calibri" w:cstheme="minorBidi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2317C"/>
    <w:multiLevelType w:val="hybridMultilevel"/>
    <w:tmpl w:val="290E557A"/>
    <w:lvl w:ilvl="0" w:tplc="1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71244097"/>
    <w:multiLevelType w:val="hybridMultilevel"/>
    <w:tmpl w:val="425C1A0A"/>
    <w:lvl w:ilvl="0" w:tplc="C600AAE8">
      <w:start w:val="197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71772466"/>
    <w:multiLevelType w:val="hybridMultilevel"/>
    <w:tmpl w:val="26FA8F2C"/>
    <w:lvl w:ilvl="0" w:tplc="C600AAE8">
      <w:start w:val="197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78861137"/>
    <w:multiLevelType w:val="hybridMultilevel"/>
    <w:tmpl w:val="7714CB40"/>
    <w:lvl w:ilvl="0" w:tplc="1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12"/>
  </w:num>
  <w:num w:numId="11">
    <w:abstractNumId w:val="1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A8"/>
    <w:rsid w:val="00064414"/>
    <w:rsid w:val="001E47A8"/>
    <w:rsid w:val="00236128"/>
    <w:rsid w:val="0036082D"/>
    <w:rsid w:val="004975E3"/>
    <w:rsid w:val="005B457F"/>
    <w:rsid w:val="00635984"/>
    <w:rsid w:val="00842BBC"/>
    <w:rsid w:val="008B0EB7"/>
    <w:rsid w:val="00C03550"/>
    <w:rsid w:val="00C40A3E"/>
    <w:rsid w:val="00E6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7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2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BBC"/>
  </w:style>
  <w:style w:type="paragraph" w:styleId="Footer">
    <w:name w:val="footer"/>
    <w:basedOn w:val="Normal"/>
    <w:link w:val="FooterChar"/>
    <w:uiPriority w:val="99"/>
    <w:unhideWhenUsed/>
    <w:rsid w:val="00842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7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2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BBC"/>
  </w:style>
  <w:style w:type="paragraph" w:styleId="Footer">
    <w:name w:val="footer"/>
    <w:basedOn w:val="Normal"/>
    <w:link w:val="FooterChar"/>
    <w:uiPriority w:val="99"/>
    <w:unhideWhenUsed/>
    <w:rsid w:val="00842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6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21917-5E0C-4FB7-BB94-A0A0B293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NTMA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Maeve Monahan</dc:creator>
  <cp:lastModifiedBy>Maeve Monahan</cp:lastModifiedBy>
  <cp:revision>2</cp:revision>
  <cp:lastPrinted>2016-10-21T17:55:00Z</cp:lastPrinted>
  <dcterms:created xsi:type="dcterms:W3CDTF">2016-10-21T18:13:00Z</dcterms:created>
  <dcterms:modified xsi:type="dcterms:W3CDTF">2016-10-21T18:13:00Z</dcterms:modified>
</cp:coreProperties>
</file>