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BAA" w:rsidRPr="00FA7F48" w:rsidRDefault="00D724AB" w:rsidP="00403D46">
      <w:pPr>
        <w:pBdr>
          <w:top w:val="single" w:sz="4" w:space="1" w:color="auto"/>
        </w:pBdr>
        <w:spacing w:after="0" w:line="240" w:lineRule="auto"/>
        <w:jc w:val="center"/>
        <w:rPr>
          <w:rFonts w:ascii="Book Antiqua" w:hAnsi="Book Antiqua" w:cs="Times New Roman"/>
          <w:b/>
        </w:rPr>
      </w:pPr>
      <w:r w:rsidRPr="00FA7F48">
        <w:rPr>
          <w:rFonts w:ascii="Book Antiqua" w:hAnsi="Book Antiqua" w:cs="Times New Roman"/>
          <w:b/>
        </w:rPr>
        <w:t>Manuel Florendo</w:t>
      </w:r>
    </w:p>
    <w:p w:rsidR="00C95158" w:rsidRPr="00903DFA" w:rsidRDefault="00C95158" w:rsidP="00403D46">
      <w:pPr>
        <w:spacing w:after="0" w:line="240" w:lineRule="auto"/>
        <w:jc w:val="center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</w:rPr>
        <w:t>77 The Headlands, Putland Road, Bray, Co. Wicklow</w:t>
      </w:r>
    </w:p>
    <w:p w:rsidR="00C95158" w:rsidRPr="00903DFA" w:rsidRDefault="003D6001" w:rsidP="00514BAA">
      <w:pPr>
        <w:spacing w:after="0" w:line="240" w:lineRule="auto"/>
        <w:jc w:val="center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</w:rPr>
        <w:t>manueflorendo03@gmail.com</w:t>
      </w:r>
    </w:p>
    <w:p w:rsidR="00C95158" w:rsidRPr="00903DFA" w:rsidRDefault="00D724AB" w:rsidP="00403D46">
      <w:pPr>
        <w:pBdr>
          <w:bottom w:val="single" w:sz="4" w:space="1" w:color="auto"/>
        </w:pBdr>
        <w:spacing w:after="0" w:line="240" w:lineRule="auto"/>
        <w:jc w:val="center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</w:rPr>
        <w:t>0863511404</w:t>
      </w:r>
    </w:p>
    <w:p w:rsidR="00514BAA" w:rsidRPr="006B1F78" w:rsidRDefault="00514BAA" w:rsidP="00514B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33A" w:rsidRPr="00903DFA" w:rsidRDefault="00AF1471" w:rsidP="00C95158">
      <w:pPr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b/>
          <w:sz w:val="20"/>
          <w:szCs w:val="20"/>
        </w:rPr>
        <w:t>Profile</w:t>
      </w:r>
      <w:r w:rsidR="003A39AC" w:rsidRPr="00903DFA">
        <w:rPr>
          <w:rFonts w:ascii="Book Antiqua" w:hAnsi="Book Antiqua" w:cs="Times New Roman"/>
          <w:b/>
          <w:sz w:val="20"/>
          <w:szCs w:val="20"/>
        </w:rPr>
        <w:t>:</w:t>
      </w:r>
      <w:r w:rsidR="003A39AC" w:rsidRPr="00903DFA">
        <w:rPr>
          <w:rFonts w:ascii="Book Antiqua" w:hAnsi="Book Antiqua" w:cs="Times New Roman"/>
          <w:sz w:val="20"/>
          <w:szCs w:val="20"/>
        </w:rPr>
        <w:t xml:space="preserve"> </w:t>
      </w:r>
      <w:r w:rsidR="000A0520">
        <w:rPr>
          <w:rFonts w:ascii="Book Antiqua" w:hAnsi="Book Antiqua" w:cs="Times New Roman"/>
          <w:sz w:val="20"/>
          <w:szCs w:val="20"/>
        </w:rPr>
        <w:t xml:space="preserve">BA Ord in Legal Studies and </w:t>
      </w:r>
      <w:r w:rsidRPr="00903DFA">
        <w:rPr>
          <w:rFonts w:ascii="Book Antiqua" w:hAnsi="Book Antiqua" w:cs="Times New Roman"/>
          <w:sz w:val="20"/>
          <w:szCs w:val="20"/>
        </w:rPr>
        <w:t>BA</w:t>
      </w:r>
      <w:r w:rsidR="00D868EE" w:rsidRPr="00903DFA">
        <w:rPr>
          <w:rFonts w:ascii="Book Antiqua" w:hAnsi="Book Antiqua" w:cs="Times New Roman"/>
          <w:sz w:val="20"/>
          <w:szCs w:val="20"/>
        </w:rPr>
        <w:t xml:space="preserve"> </w:t>
      </w:r>
      <w:r w:rsidR="000A0520">
        <w:rPr>
          <w:rFonts w:ascii="Book Antiqua" w:hAnsi="Book Antiqua" w:cs="Times New Roman"/>
          <w:sz w:val="20"/>
          <w:szCs w:val="20"/>
        </w:rPr>
        <w:t xml:space="preserve">Hons </w:t>
      </w:r>
      <w:r w:rsidR="00D868EE" w:rsidRPr="00903DFA">
        <w:rPr>
          <w:rFonts w:ascii="Book Antiqua" w:hAnsi="Book Antiqua" w:cs="Times New Roman"/>
          <w:sz w:val="20"/>
          <w:szCs w:val="20"/>
        </w:rPr>
        <w:t xml:space="preserve">in </w:t>
      </w:r>
      <w:r w:rsidR="000A0520">
        <w:rPr>
          <w:rFonts w:ascii="Book Antiqua" w:hAnsi="Book Antiqua" w:cs="Times New Roman"/>
          <w:sz w:val="20"/>
          <w:szCs w:val="20"/>
        </w:rPr>
        <w:t>Law</w:t>
      </w:r>
      <w:r w:rsidRPr="00903DFA">
        <w:rPr>
          <w:rFonts w:ascii="Book Antiqua" w:hAnsi="Book Antiqua" w:cs="Times New Roman"/>
          <w:sz w:val="20"/>
          <w:szCs w:val="20"/>
        </w:rPr>
        <w:t xml:space="preserve"> graduate</w:t>
      </w:r>
      <w:r w:rsidR="003A39AC" w:rsidRPr="00903DFA">
        <w:rPr>
          <w:rFonts w:ascii="Book Antiqua" w:hAnsi="Book Antiqua" w:cs="Times New Roman"/>
          <w:sz w:val="20"/>
          <w:szCs w:val="20"/>
        </w:rPr>
        <w:t xml:space="preserve">, </w:t>
      </w:r>
      <w:r w:rsidR="0093433A" w:rsidRPr="00903DFA">
        <w:rPr>
          <w:rFonts w:ascii="Book Antiqua" w:hAnsi="Book Antiqua" w:cs="Times New Roman"/>
          <w:sz w:val="20"/>
          <w:szCs w:val="20"/>
        </w:rPr>
        <w:t xml:space="preserve">who has </w:t>
      </w:r>
      <w:r w:rsidR="008E75EE" w:rsidRPr="00903DFA">
        <w:rPr>
          <w:rFonts w:ascii="Book Antiqua" w:hAnsi="Book Antiqua" w:cs="Times New Roman"/>
          <w:sz w:val="20"/>
          <w:szCs w:val="20"/>
        </w:rPr>
        <w:t>passed</w:t>
      </w:r>
      <w:r w:rsidR="00527B45">
        <w:rPr>
          <w:rFonts w:ascii="Book Antiqua" w:hAnsi="Book Antiqua" w:cs="Times New Roman"/>
          <w:sz w:val="20"/>
          <w:szCs w:val="20"/>
        </w:rPr>
        <w:t xml:space="preserve"> 7</w:t>
      </w:r>
      <w:r w:rsidR="008E75EE" w:rsidRPr="00903DFA">
        <w:rPr>
          <w:rFonts w:ascii="Book Antiqua" w:hAnsi="Book Antiqua" w:cs="Times New Roman"/>
          <w:sz w:val="20"/>
          <w:szCs w:val="20"/>
        </w:rPr>
        <w:t xml:space="preserve"> FE-1 exams, </w:t>
      </w:r>
      <w:r w:rsidR="003A39AC" w:rsidRPr="00903DFA">
        <w:rPr>
          <w:rFonts w:ascii="Book Antiqua" w:hAnsi="Book Antiqua" w:cs="Times New Roman"/>
          <w:sz w:val="20"/>
          <w:szCs w:val="20"/>
        </w:rPr>
        <w:t>possesses</w:t>
      </w:r>
      <w:r w:rsidR="00F17C3C" w:rsidRPr="00903DFA">
        <w:rPr>
          <w:rFonts w:ascii="Book Antiqua" w:hAnsi="Book Antiqua" w:cs="Times New Roman"/>
          <w:sz w:val="20"/>
          <w:szCs w:val="20"/>
        </w:rPr>
        <w:t xml:space="preserve"> more than</w:t>
      </w:r>
      <w:r w:rsidR="00FB1994">
        <w:rPr>
          <w:rFonts w:ascii="Book Antiqua" w:hAnsi="Book Antiqua" w:cs="Times New Roman"/>
          <w:sz w:val="20"/>
          <w:szCs w:val="20"/>
        </w:rPr>
        <w:t xml:space="preserve"> two </w:t>
      </w:r>
      <w:r w:rsidR="00527B45">
        <w:rPr>
          <w:rFonts w:ascii="Book Antiqua" w:hAnsi="Book Antiqua" w:cs="Times New Roman"/>
          <w:sz w:val="20"/>
          <w:szCs w:val="20"/>
        </w:rPr>
        <w:t>years</w:t>
      </w:r>
      <w:r w:rsidR="00527B45" w:rsidRPr="00903DFA">
        <w:rPr>
          <w:rFonts w:ascii="Book Antiqua" w:hAnsi="Book Antiqua" w:cs="Times New Roman"/>
          <w:sz w:val="20"/>
          <w:szCs w:val="20"/>
        </w:rPr>
        <w:t>’ experience</w:t>
      </w:r>
      <w:r w:rsidR="00591AE7">
        <w:rPr>
          <w:rFonts w:ascii="Book Antiqua" w:hAnsi="Book Antiqua" w:cs="Times New Roman"/>
          <w:sz w:val="20"/>
          <w:szCs w:val="20"/>
        </w:rPr>
        <w:t xml:space="preserve"> in </w:t>
      </w:r>
      <w:r w:rsidR="00FF6BC7" w:rsidRPr="00903DFA">
        <w:rPr>
          <w:rFonts w:ascii="Book Antiqua" w:hAnsi="Book Antiqua" w:cs="Times New Roman"/>
          <w:sz w:val="20"/>
          <w:szCs w:val="20"/>
        </w:rPr>
        <w:t>Plaintiff</w:t>
      </w:r>
      <w:r w:rsidR="00E96722" w:rsidRPr="00903DFA">
        <w:rPr>
          <w:rFonts w:ascii="Book Antiqua" w:hAnsi="Book Antiqua" w:cs="Times New Roman"/>
          <w:sz w:val="20"/>
          <w:szCs w:val="20"/>
        </w:rPr>
        <w:t xml:space="preserve"> and Defence</w:t>
      </w:r>
      <w:r w:rsidR="00403D46" w:rsidRPr="00903DFA">
        <w:rPr>
          <w:rFonts w:ascii="Book Antiqua" w:hAnsi="Book Antiqua" w:cs="Times New Roman"/>
          <w:sz w:val="20"/>
          <w:szCs w:val="20"/>
        </w:rPr>
        <w:t xml:space="preserve"> litigation</w:t>
      </w:r>
      <w:r w:rsidR="003A39AC" w:rsidRPr="00903DFA">
        <w:rPr>
          <w:rFonts w:ascii="Book Antiqua" w:hAnsi="Book Antiqua" w:cs="Times New Roman"/>
          <w:sz w:val="20"/>
          <w:szCs w:val="20"/>
        </w:rPr>
        <w:t xml:space="preserve">, </w:t>
      </w:r>
      <w:r w:rsidR="0016227D" w:rsidRPr="00903DFA">
        <w:rPr>
          <w:rFonts w:ascii="Book Antiqua" w:hAnsi="Book Antiqua" w:cs="Times New Roman"/>
          <w:sz w:val="20"/>
          <w:szCs w:val="20"/>
        </w:rPr>
        <w:t>case manageme</w:t>
      </w:r>
      <w:r w:rsidR="003A39AC" w:rsidRPr="00903DFA">
        <w:rPr>
          <w:rFonts w:ascii="Book Antiqua" w:hAnsi="Book Antiqua" w:cs="Times New Roman"/>
          <w:sz w:val="20"/>
          <w:szCs w:val="20"/>
        </w:rPr>
        <w:t>n</w:t>
      </w:r>
      <w:r w:rsidR="0016227D" w:rsidRPr="00903DFA">
        <w:rPr>
          <w:rFonts w:ascii="Book Antiqua" w:hAnsi="Book Antiqua" w:cs="Times New Roman"/>
          <w:sz w:val="20"/>
          <w:szCs w:val="20"/>
        </w:rPr>
        <w:t>t</w:t>
      </w:r>
      <w:r w:rsidR="003A39AC" w:rsidRPr="00903DFA">
        <w:rPr>
          <w:rFonts w:ascii="Book Antiqua" w:hAnsi="Book Antiqua" w:cs="Times New Roman"/>
          <w:sz w:val="20"/>
          <w:szCs w:val="20"/>
        </w:rPr>
        <w:t xml:space="preserve">, research, </w:t>
      </w:r>
      <w:r w:rsidR="00FF6BC7" w:rsidRPr="00903DFA">
        <w:rPr>
          <w:rFonts w:ascii="Book Antiqua" w:hAnsi="Book Antiqua" w:cs="Times New Roman"/>
          <w:sz w:val="20"/>
          <w:szCs w:val="20"/>
        </w:rPr>
        <w:t xml:space="preserve">legal </w:t>
      </w:r>
      <w:r w:rsidR="00C372EE">
        <w:rPr>
          <w:rFonts w:ascii="Book Antiqua" w:hAnsi="Book Antiqua" w:cs="Times New Roman"/>
          <w:sz w:val="20"/>
          <w:szCs w:val="20"/>
        </w:rPr>
        <w:t>writing</w:t>
      </w:r>
      <w:r w:rsidR="003C0F54" w:rsidRPr="00903DFA">
        <w:rPr>
          <w:rFonts w:ascii="Book Antiqua" w:hAnsi="Book Antiqua" w:cs="Times New Roman"/>
          <w:sz w:val="20"/>
          <w:szCs w:val="20"/>
        </w:rPr>
        <w:t xml:space="preserve"> and</w:t>
      </w:r>
      <w:r w:rsidR="00FB1994">
        <w:rPr>
          <w:rFonts w:ascii="Book Antiqua" w:hAnsi="Book Antiqua" w:cs="Times New Roman"/>
          <w:sz w:val="20"/>
          <w:szCs w:val="20"/>
        </w:rPr>
        <w:t xml:space="preserve"> </w:t>
      </w:r>
      <w:r w:rsidR="005D0529">
        <w:rPr>
          <w:rFonts w:ascii="Book Antiqua" w:hAnsi="Book Antiqua" w:cs="Times New Roman"/>
          <w:sz w:val="20"/>
          <w:szCs w:val="20"/>
        </w:rPr>
        <w:t>extensive knowledge</w:t>
      </w:r>
      <w:r w:rsidR="00FB1994">
        <w:rPr>
          <w:rFonts w:ascii="Book Antiqua" w:hAnsi="Book Antiqua" w:cs="Times New Roman"/>
          <w:sz w:val="20"/>
          <w:szCs w:val="20"/>
        </w:rPr>
        <w:t xml:space="preserve"> of court proceedings.</w:t>
      </w:r>
    </w:p>
    <w:p w:rsidR="00AF1471" w:rsidRPr="00903DFA" w:rsidRDefault="00AF1471" w:rsidP="00C95158">
      <w:pPr>
        <w:rPr>
          <w:rFonts w:ascii="Book Antiqua" w:hAnsi="Book Antiqua" w:cs="Times New Roman"/>
          <w:b/>
          <w:sz w:val="20"/>
          <w:szCs w:val="20"/>
        </w:rPr>
      </w:pPr>
      <w:r w:rsidRPr="00903DFA">
        <w:rPr>
          <w:rFonts w:ascii="Book Antiqua" w:hAnsi="Book Antiqua" w:cs="Times New Roman"/>
          <w:b/>
          <w:sz w:val="20"/>
          <w:szCs w:val="20"/>
        </w:rPr>
        <w:t>Key skills:</w:t>
      </w:r>
    </w:p>
    <w:p w:rsidR="000A4C9B" w:rsidRPr="00903DFA" w:rsidRDefault="00866ABB" w:rsidP="000672C4">
      <w:pPr>
        <w:pStyle w:val="ListParagraph"/>
        <w:numPr>
          <w:ilvl w:val="0"/>
          <w:numId w:val="2"/>
        </w:numPr>
        <w:ind w:left="426" w:hanging="142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Extensive k</w:t>
      </w:r>
      <w:r w:rsidR="00833441" w:rsidRPr="00903DFA">
        <w:rPr>
          <w:rFonts w:ascii="Book Antiqua" w:hAnsi="Book Antiqua" w:cs="Times New Roman"/>
          <w:sz w:val="20"/>
          <w:szCs w:val="20"/>
        </w:rPr>
        <w:t>nowledge of Court proceedings</w:t>
      </w:r>
      <w:r w:rsidR="000A4C9B" w:rsidRPr="00903DFA">
        <w:rPr>
          <w:rFonts w:ascii="Book Antiqua" w:hAnsi="Book Antiqua" w:cs="Times New Roman"/>
          <w:sz w:val="20"/>
          <w:szCs w:val="20"/>
        </w:rPr>
        <w:t xml:space="preserve"> </w:t>
      </w:r>
      <w:r w:rsidR="00373496">
        <w:rPr>
          <w:rFonts w:ascii="Book Antiqua" w:hAnsi="Book Antiqua" w:cs="Times New Roman"/>
          <w:sz w:val="20"/>
          <w:szCs w:val="20"/>
        </w:rPr>
        <w:t>in District Court, Circuit Court, High Court jurisdiction in</w:t>
      </w:r>
      <w:r w:rsidR="000A4C9B" w:rsidRPr="00903DFA">
        <w:rPr>
          <w:rFonts w:ascii="Book Antiqua" w:hAnsi="Book Antiqua" w:cs="Times New Roman"/>
          <w:sz w:val="20"/>
          <w:szCs w:val="20"/>
        </w:rPr>
        <w:t xml:space="preserve"> Plaintiff and Defence </w:t>
      </w:r>
      <w:r w:rsidR="00FF6BC7" w:rsidRPr="00903DFA">
        <w:rPr>
          <w:rFonts w:ascii="Book Antiqua" w:hAnsi="Book Antiqua" w:cs="Times New Roman"/>
          <w:sz w:val="20"/>
          <w:szCs w:val="20"/>
        </w:rPr>
        <w:t>litigation</w:t>
      </w:r>
      <w:r w:rsidR="000A4C9B" w:rsidRPr="00903DFA">
        <w:rPr>
          <w:rFonts w:ascii="Book Antiqua" w:hAnsi="Book Antiqua" w:cs="Times New Roman"/>
          <w:sz w:val="20"/>
          <w:szCs w:val="20"/>
        </w:rPr>
        <w:t>.</w:t>
      </w:r>
    </w:p>
    <w:p w:rsidR="0080783D" w:rsidRPr="00903DFA" w:rsidRDefault="0080783D" w:rsidP="000672C4">
      <w:pPr>
        <w:pStyle w:val="ListParagraph"/>
        <w:numPr>
          <w:ilvl w:val="0"/>
          <w:numId w:val="2"/>
        </w:numPr>
        <w:ind w:left="426" w:hanging="142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  <w:lang w:val="en-GB"/>
        </w:rPr>
        <w:t>Excellent communication and interpersonal skills combined with the</w:t>
      </w:r>
      <w:r w:rsidR="00FF6BC7"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  <w:lang w:val="en-GB"/>
        </w:rPr>
        <w:t xml:space="preserve"> ability to li</w:t>
      </w:r>
      <w:r w:rsidR="00210583"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  <w:lang w:val="en-GB"/>
        </w:rPr>
        <w:t>aise with clients, counsel and</w:t>
      </w:r>
      <w:r w:rsidR="008E75EE"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="00FF6BC7"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  <w:lang w:val="en-GB"/>
        </w:rPr>
        <w:t xml:space="preserve">corresponding experts. </w:t>
      </w:r>
    </w:p>
    <w:p w:rsidR="00AF1471" w:rsidRPr="00903DFA" w:rsidRDefault="000F0F66" w:rsidP="000672C4">
      <w:pPr>
        <w:pStyle w:val="ListParagraph"/>
        <w:numPr>
          <w:ilvl w:val="0"/>
          <w:numId w:val="2"/>
        </w:numPr>
        <w:ind w:left="426" w:hanging="142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</w:rPr>
        <w:t>Case</w:t>
      </w:r>
      <w:r w:rsidR="00E06C7E" w:rsidRPr="00903DFA">
        <w:rPr>
          <w:rFonts w:ascii="Book Antiqua" w:hAnsi="Book Antiqua" w:cs="Times New Roman"/>
          <w:sz w:val="20"/>
          <w:szCs w:val="20"/>
        </w:rPr>
        <w:t xml:space="preserve"> management</w:t>
      </w:r>
      <w:r w:rsidR="00AC3074">
        <w:rPr>
          <w:rFonts w:ascii="Book Antiqua" w:hAnsi="Book Antiqua" w:cs="Times New Roman"/>
          <w:sz w:val="20"/>
          <w:szCs w:val="20"/>
        </w:rPr>
        <w:t xml:space="preserve">, file management </w:t>
      </w:r>
      <w:r w:rsidR="0080783D" w:rsidRPr="00903DFA">
        <w:rPr>
          <w:rFonts w:ascii="Book Antiqua" w:hAnsi="Book Antiqua" w:cs="Times New Roman"/>
          <w:sz w:val="20"/>
          <w:szCs w:val="20"/>
        </w:rPr>
        <w:t xml:space="preserve">and </w:t>
      </w:r>
      <w:r w:rsidR="0080783D"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organisational skills with a keen attention to detail.</w:t>
      </w:r>
    </w:p>
    <w:p w:rsidR="00AF1471" w:rsidRPr="00903DFA" w:rsidRDefault="00AF1471" w:rsidP="000672C4">
      <w:pPr>
        <w:pStyle w:val="ListParagraph"/>
        <w:numPr>
          <w:ilvl w:val="0"/>
          <w:numId w:val="2"/>
        </w:numPr>
        <w:ind w:left="426" w:hanging="142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</w:rPr>
        <w:t>Research</w:t>
      </w:r>
      <w:r w:rsidR="0080783D" w:rsidRPr="00903DFA">
        <w:rPr>
          <w:rFonts w:ascii="Book Antiqua" w:hAnsi="Book Antiqua" w:cs="Times New Roman"/>
          <w:sz w:val="20"/>
          <w:szCs w:val="20"/>
        </w:rPr>
        <w:t xml:space="preserve"> skills acquired through study and work.</w:t>
      </w:r>
    </w:p>
    <w:p w:rsidR="008531CA" w:rsidRDefault="00210583" w:rsidP="000672C4">
      <w:pPr>
        <w:pStyle w:val="ListParagraph"/>
        <w:numPr>
          <w:ilvl w:val="0"/>
          <w:numId w:val="2"/>
        </w:numPr>
        <w:ind w:left="426" w:hanging="142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</w:rPr>
        <w:t>L</w:t>
      </w:r>
      <w:r w:rsidR="00FF6BC7" w:rsidRPr="00903DFA">
        <w:rPr>
          <w:rFonts w:ascii="Book Antiqua" w:hAnsi="Book Antiqua" w:cs="Times New Roman"/>
          <w:sz w:val="20"/>
          <w:szCs w:val="20"/>
        </w:rPr>
        <w:t>egal w</w:t>
      </w:r>
      <w:r w:rsidR="00B0365D" w:rsidRPr="00903DFA">
        <w:rPr>
          <w:rFonts w:ascii="Book Antiqua" w:hAnsi="Book Antiqua" w:cs="Times New Roman"/>
          <w:sz w:val="20"/>
          <w:szCs w:val="20"/>
        </w:rPr>
        <w:t>riting skills</w:t>
      </w:r>
      <w:r w:rsidR="0016227D" w:rsidRPr="00903DFA">
        <w:rPr>
          <w:rFonts w:ascii="Book Antiqua" w:hAnsi="Book Antiqua" w:cs="Times New Roman"/>
          <w:sz w:val="20"/>
          <w:szCs w:val="20"/>
        </w:rPr>
        <w:t>,</w:t>
      </w:r>
      <w:r w:rsidRPr="00903DFA">
        <w:rPr>
          <w:rFonts w:ascii="Book Antiqua" w:hAnsi="Book Antiqua" w:cs="Times New Roman"/>
          <w:sz w:val="20"/>
          <w:szCs w:val="20"/>
        </w:rPr>
        <w:t xml:space="preserve"> drafting pleadings, </w:t>
      </w:r>
      <w:r w:rsidR="008531CA">
        <w:rPr>
          <w:rFonts w:ascii="Book Antiqua" w:hAnsi="Book Antiqua" w:cs="Times New Roman"/>
          <w:sz w:val="20"/>
          <w:szCs w:val="20"/>
        </w:rPr>
        <w:t>legal letters</w:t>
      </w:r>
      <w:r w:rsidRPr="00903DFA">
        <w:rPr>
          <w:rFonts w:ascii="Book Antiqua" w:hAnsi="Book Antiqua" w:cs="Times New Roman"/>
          <w:sz w:val="20"/>
          <w:szCs w:val="20"/>
        </w:rPr>
        <w:t>,</w:t>
      </w:r>
      <w:r w:rsidR="0016227D" w:rsidRPr="00903DFA">
        <w:rPr>
          <w:rFonts w:ascii="Book Antiqua" w:hAnsi="Book Antiqua" w:cs="Times New Roman"/>
          <w:sz w:val="20"/>
          <w:szCs w:val="20"/>
        </w:rPr>
        <w:t xml:space="preserve"> </w:t>
      </w:r>
      <w:r w:rsidR="008531CA">
        <w:rPr>
          <w:rFonts w:ascii="Book Antiqua" w:hAnsi="Book Antiqua" w:cs="Times New Roman"/>
          <w:sz w:val="20"/>
          <w:szCs w:val="20"/>
        </w:rPr>
        <w:t xml:space="preserve">preparation of court documents, </w:t>
      </w:r>
      <w:r w:rsidR="00772BE4">
        <w:rPr>
          <w:rFonts w:ascii="Book Antiqua" w:hAnsi="Book Antiqua" w:cs="Times New Roman"/>
          <w:sz w:val="20"/>
          <w:szCs w:val="20"/>
        </w:rPr>
        <w:t xml:space="preserve">preparation of brief, </w:t>
      </w:r>
      <w:bookmarkStart w:id="0" w:name="_GoBack"/>
      <w:bookmarkEnd w:id="0"/>
      <w:r w:rsidR="008531CA">
        <w:rPr>
          <w:rFonts w:ascii="Book Antiqua" w:hAnsi="Book Antiqua" w:cs="Times New Roman"/>
          <w:sz w:val="20"/>
          <w:szCs w:val="20"/>
        </w:rPr>
        <w:t>court forms and billing.</w:t>
      </w:r>
    </w:p>
    <w:p w:rsidR="00AF1471" w:rsidRPr="00903DFA" w:rsidRDefault="00AF1471" w:rsidP="000672C4">
      <w:pPr>
        <w:pStyle w:val="ListParagraph"/>
        <w:numPr>
          <w:ilvl w:val="0"/>
          <w:numId w:val="2"/>
        </w:numPr>
        <w:ind w:left="426" w:hanging="142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</w:rPr>
        <w:t xml:space="preserve">I.T. skills, adept in the use of Microsoft Office (Word, </w:t>
      </w:r>
      <w:r w:rsidR="00F51A2D" w:rsidRPr="00903DFA">
        <w:rPr>
          <w:rFonts w:ascii="Book Antiqua" w:hAnsi="Book Antiqua" w:cs="Times New Roman"/>
          <w:sz w:val="20"/>
          <w:szCs w:val="20"/>
        </w:rPr>
        <w:t>PowerPoint</w:t>
      </w:r>
      <w:r w:rsidRPr="00903DFA">
        <w:rPr>
          <w:rFonts w:ascii="Book Antiqua" w:hAnsi="Book Antiqua" w:cs="Times New Roman"/>
          <w:sz w:val="20"/>
          <w:szCs w:val="20"/>
        </w:rPr>
        <w:t>, Excel)</w:t>
      </w:r>
      <w:r w:rsidR="00D0766D" w:rsidRPr="00903DFA">
        <w:rPr>
          <w:rFonts w:ascii="Book Antiqua" w:hAnsi="Book Antiqua" w:cs="Times New Roman"/>
          <w:sz w:val="20"/>
          <w:szCs w:val="20"/>
        </w:rPr>
        <w:t xml:space="preserve"> and case management software</w:t>
      </w:r>
      <w:r w:rsidR="00527B45">
        <w:rPr>
          <w:rFonts w:ascii="Book Antiqua" w:hAnsi="Book Antiqua" w:cs="Times New Roman"/>
          <w:sz w:val="20"/>
          <w:szCs w:val="20"/>
        </w:rPr>
        <w:t xml:space="preserve"> (Expd8 and Cortbase)</w:t>
      </w:r>
      <w:r w:rsidR="00D0766D" w:rsidRPr="00903DFA">
        <w:rPr>
          <w:rFonts w:ascii="Book Antiqua" w:hAnsi="Book Antiqua" w:cs="Times New Roman"/>
          <w:sz w:val="20"/>
          <w:szCs w:val="20"/>
        </w:rPr>
        <w:t>.</w:t>
      </w:r>
    </w:p>
    <w:p w:rsidR="00B0365D" w:rsidRPr="00903DFA" w:rsidRDefault="00B0365D" w:rsidP="00B0365D">
      <w:pPr>
        <w:rPr>
          <w:rFonts w:ascii="Book Antiqua" w:hAnsi="Book Antiqua" w:cs="Times New Roman"/>
          <w:b/>
          <w:sz w:val="20"/>
          <w:szCs w:val="20"/>
        </w:rPr>
      </w:pPr>
      <w:r w:rsidRPr="00903DFA">
        <w:rPr>
          <w:rFonts w:ascii="Book Antiqua" w:hAnsi="Book Antiqua" w:cs="Times New Roman"/>
          <w:b/>
          <w:sz w:val="20"/>
          <w:szCs w:val="20"/>
        </w:rPr>
        <w:t>Career History:</w:t>
      </w:r>
    </w:p>
    <w:p w:rsidR="00503238" w:rsidRPr="00903DFA" w:rsidRDefault="00503238" w:rsidP="00FB1994">
      <w:pPr>
        <w:pStyle w:val="ListParagraph"/>
        <w:numPr>
          <w:ilvl w:val="0"/>
          <w:numId w:val="9"/>
        </w:numPr>
        <w:ind w:hanging="218"/>
        <w:rPr>
          <w:rFonts w:ascii="Book Antiqua" w:hAnsi="Book Antiqua" w:cs="Times New Roman"/>
          <w:b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  <w:u w:val="single"/>
        </w:rPr>
        <w:t>2 April 2017 to Present</w:t>
      </w:r>
      <w:r w:rsidR="00FF6997" w:rsidRPr="00903DFA">
        <w:rPr>
          <w:rFonts w:ascii="Book Antiqua" w:hAnsi="Book Antiqua" w:cs="Times New Roman"/>
          <w:sz w:val="20"/>
          <w:szCs w:val="20"/>
          <w:u w:val="single"/>
        </w:rPr>
        <w:t xml:space="preserve"> date</w:t>
      </w:r>
      <w:r w:rsidRPr="00903DFA">
        <w:rPr>
          <w:rFonts w:ascii="Book Antiqua" w:hAnsi="Book Antiqua" w:cs="Times New Roman"/>
          <w:sz w:val="20"/>
          <w:szCs w:val="20"/>
          <w:u w:val="single"/>
        </w:rPr>
        <w:t>,</w:t>
      </w:r>
      <w:r w:rsidRPr="00903DFA">
        <w:rPr>
          <w:rFonts w:ascii="Book Antiqua" w:hAnsi="Book Antiqua" w:cs="Times New Roman"/>
          <w:sz w:val="20"/>
          <w:szCs w:val="20"/>
        </w:rPr>
        <w:t xml:space="preserve"> </w:t>
      </w:r>
      <w:r w:rsidRPr="00903DFA">
        <w:rPr>
          <w:rFonts w:ascii="Book Antiqua" w:hAnsi="Book Antiqua" w:cs="Times New Roman"/>
          <w:b/>
          <w:i/>
          <w:sz w:val="20"/>
          <w:szCs w:val="20"/>
        </w:rPr>
        <w:t>Pre-Traineeship</w:t>
      </w:r>
      <w:r w:rsidRPr="00903DFA">
        <w:rPr>
          <w:rFonts w:ascii="Book Antiqua" w:hAnsi="Book Antiqua" w:cs="Times New Roman"/>
          <w:sz w:val="20"/>
          <w:szCs w:val="20"/>
        </w:rPr>
        <w:t>, Ahern Rudden Quigley Solicitors, 5 Clare Street, Dublin 2</w:t>
      </w:r>
    </w:p>
    <w:p w:rsidR="00F17C3C" w:rsidRPr="00903DFA" w:rsidRDefault="00F17C3C" w:rsidP="00AB0BF9">
      <w:pPr>
        <w:pStyle w:val="NoSpacing"/>
        <w:ind w:left="426"/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</w:pPr>
      <w:bookmarkStart w:id="1" w:name="_Hlk496073483"/>
      <w:r w:rsidRPr="00903DFA">
        <w:rPr>
          <w:rFonts w:ascii="Book Antiqua" w:hAnsi="Book Antiqua" w:cs="Times New Roman"/>
          <w:i/>
          <w:sz w:val="20"/>
          <w:szCs w:val="20"/>
        </w:rPr>
        <w:t xml:space="preserve">Employment Experience: </w:t>
      </w:r>
      <w:bookmarkEnd w:id="1"/>
      <w:r w:rsidR="00AB0BF9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Case management </w:t>
      </w:r>
      <w:r w:rsidR="000A7ECB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of Circuit Court and District Court cases </w:t>
      </w:r>
      <w:r w:rsidR="00E93A84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involving the </w:t>
      </w:r>
      <w:r w:rsidR="00AB0BF9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following areas:</w:t>
      </w:r>
      <w:r w:rsidR="00AB0BF9" w:rsidRPr="00C7332C">
        <w:rPr>
          <w:rFonts w:ascii="Book Antiqua" w:hAnsi="Book Antiqua" w:cs="Times New Roman"/>
          <w:sz w:val="20"/>
          <w:szCs w:val="20"/>
        </w:rPr>
        <w:t xml:space="preserve"> land law, tenant law, debt </w:t>
      </w:r>
      <w:r w:rsidR="00AB0BF9">
        <w:rPr>
          <w:rFonts w:ascii="Book Antiqua" w:hAnsi="Book Antiqua" w:cs="Times New Roman"/>
          <w:sz w:val="20"/>
          <w:szCs w:val="20"/>
        </w:rPr>
        <w:t>recovery</w:t>
      </w:r>
      <w:r w:rsidR="00AB0BF9" w:rsidRPr="00C7332C">
        <w:rPr>
          <w:rFonts w:ascii="Book Antiqua" w:hAnsi="Book Antiqua" w:cs="Times New Roman"/>
          <w:sz w:val="20"/>
          <w:szCs w:val="20"/>
        </w:rPr>
        <w:t>, sale</w:t>
      </w:r>
      <w:r w:rsidR="00AB0BF9">
        <w:rPr>
          <w:rFonts w:ascii="Book Antiqua" w:hAnsi="Book Antiqua" w:cs="Times New Roman"/>
          <w:sz w:val="20"/>
          <w:szCs w:val="20"/>
        </w:rPr>
        <w:t xml:space="preserve"> of goods, </w:t>
      </w:r>
      <w:r w:rsidR="00A429DB">
        <w:rPr>
          <w:rFonts w:ascii="Book Antiqua" w:hAnsi="Book Antiqua" w:cs="Times New Roman"/>
          <w:sz w:val="20"/>
          <w:szCs w:val="20"/>
        </w:rPr>
        <w:t xml:space="preserve">contract law, </w:t>
      </w:r>
      <w:r w:rsidR="00AB0BF9">
        <w:rPr>
          <w:rFonts w:ascii="Book Antiqua" w:hAnsi="Book Antiqua" w:cs="Times New Roman"/>
          <w:sz w:val="20"/>
          <w:szCs w:val="20"/>
        </w:rPr>
        <w:t>enforcement of foreign judgment, product liability</w:t>
      </w:r>
      <w:r w:rsidR="006F3E1C">
        <w:rPr>
          <w:rFonts w:ascii="Book Antiqua" w:hAnsi="Book Antiqua" w:cs="Times New Roman"/>
          <w:sz w:val="20"/>
          <w:szCs w:val="20"/>
        </w:rPr>
        <w:t>, patent search</w:t>
      </w:r>
      <w:r w:rsidR="00AB0BF9">
        <w:rPr>
          <w:rFonts w:ascii="Book Antiqua" w:hAnsi="Book Antiqua" w:cs="Times New Roman"/>
          <w:sz w:val="20"/>
          <w:szCs w:val="20"/>
        </w:rPr>
        <w:t xml:space="preserve"> </w:t>
      </w:r>
      <w:r w:rsidR="00AB0BF9" w:rsidRPr="00C7332C">
        <w:rPr>
          <w:rFonts w:ascii="Book Antiqua" w:hAnsi="Book Antiqua" w:cs="Times New Roman"/>
          <w:sz w:val="20"/>
          <w:szCs w:val="20"/>
        </w:rPr>
        <w:t xml:space="preserve">and licensing. </w:t>
      </w:r>
      <w:r w:rsidR="00AB0BF9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It includes corresponding with commercial</w:t>
      </w:r>
      <w:r w:rsidR="00AB0BF9" w:rsidRPr="00C7332C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clients, counsel, </w:t>
      </w:r>
      <w:r w:rsidR="00AB0BF9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court attendance</w:t>
      </w:r>
      <w:r w:rsidR="00AB0BF9" w:rsidRPr="00C7332C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AB0BF9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the </w:t>
      </w:r>
      <w:r w:rsidR="00AB0BF9" w:rsidRPr="00C7332C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preparation of court documents, drafting letters,</w:t>
      </w:r>
      <w:r w:rsidR="00AB0BF9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drafting</w:t>
      </w:r>
      <w:r w:rsidR="00AB0BF9" w:rsidRPr="00C7332C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pleadings</w:t>
      </w:r>
      <w:r w:rsidR="00AB0BF9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, research, negotiations, billing, reviewing financial statements, folios and commercial leases</w:t>
      </w:r>
      <w:r w:rsidR="00AB0BF9" w:rsidRPr="00C7332C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.</w:t>
      </w:r>
      <w:r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br/>
      </w:r>
    </w:p>
    <w:p w:rsidR="00F17C3C" w:rsidRPr="00903DFA" w:rsidRDefault="00F17C3C" w:rsidP="00D463A2">
      <w:pPr>
        <w:pStyle w:val="NoSpacing"/>
        <w:rPr>
          <w:rFonts w:ascii="Book Antiqua" w:hAnsi="Book Antiqua" w:cs="Times New Roman"/>
          <w:i/>
          <w:sz w:val="20"/>
          <w:szCs w:val="20"/>
          <w:shd w:val="clear" w:color="auto" w:fill="FFFFFF"/>
        </w:rPr>
      </w:pPr>
      <w:r w:rsidRPr="00903DFA">
        <w:rPr>
          <w:rFonts w:ascii="Book Antiqua" w:hAnsi="Book Antiqua" w:cs="Times New Roman"/>
          <w:i/>
          <w:sz w:val="20"/>
          <w:szCs w:val="20"/>
          <w:shd w:val="clear" w:color="auto" w:fill="FFFFFF"/>
        </w:rPr>
        <w:t>Career Highlights:</w:t>
      </w:r>
      <w:r w:rsidRPr="00903DFA">
        <w:rPr>
          <w:rFonts w:ascii="Book Antiqua" w:hAnsi="Book Antiqua" w:cs="Times New Roman"/>
          <w:i/>
          <w:sz w:val="20"/>
          <w:szCs w:val="20"/>
          <w:shd w:val="clear" w:color="auto" w:fill="FFFFFF"/>
        </w:rPr>
        <w:br/>
      </w:r>
    </w:p>
    <w:p w:rsidR="00D463A2" w:rsidRPr="00903DFA" w:rsidRDefault="00D463A2" w:rsidP="00FB1994">
      <w:pPr>
        <w:pStyle w:val="NoSpacing"/>
        <w:numPr>
          <w:ilvl w:val="0"/>
          <w:numId w:val="9"/>
        </w:numPr>
        <w:ind w:left="426" w:firstLine="0"/>
        <w:rPr>
          <w:rFonts w:ascii="Book Antiqua" w:hAnsi="Book Antiqua" w:cs="Times New Roman"/>
          <w:sz w:val="20"/>
          <w:szCs w:val="20"/>
          <w:shd w:val="clear" w:color="auto" w:fill="FFFFFF"/>
        </w:rPr>
      </w:pPr>
      <w:r w:rsidRPr="00903DFA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Debt </w:t>
      </w:r>
      <w:r w:rsidR="00AB0BF9">
        <w:rPr>
          <w:rFonts w:ascii="Book Antiqua" w:hAnsi="Book Antiqua" w:cs="Times New Roman"/>
          <w:sz w:val="20"/>
          <w:szCs w:val="20"/>
          <w:shd w:val="clear" w:color="auto" w:fill="FFFFFF"/>
        </w:rPr>
        <w:t>r</w:t>
      </w:r>
      <w:r w:rsidR="00DC4792">
        <w:rPr>
          <w:rFonts w:ascii="Book Antiqua" w:hAnsi="Book Antiqua" w:cs="Times New Roman"/>
          <w:sz w:val="20"/>
          <w:szCs w:val="20"/>
          <w:shd w:val="clear" w:color="auto" w:fill="FFFFFF"/>
        </w:rPr>
        <w:t>ecovery</w:t>
      </w:r>
      <w:r w:rsidR="00A40EF9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 s</w:t>
      </w:r>
      <w:r w:rsidRPr="00903DFA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ettlements worth </w:t>
      </w:r>
      <w:r w:rsidR="005A297D">
        <w:rPr>
          <w:rFonts w:ascii="Book Antiqua" w:hAnsi="Book Antiqua" w:cs="Times New Roman"/>
          <w:sz w:val="20"/>
          <w:szCs w:val="20"/>
          <w:shd w:val="clear" w:color="auto" w:fill="FFFFFF"/>
        </w:rPr>
        <w:t>€6,000 to €13</w:t>
      </w:r>
      <w:r w:rsidR="00FF6997" w:rsidRPr="00903DFA">
        <w:rPr>
          <w:rFonts w:ascii="Book Antiqua" w:hAnsi="Book Antiqua" w:cs="Times New Roman"/>
          <w:sz w:val="20"/>
          <w:szCs w:val="20"/>
          <w:shd w:val="clear" w:color="auto" w:fill="FFFFFF"/>
        </w:rPr>
        <w:t>,000</w:t>
      </w:r>
      <w:r w:rsidR="00DC4792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 and the return of specific chattel.</w:t>
      </w:r>
    </w:p>
    <w:p w:rsidR="00FF6997" w:rsidRPr="00903DFA" w:rsidRDefault="00FF6997" w:rsidP="00FB1994">
      <w:pPr>
        <w:pStyle w:val="NoSpacing"/>
        <w:numPr>
          <w:ilvl w:val="0"/>
          <w:numId w:val="9"/>
        </w:numPr>
        <w:ind w:left="426" w:firstLine="0"/>
        <w:rPr>
          <w:rFonts w:ascii="Book Antiqua" w:hAnsi="Book Antiqua" w:cs="Times New Roman"/>
          <w:sz w:val="20"/>
          <w:szCs w:val="20"/>
          <w:shd w:val="clear" w:color="auto" w:fill="FFFFFF"/>
        </w:rPr>
      </w:pPr>
      <w:r w:rsidRPr="00903DFA">
        <w:rPr>
          <w:rFonts w:ascii="Book Antiqua" w:hAnsi="Book Antiqua" w:cs="Times New Roman"/>
          <w:sz w:val="20"/>
          <w:szCs w:val="20"/>
          <w:shd w:val="clear" w:color="auto" w:fill="FFFFFF"/>
        </w:rPr>
        <w:t>Drafting applications for Special Exemption Orders</w:t>
      </w:r>
    </w:p>
    <w:p w:rsidR="00D463A2" w:rsidRPr="00903DFA" w:rsidRDefault="00FF6997" w:rsidP="00FB1994">
      <w:pPr>
        <w:pStyle w:val="NoSpacing"/>
        <w:numPr>
          <w:ilvl w:val="0"/>
          <w:numId w:val="9"/>
        </w:numPr>
        <w:ind w:left="426" w:firstLine="0"/>
        <w:rPr>
          <w:rFonts w:ascii="Book Antiqua" w:hAnsi="Book Antiqua" w:cs="Times New Roman"/>
          <w:sz w:val="20"/>
          <w:szCs w:val="20"/>
          <w:shd w:val="clear" w:color="auto" w:fill="FFFFFF"/>
        </w:rPr>
      </w:pPr>
      <w:r w:rsidRPr="00903DFA">
        <w:rPr>
          <w:rFonts w:ascii="Book Antiqua" w:hAnsi="Book Antiqua" w:cs="Times New Roman"/>
          <w:sz w:val="20"/>
          <w:szCs w:val="20"/>
          <w:shd w:val="clear" w:color="auto" w:fill="FFFFFF"/>
        </w:rPr>
        <w:t>Research on EU Law</w:t>
      </w:r>
    </w:p>
    <w:p w:rsidR="00903DFA" w:rsidRPr="00903DFA" w:rsidRDefault="00903DFA" w:rsidP="00FB1994">
      <w:pPr>
        <w:pStyle w:val="NoSpacing"/>
        <w:numPr>
          <w:ilvl w:val="0"/>
          <w:numId w:val="9"/>
        </w:numPr>
        <w:ind w:left="426" w:firstLine="0"/>
        <w:rPr>
          <w:rFonts w:ascii="Book Antiqua" w:hAnsi="Book Antiqua" w:cs="Times New Roman"/>
          <w:sz w:val="20"/>
          <w:szCs w:val="20"/>
          <w:shd w:val="clear" w:color="auto" w:fill="FFFFFF"/>
        </w:rPr>
      </w:pPr>
      <w:r w:rsidRPr="00903DFA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Court attendance, the use of </w:t>
      </w:r>
      <w:r w:rsidR="00AB0BF9">
        <w:rPr>
          <w:rFonts w:ascii="Book Antiqua" w:hAnsi="Book Antiqua" w:cs="Times New Roman"/>
          <w:sz w:val="20"/>
          <w:szCs w:val="20"/>
          <w:shd w:val="clear" w:color="auto" w:fill="FFFFFF"/>
        </w:rPr>
        <w:t>legal forms</w:t>
      </w:r>
    </w:p>
    <w:p w:rsidR="00F17C3C" w:rsidRPr="00AB0BF9" w:rsidRDefault="00FF6997" w:rsidP="00FB1994">
      <w:pPr>
        <w:pStyle w:val="NoSpacing"/>
        <w:numPr>
          <w:ilvl w:val="0"/>
          <w:numId w:val="9"/>
        </w:numPr>
        <w:ind w:left="426" w:firstLine="0"/>
        <w:rPr>
          <w:rFonts w:ascii="Book Antiqua" w:hAnsi="Book Antiqua" w:cs="Times New Roman"/>
          <w:b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  <w:shd w:val="clear" w:color="auto" w:fill="FFFFFF"/>
        </w:rPr>
        <w:t>Research on Enforcement of non-EU foreign judgment in Ireland</w:t>
      </w:r>
    </w:p>
    <w:p w:rsidR="00AB0BF9" w:rsidRPr="00DC4792" w:rsidRDefault="00AB0BF9" w:rsidP="00FB1994">
      <w:pPr>
        <w:pStyle w:val="NoSpacing"/>
        <w:numPr>
          <w:ilvl w:val="0"/>
          <w:numId w:val="9"/>
        </w:numPr>
        <w:ind w:left="426" w:firstLine="0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  <w:shd w:val="clear" w:color="auto" w:fill="FFFFFF"/>
        </w:rPr>
        <w:t>Enforcement of judgments.</w:t>
      </w:r>
    </w:p>
    <w:p w:rsidR="00DC4792" w:rsidRPr="00903DFA" w:rsidRDefault="00DC4792" w:rsidP="00DC4792">
      <w:pPr>
        <w:pStyle w:val="NoSpacing"/>
        <w:ind w:left="426"/>
        <w:rPr>
          <w:rFonts w:ascii="Book Antiqua" w:hAnsi="Book Antiqua" w:cs="Times New Roman"/>
          <w:b/>
          <w:sz w:val="20"/>
          <w:szCs w:val="20"/>
        </w:rPr>
      </w:pPr>
    </w:p>
    <w:p w:rsidR="00B0365D" w:rsidRPr="00903DFA" w:rsidRDefault="002F0E66" w:rsidP="00B0365D">
      <w:pPr>
        <w:pStyle w:val="ListParagraph"/>
        <w:numPr>
          <w:ilvl w:val="0"/>
          <w:numId w:val="4"/>
        </w:numPr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  <w:u w:val="single"/>
        </w:rPr>
        <w:t>16 January 2015</w:t>
      </w:r>
      <w:r w:rsidR="00B0365D" w:rsidRPr="00903DFA">
        <w:rPr>
          <w:rFonts w:ascii="Book Antiqua" w:hAnsi="Book Antiqua" w:cs="Times New Roman"/>
          <w:sz w:val="20"/>
          <w:szCs w:val="20"/>
          <w:u w:val="single"/>
        </w:rPr>
        <w:t xml:space="preserve"> </w:t>
      </w:r>
      <w:r w:rsidR="00503238" w:rsidRPr="00903DFA">
        <w:rPr>
          <w:rFonts w:ascii="Book Antiqua" w:hAnsi="Book Antiqua" w:cs="Times New Roman"/>
          <w:sz w:val="20"/>
          <w:szCs w:val="20"/>
          <w:u w:val="single"/>
        </w:rPr>
        <w:t>to 31 March 2017,</w:t>
      </w:r>
      <w:r w:rsidR="00B0365D" w:rsidRPr="00903DFA">
        <w:rPr>
          <w:rFonts w:ascii="Book Antiqua" w:hAnsi="Book Antiqua" w:cs="Times New Roman"/>
          <w:sz w:val="20"/>
          <w:szCs w:val="20"/>
        </w:rPr>
        <w:t xml:space="preserve"> </w:t>
      </w:r>
      <w:r w:rsidR="00B0365D" w:rsidRPr="00903DFA">
        <w:rPr>
          <w:rFonts w:ascii="Book Antiqua" w:hAnsi="Book Antiqua" w:cs="Times New Roman"/>
          <w:b/>
          <w:i/>
          <w:sz w:val="20"/>
          <w:szCs w:val="20"/>
        </w:rPr>
        <w:t>Legal Executive</w:t>
      </w:r>
      <w:r w:rsidR="00B0365D" w:rsidRPr="00903DFA">
        <w:rPr>
          <w:rFonts w:ascii="Book Antiqua" w:hAnsi="Book Antiqua" w:cs="Times New Roman"/>
          <w:sz w:val="20"/>
          <w:szCs w:val="20"/>
        </w:rPr>
        <w:t xml:space="preserve">, </w:t>
      </w:r>
      <w:r w:rsidR="0016227D" w:rsidRPr="00903DFA">
        <w:rPr>
          <w:rFonts w:ascii="Book Antiqua" w:hAnsi="Book Antiqua" w:cs="Times New Roman"/>
          <w:sz w:val="20"/>
          <w:szCs w:val="20"/>
        </w:rPr>
        <w:t>Robinson O'Neill Solicitors</w:t>
      </w:r>
      <w:r w:rsidR="00B0365D" w:rsidRPr="00903DFA">
        <w:rPr>
          <w:rFonts w:ascii="Book Antiqua" w:hAnsi="Book Antiqua" w:cs="Times New Roman"/>
          <w:sz w:val="20"/>
          <w:szCs w:val="20"/>
        </w:rPr>
        <w:t xml:space="preserve">, 120 Pembroke Road, Dublin </w:t>
      </w:r>
      <w:r w:rsidR="00210583" w:rsidRPr="00903DFA">
        <w:rPr>
          <w:rFonts w:ascii="Book Antiqua" w:hAnsi="Book Antiqua" w:cs="Times New Roman"/>
          <w:sz w:val="20"/>
          <w:szCs w:val="20"/>
        </w:rPr>
        <w:t>4</w:t>
      </w:r>
    </w:p>
    <w:p w:rsidR="000A7ECB" w:rsidRDefault="00F17C3C" w:rsidP="00C27B48">
      <w:pPr>
        <w:pStyle w:val="NoSpacing"/>
        <w:ind w:left="426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i/>
          <w:sz w:val="20"/>
          <w:szCs w:val="20"/>
        </w:rPr>
        <w:t>Employment Experience:</w:t>
      </w:r>
      <w:r w:rsidRPr="00903DFA">
        <w:rPr>
          <w:rFonts w:ascii="Book Antiqua" w:hAnsi="Book Antiqua" w:cs="Times New Roman"/>
          <w:sz w:val="20"/>
          <w:szCs w:val="20"/>
        </w:rPr>
        <w:t xml:space="preserve"> </w:t>
      </w:r>
      <w:r w:rsidR="00AB0BF9">
        <w:rPr>
          <w:rFonts w:ascii="Book Antiqua" w:hAnsi="Book Antiqua" w:cs="Times New Roman"/>
          <w:sz w:val="20"/>
          <w:szCs w:val="20"/>
        </w:rPr>
        <w:t xml:space="preserve">Case management of </w:t>
      </w:r>
      <w:r w:rsidRPr="00903DFA">
        <w:rPr>
          <w:rFonts w:ascii="Book Antiqua" w:hAnsi="Book Antiqua" w:cs="Times New Roman"/>
          <w:sz w:val="20"/>
          <w:szCs w:val="20"/>
        </w:rPr>
        <w:t>High Court</w:t>
      </w:r>
      <w:r w:rsidR="00AB0BF9">
        <w:rPr>
          <w:rFonts w:ascii="Book Antiqua" w:hAnsi="Book Antiqua" w:cs="Times New Roman"/>
          <w:sz w:val="20"/>
          <w:szCs w:val="20"/>
        </w:rPr>
        <w:t>, Commercial Court</w:t>
      </w:r>
      <w:r w:rsidRPr="00903DFA">
        <w:rPr>
          <w:rFonts w:ascii="Book Antiqua" w:hAnsi="Book Antiqua" w:cs="Times New Roman"/>
          <w:sz w:val="20"/>
          <w:szCs w:val="20"/>
        </w:rPr>
        <w:t xml:space="preserve"> and Circuit Court </w:t>
      </w:r>
      <w:r w:rsidR="00AB0BF9">
        <w:rPr>
          <w:rFonts w:ascii="Book Antiqua" w:hAnsi="Book Antiqua" w:cs="Times New Roman"/>
          <w:sz w:val="20"/>
          <w:szCs w:val="20"/>
        </w:rPr>
        <w:t xml:space="preserve">cases </w:t>
      </w:r>
      <w:r w:rsidRPr="00903DFA">
        <w:rPr>
          <w:rFonts w:ascii="Book Antiqua" w:hAnsi="Book Antiqua" w:cs="Times New Roman"/>
          <w:sz w:val="20"/>
          <w:szCs w:val="20"/>
        </w:rPr>
        <w:t>inv</w:t>
      </w:r>
      <w:r w:rsidR="000672C4">
        <w:rPr>
          <w:rFonts w:ascii="Book Antiqua" w:hAnsi="Book Antiqua" w:cs="Times New Roman"/>
          <w:sz w:val="20"/>
          <w:szCs w:val="20"/>
        </w:rPr>
        <w:t xml:space="preserve">olving </w:t>
      </w:r>
      <w:r w:rsidR="00AB0BF9">
        <w:rPr>
          <w:rFonts w:ascii="Book Antiqua" w:hAnsi="Book Antiqua" w:cs="Times New Roman"/>
          <w:sz w:val="20"/>
          <w:szCs w:val="20"/>
        </w:rPr>
        <w:t>the following areas</w:t>
      </w:r>
      <w:r w:rsidR="000672C4">
        <w:rPr>
          <w:rFonts w:ascii="Book Antiqua" w:hAnsi="Book Antiqua" w:cs="Times New Roman"/>
          <w:sz w:val="20"/>
          <w:szCs w:val="20"/>
        </w:rPr>
        <w:t>: commercial law</w:t>
      </w:r>
      <w:r w:rsidR="00FF6997" w:rsidRPr="00903DFA">
        <w:rPr>
          <w:rFonts w:ascii="Book Antiqua" w:hAnsi="Book Antiqua" w:cs="Times New Roman"/>
          <w:sz w:val="20"/>
          <w:szCs w:val="20"/>
        </w:rPr>
        <w:t>,</w:t>
      </w:r>
      <w:r w:rsidRPr="00903DFA">
        <w:rPr>
          <w:rFonts w:ascii="Book Antiqua" w:hAnsi="Book Antiqua" w:cs="Times New Roman"/>
          <w:sz w:val="20"/>
          <w:szCs w:val="20"/>
        </w:rPr>
        <w:t xml:space="preserve"> personal injury, </w:t>
      </w:r>
      <w:r w:rsidR="00AB0BF9">
        <w:rPr>
          <w:rFonts w:ascii="Book Antiqua" w:hAnsi="Book Antiqua" w:cs="Times New Roman"/>
          <w:sz w:val="20"/>
          <w:szCs w:val="20"/>
        </w:rPr>
        <w:t xml:space="preserve">medical negligence, </w:t>
      </w:r>
      <w:r w:rsidR="00990C3D">
        <w:rPr>
          <w:rFonts w:ascii="Book Antiqua" w:hAnsi="Book Antiqua" w:cs="Times New Roman"/>
          <w:sz w:val="20"/>
          <w:szCs w:val="20"/>
        </w:rPr>
        <w:t xml:space="preserve">defamation, </w:t>
      </w:r>
      <w:r w:rsidRPr="00903DFA">
        <w:rPr>
          <w:rFonts w:ascii="Book Antiqua" w:hAnsi="Book Antiqua" w:cs="Times New Roman"/>
          <w:sz w:val="20"/>
          <w:szCs w:val="20"/>
        </w:rPr>
        <w:t xml:space="preserve">debt </w:t>
      </w:r>
      <w:r w:rsidR="00AB0BF9">
        <w:rPr>
          <w:rFonts w:ascii="Book Antiqua" w:hAnsi="Book Antiqua" w:cs="Times New Roman"/>
          <w:sz w:val="20"/>
          <w:szCs w:val="20"/>
        </w:rPr>
        <w:t>recovery</w:t>
      </w:r>
      <w:r w:rsidRPr="00903DFA">
        <w:rPr>
          <w:rFonts w:ascii="Book Antiqua" w:hAnsi="Book Antiqua" w:cs="Times New Roman"/>
          <w:sz w:val="20"/>
          <w:szCs w:val="20"/>
        </w:rPr>
        <w:t>, j</w:t>
      </w:r>
      <w:r w:rsidR="00C43493">
        <w:rPr>
          <w:rFonts w:ascii="Book Antiqua" w:hAnsi="Book Antiqua" w:cs="Times New Roman"/>
          <w:sz w:val="20"/>
          <w:szCs w:val="20"/>
        </w:rPr>
        <w:t xml:space="preserve">udicial review, employment law, contract law </w:t>
      </w:r>
      <w:r w:rsidR="00AB0BF9">
        <w:rPr>
          <w:rFonts w:ascii="Book Antiqua" w:hAnsi="Book Antiqua" w:cs="Times New Roman"/>
          <w:sz w:val="20"/>
          <w:szCs w:val="20"/>
        </w:rPr>
        <w:t xml:space="preserve">and family law. </w:t>
      </w:r>
      <w:r w:rsidR="00AB0BF9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It includes corresponding with </w:t>
      </w:r>
      <w:r w:rsidR="00AB0BF9" w:rsidRPr="00C7332C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clients, counsel, </w:t>
      </w:r>
      <w:r w:rsidR="00B20270" w:rsidRPr="00903DFA">
        <w:rPr>
          <w:rFonts w:ascii="Book Antiqua" w:hAnsi="Book Antiqua" w:cs="Times New Roman"/>
          <w:sz w:val="20"/>
          <w:szCs w:val="20"/>
        </w:rPr>
        <w:t>experts,</w:t>
      </w:r>
      <w:r w:rsidR="00B20270">
        <w:rPr>
          <w:rFonts w:ascii="Book Antiqua" w:hAnsi="Book Antiqua" w:cs="Times New Roman"/>
          <w:sz w:val="20"/>
          <w:szCs w:val="20"/>
        </w:rPr>
        <w:t xml:space="preserve"> </w:t>
      </w:r>
      <w:r w:rsidR="00AB0BF9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court attendance</w:t>
      </w:r>
      <w:r w:rsidR="00866ABB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in all jurisdictions</w:t>
      </w:r>
      <w:r w:rsidR="00B560F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C43493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attending </w:t>
      </w:r>
      <w:r w:rsidR="00B560F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settlement talks,</w:t>
      </w:r>
      <w:r w:rsidR="00C43493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attending the</w:t>
      </w:r>
      <w:r w:rsidR="00B560FE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WRC, EAT and HPRA. Furthermore, my work involved the </w:t>
      </w:r>
      <w:r w:rsidR="00AB0BF9" w:rsidRPr="00C7332C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preparation of court documents, drafting letters,</w:t>
      </w:r>
      <w:r w:rsidR="00AB0BF9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drafting</w:t>
      </w:r>
      <w:r w:rsidR="00AB0BF9" w:rsidRPr="00C7332C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pleadings</w:t>
      </w:r>
      <w:r w:rsidR="00AB0BF9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, research, negotiations, </w:t>
      </w:r>
      <w:r w:rsidR="00AB0BF9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lastRenderedPageBreak/>
        <w:t>billing, reviewing financial statements, folios</w:t>
      </w:r>
      <w:r w:rsidR="00FA7F48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, fo</w:t>
      </w:r>
      <w:r w:rsidR="00D023CF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rms used by the WRC, EAT, HPRA and the PIAB </w:t>
      </w:r>
      <w:r w:rsidR="00C27B48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together with</w:t>
      </w:r>
      <w:r w:rsidR="00AB0BF9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A7F48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reviewing employment contracts</w:t>
      </w:r>
      <w:r w:rsidR="00AB0BF9" w:rsidRPr="00C7332C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.</w:t>
      </w:r>
      <w:r w:rsidR="00FA7F48" w:rsidRPr="00FA7F48">
        <w:rPr>
          <w:rFonts w:ascii="Book Antiqua" w:hAnsi="Book Antiqua" w:cs="Times New Roman"/>
          <w:sz w:val="20"/>
          <w:szCs w:val="20"/>
        </w:rPr>
        <w:t xml:space="preserve"> </w:t>
      </w:r>
    </w:p>
    <w:p w:rsidR="00B560FE" w:rsidRDefault="00B560FE" w:rsidP="00C27B48">
      <w:pPr>
        <w:pStyle w:val="NoSpacing"/>
        <w:ind w:left="426"/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</w:pPr>
    </w:p>
    <w:p w:rsidR="006E5902" w:rsidRPr="00903DFA" w:rsidRDefault="006E5902" w:rsidP="006B1F78">
      <w:pPr>
        <w:pStyle w:val="NoSpacing"/>
        <w:rPr>
          <w:rFonts w:ascii="Book Antiqua" w:hAnsi="Book Antiqua" w:cs="Times New Roman"/>
          <w:i/>
          <w:sz w:val="20"/>
          <w:szCs w:val="20"/>
          <w:shd w:val="clear" w:color="auto" w:fill="FFFFFF"/>
        </w:rPr>
      </w:pPr>
      <w:r w:rsidRPr="00903DFA">
        <w:rPr>
          <w:rFonts w:ascii="Book Antiqua" w:hAnsi="Book Antiqua" w:cs="Times New Roman"/>
          <w:i/>
          <w:sz w:val="20"/>
          <w:szCs w:val="20"/>
          <w:shd w:val="clear" w:color="auto" w:fill="FFFFFF"/>
        </w:rPr>
        <w:t>Career</w:t>
      </w:r>
      <w:r w:rsidR="006B1F78" w:rsidRPr="00903DFA">
        <w:rPr>
          <w:rFonts w:ascii="Book Antiqua" w:hAnsi="Book Antiqua" w:cs="Times New Roman"/>
          <w:i/>
          <w:sz w:val="20"/>
          <w:szCs w:val="20"/>
          <w:shd w:val="clear" w:color="auto" w:fill="FFFFFF"/>
        </w:rPr>
        <w:t xml:space="preserve"> </w:t>
      </w:r>
      <w:r w:rsidRPr="00903DFA">
        <w:rPr>
          <w:rFonts w:ascii="Book Antiqua" w:hAnsi="Book Antiqua" w:cs="Times New Roman"/>
          <w:i/>
          <w:sz w:val="20"/>
          <w:szCs w:val="20"/>
          <w:shd w:val="clear" w:color="auto" w:fill="FFFFFF"/>
        </w:rPr>
        <w:t>Highlights:</w:t>
      </w:r>
      <w:r w:rsidR="006B1F78" w:rsidRPr="00903DFA">
        <w:rPr>
          <w:rFonts w:ascii="Book Antiqua" w:hAnsi="Book Antiqua" w:cs="Times New Roman"/>
          <w:i/>
          <w:sz w:val="20"/>
          <w:szCs w:val="20"/>
          <w:shd w:val="clear" w:color="auto" w:fill="FFFFFF"/>
        </w:rPr>
        <w:br/>
      </w:r>
    </w:p>
    <w:p w:rsidR="006B1F78" w:rsidRPr="00903DFA" w:rsidRDefault="006B1F78" w:rsidP="00FB1994">
      <w:pPr>
        <w:pStyle w:val="ListParagraph"/>
        <w:numPr>
          <w:ilvl w:val="0"/>
          <w:numId w:val="7"/>
        </w:numPr>
        <w:ind w:left="567" w:hanging="141"/>
        <w:jc w:val="both"/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</w:pPr>
      <w:r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In charge of a c</w:t>
      </w:r>
      <w:r w:rsidR="00D3439B"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ommercial court case together with its mediation proceedings, the case is valued at €7,000,000. </w:t>
      </w:r>
    </w:p>
    <w:p w:rsidR="006B1F78" w:rsidRPr="00903DFA" w:rsidRDefault="00D3439B" w:rsidP="00FB1994">
      <w:pPr>
        <w:pStyle w:val="ListParagraph"/>
        <w:numPr>
          <w:ilvl w:val="0"/>
          <w:numId w:val="7"/>
        </w:numPr>
        <w:ind w:left="567" w:hanging="141"/>
        <w:jc w:val="both"/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</w:pPr>
      <w:r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The </w:t>
      </w:r>
      <w:r w:rsidR="00503238"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management</w:t>
      </w:r>
      <w:r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of personal injury and medical negligence cases worth €30,000 up to €150,000.</w:t>
      </w:r>
      <w:r w:rsidR="00503238"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6B1F78" w:rsidRPr="00903DFA" w:rsidRDefault="00D3439B" w:rsidP="00FB1994">
      <w:pPr>
        <w:pStyle w:val="ListParagraph"/>
        <w:numPr>
          <w:ilvl w:val="0"/>
          <w:numId w:val="7"/>
        </w:numPr>
        <w:ind w:left="567" w:hanging="141"/>
        <w:jc w:val="both"/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</w:pPr>
      <w:r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I was also involved in the preparation of an insurance arbitration case worth approximately €2,000,000. </w:t>
      </w:r>
    </w:p>
    <w:p w:rsidR="00527B45" w:rsidRPr="00591AE7" w:rsidRDefault="00D3439B" w:rsidP="00591AE7">
      <w:pPr>
        <w:pStyle w:val="ListParagraph"/>
        <w:numPr>
          <w:ilvl w:val="0"/>
          <w:numId w:val="7"/>
        </w:numPr>
        <w:ind w:left="567" w:hanging="141"/>
        <w:jc w:val="both"/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</w:pPr>
      <w:r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I was further involved in debt collection proce</w:t>
      </w:r>
      <w:r w:rsidR="00FB1994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edings worth €6,000 to €500,000,</w:t>
      </w:r>
      <w:r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acting for both the Plaintiff and the Defendant</w:t>
      </w:r>
      <w:r w:rsidR="00527414" w:rsidRPr="00903DFA">
        <w:rPr>
          <w:rFonts w:ascii="Book Antiqua" w:eastAsia="Times New Roman" w:hAnsi="Book Antiqua" w:cs="Times New Roman"/>
          <w:sz w:val="20"/>
          <w:szCs w:val="20"/>
          <w:lang w:eastAsia="en-IE"/>
        </w:rPr>
        <w:t>.</w:t>
      </w:r>
      <w:r w:rsidR="00B0365D" w:rsidRPr="00903DFA">
        <w:rPr>
          <w:rFonts w:ascii="Book Antiqua" w:eastAsia="Times New Roman" w:hAnsi="Book Antiqua" w:cs="Times New Roman"/>
          <w:sz w:val="20"/>
          <w:szCs w:val="20"/>
          <w:lang w:eastAsia="en-IE"/>
        </w:rPr>
        <w:t xml:space="preserve"> </w:t>
      </w:r>
    </w:p>
    <w:p w:rsidR="00527B45" w:rsidRDefault="00527B45" w:rsidP="00527B45">
      <w:pPr>
        <w:rPr>
          <w:rFonts w:ascii="Book Antiqua" w:hAnsi="Book Antiqua" w:cs="Times New Roman"/>
          <w:b/>
          <w:sz w:val="20"/>
          <w:szCs w:val="20"/>
        </w:rPr>
      </w:pPr>
      <w:r w:rsidRPr="00903DFA">
        <w:rPr>
          <w:rFonts w:ascii="Book Antiqua" w:hAnsi="Book Antiqua" w:cs="Times New Roman"/>
          <w:b/>
          <w:sz w:val="20"/>
          <w:szCs w:val="20"/>
        </w:rPr>
        <w:t>Education History:</w:t>
      </w:r>
    </w:p>
    <w:p w:rsidR="00527B45" w:rsidRPr="00527B45" w:rsidRDefault="00527B45" w:rsidP="00527B45">
      <w:pPr>
        <w:ind w:left="284" w:hanging="142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  <w:u w:val="single"/>
        </w:rPr>
        <w:t>October 2</w:t>
      </w:r>
      <w:r>
        <w:rPr>
          <w:rFonts w:ascii="Book Antiqua" w:hAnsi="Book Antiqua" w:cs="Times New Roman"/>
          <w:sz w:val="20"/>
          <w:szCs w:val="20"/>
          <w:u w:val="single"/>
        </w:rPr>
        <w:t>017</w:t>
      </w:r>
      <w:r w:rsidRPr="00903DFA">
        <w:rPr>
          <w:rFonts w:ascii="Book Antiqua" w:hAnsi="Book Antiqua" w:cs="Times New Roman"/>
          <w:sz w:val="20"/>
          <w:szCs w:val="20"/>
        </w:rPr>
        <w:t xml:space="preserve"> passed FE-1 subjects</w:t>
      </w:r>
      <w:r w:rsidR="00864D13">
        <w:rPr>
          <w:rFonts w:ascii="Book Antiqua" w:hAnsi="Book Antiqua" w:cs="Times New Roman"/>
          <w:sz w:val="20"/>
          <w:szCs w:val="20"/>
        </w:rPr>
        <w:t>, Tort L</w:t>
      </w:r>
      <w:r>
        <w:rPr>
          <w:rFonts w:ascii="Book Antiqua" w:hAnsi="Book Antiqua" w:cs="Times New Roman"/>
          <w:sz w:val="20"/>
          <w:szCs w:val="20"/>
        </w:rPr>
        <w:t>aw, Constitutional Law.</w:t>
      </w:r>
    </w:p>
    <w:p w:rsidR="00527B45" w:rsidRPr="00903DFA" w:rsidRDefault="00527B45" w:rsidP="00527B45">
      <w:pPr>
        <w:ind w:left="284" w:hanging="142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  <w:u w:val="single"/>
        </w:rPr>
        <w:t>October 2016</w:t>
      </w:r>
      <w:r w:rsidRPr="00903DFA">
        <w:rPr>
          <w:rFonts w:ascii="Book Antiqua" w:hAnsi="Book Antiqua" w:cs="Times New Roman"/>
          <w:sz w:val="20"/>
          <w:szCs w:val="20"/>
        </w:rPr>
        <w:t xml:space="preserve"> passed FE-1 subjects, Company Law, Equity and Trust Law, Contract Law, Property Law, Criminal Law</w:t>
      </w:r>
      <w:r>
        <w:rPr>
          <w:rFonts w:ascii="Book Antiqua" w:hAnsi="Book Antiqua" w:cs="Times New Roman"/>
          <w:sz w:val="20"/>
          <w:szCs w:val="20"/>
        </w:rPr>
        <w:t>.</w:t>
      </w:r>
    </w:p>
    <w:p w:rsidR="00527B45" w:rsidRPr="00903DFA" w:rsidRDefault="00527B45" w:rsidP="00527B45">
      <w:pPr>
        <w:ind w:left="284" w:hanging="142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  <w:u w:val="single"/>
        </w:rPr>
        <w:t>2013-2014</w:t>
      </w:r>
      <w:r w:rsidRPr="00903DFA">
        <w:rPr>
          <w:rFonts w:ascii="Book Antiqua" w:hAnsi="Book Antiqua" w:cs="Times New Roman"/>
          <w:sz w:val="20"/>
          <w:szCs w:val="20"/>
        </w:rPr>
        <w:t xml:space="preserve"> </w:t>
      </w:r>
      <w:r w:rsidRPr="00903DFA">
        <w:rPr>
          <w:rFonts w:ascii="Book Antiqua" w:hAnsi="Book Antiqua" w:cs="Times New Roman"/>
          <w:i/>
          <w:sz w:val="20"/>
          <w:szCs w:val="20"/>
        </w:rPr>
        <w:t>BA Hons in Law</w:t>
      </w:r>
      <w:r w:rsidRPr="00903DFA">
        <w:rPr>
          <w:rFonts w:ascii="Book Antiqua" w:hAnsi="Book Antiqua" w:cs="Times New Roman"/>
          <w:sz w:val="20"/>
          <w:szCs w:val="20"/>
        </w:rPr>
        <w:t>, Dublin Business School</w:t>
      </w:r>
      <w:r>
        <w:rPr>
          <w:rFonts w:ascii="Book Antiqua" w:hAnsi="Book Antiqua" w:cs="Times New Roman"/>
          <w:sz w:val="20"/>
          <w:szCs w:val="20"/>
        </w:rPr>
        <w:t>, Georges Street, Castle House, Dublin 2</w:t>
      </w:r>
      <w:r w:rsidRPr="00903DFA">
        <w:rPr>
          <w:rFonts w:ascii="Book Antiqua" w:hAnsi="Book Antiqua" w:cs="Times New Roman"/>
          <w:sz w:val="20"/>
          <w:szCs w:val="20"/>
        </w:rPr>
        <w:t xml:space="preserve"> </w:t>
      </w:r>
    </w:p>
    <w:p w:rsidR="00527B45" w:rsidRPr="00903DFA" w:rsidRDefault="00527B45" w:rsidP="00527B45">
      <w:pPr>
        <w:ind w:left="284" w:hanging="142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  <w:u w:val="single"/>
        </w:rPr>
        <w:t>2010-2013</w:t>
      </w:r>
      <w:r w:rsidRPr="00903DFA">
        <w:rPr>
          <w:rFonts w:ascii="Book Antiqua" w:hAnsi="Book Antiqua" w:cs="Times New Roman"/>
          <w:sz w:val="20"/>
          <w:szCs w:val="20"/>
        </w:rPr>
        <w:t xml:space="preserve"> </w:t>
      </w:r>
      <w:r w:rsidRPr="00903DFA">
        <w:rPr>
          <w:rFonts w:ascii="Book Antiqua" w:hAnsi="Book Antiqua" w:cs="Times New Roman"/>
          <w:i/>
          <w:sz w:val="20"/>
          <w:szCs w:val="20"/>
        </w:rPr>
        <w:t>BA Ord in Legal Studies,</w:t>
      </w:r>
      <w:r w:rsidRPr="00903DFA">
        <w:rPr>
          <w:rFonts w:ascii="Book Antiqua" w:hAnsi="Book Antiqua" w:cs="Times New Roman"/>
          <w:sz w:val="20"/>
          <w:szCs w:val="20"/>
        </w:rPr>
        <w:t xml:space="preserve"> Dublin Business School</w:t>
      </w:r>
      <w:r>
        <w:rPr>
          <w:rFonts w:ascii="Book Antiqua" w:hAnsi="Book Antiqua" w:cs="Times New Roman"/>
          <w:sz w:val="20"/>
          <w:szCs w:val="20"/>
        </w:rPr>
        <w:t>, Georges Street, Castle House, Dublin 2</w:t>
      </w:r>
    </w:p>
    <w:p w:rsidR="00527B45" w:rsidRPr="00527B45" w:rsidRDefault="00527B45" w:rsidP="00527B45">
      <w:pPr>
        <w:ind w:left="284" w:hanging="142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  <w:u w:val="single"/>
        </w:rPr>
        <w:t>2009-2010</w:t>
      </w:r>
      <w:r w:rsidRPr="00903DFA">
        <w:rPr>
          <w:rFonts w:ascii="Book Antiqua" w:hAnsi="Book Antiqua" w:cs="Times New Roman"/>
          <w:sz w:val="20"/>
          <w:szCs w:val="20"/>
        </w:rPr>
        <w:t xml:space="preserve"> </w:t>
      </w:r>
      <w:r w:rsidRPr="00903DFA">
        <w:rPr>
          <w:rFonts w:ascii="Book Antiqua" w:hAnsi="Book Antiqua" w:cs="Times New Roman"/>
          <w:i/>
          <w:sz w:val="20"/>
          <w:szCs w:val="20"/>
        </w:rPr>
        <w:t>Leaving Certificate</w:t>
      </w:r>
      <w:r w:rsidRPr="00903DFA">
        <w:rPr>
          <w:rFonts w:ascii="Book Antiqua" w:hAnsi="Book Antiqua" w:cs="Times New Roman"/>
          <w:sz w:val="20"/>
          <w:szCs w:val="20"/>
        </w:rPr>
        <w:t>, St. Brendans College</w:t>
      </w:r>
      <w:r>
        <w:rPr>
          <w:rFonts w:ascii="Book Antiqua" w:hAnsi="Book Antiqua" w:cs="Times New Roman"/>
          <w:sz w:val="20"/>
          <w:szCs w:val="20"/>
        </w:rPr>
        <w:t>, Woodbrook, Bray, Co. Wicklow</w:t>
      </w:r>
    </w:p>
    <w:p w:rsidR="00EA6860" w:rsidRPr="00903DFA" w:rsidRDefault="00EA6860" w:rsidP="00EA6860">
      <w:pPr>
        <w:rPr>
          <w:rFonts w:ascii="Book Antiqua" w:hAnsi="Book Antiqua" w:cs="Times New Roman"/>
          <w:b/>
          <w:sz w:val="20"/>
          <w:szCs w:val="20"/>
        </w:rPr>
      </w:pPr>
      <w:r w:rsidRPr="00903DFA">
        <w:rPr>
          <w:rFonts w:ascii="Book Antiqua" w:hAnsi="Book Antiqua" w:cs="Times New Roman"/>
          <w:b/>
          <w:sz w:val="20"/>
          <w:szCs w:val="20"/>
        </w:rPr>
        <w:t>Academic Activities:</w:t>
      </w:r>
    </w:p>
    <w:p w:rsidR="00EA6860" w:rsidRPr="00903DFA" w:rsidRDefault="00EA6860" w:rsidP="00EA6860">
      <w:pPr>
        <w:rPr>
          <w:rFonts w:ascii="Book Antiqua" w:hAnsi="Book Antiqua" w:cs="Times New Roman"/>
          <w:i/>
          <w:sz w:val="20"/>
          <w:szCs w:val="20"/>
          <w:u w:val="single"/>
        </w:rPr>
      </w:pPr>
      <w:r w:rsidRPr="00903DFA">
        <w:rPr>
          <w:rFonts w:ascii="Book Antiqua" w:hAnsi="Book Antiqua" w:cs="Times New Roman"/>
          <w:i/>
          <w:sz w:val="20"/>
          <w:szCs w:val="20"/>
          <w:u w:val="single"/>
        </w:rPr>
        <w:t>Dublin Business School</w:t>
      </w:r>
    </w:p>
    <w:p w:rsidR="00FB1994" w:rsidRPr="00FB1994" w:rsidRDefault="00EA6860" w:rsidP="000672C4">
      <w:pPr>
        <w:pStyle w:val="ListParagraph"/>
        <w:numPr>
          <w:ilvl w:val="0"/>
          <w:numId w:val="4"/>
        </w:numPr>
        <w:ind w:left="426" w:firstLine="0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  <w:u w:val="single"/>
        </w:rPr>
        <w:t>2013-</w:t>
      </w:r>
      <w:r w:rsidR="00210583" w:rsidRPr="00903DFA">
        <w:rPr>
          <w:rFonts w:ascii="Book Antiqua" w:hAnsi="Book Antiqua" w:cs="Times New Roman"/>
          <w:sz w:val="20"/>
          <w:szCs w:val="20"/>
          <w:u w:val="single"/>
        </w:rPr>
        <w:t>2014</w:t>
      </w:r>
      <w:r w:rsidR="00210583" w:rsidRPr="00903DFA">
        <w:rPr>
          <w:rFonts w:ascii="Book Antiqua" w:hAnsi="Book Antiqua" w:cs="Times New Roman"/>
          <w:sz w:val="20"/>
          <w:szCs w:val="20"/>
        </w:rPr>
        <w:t xml:space="preserve"> </w:t>
      </w:r>
      <w:r w:rsidR="00210583" w:rsidRPr="00903DFA">
        <w:rPr>
          <w:rFonts w:ascii="Book Antiqua" w:hAnsi="Book Antiqua" w:cs="Times New Roman"/>
          <w:b/>
          <w:i/>
          <w:sz w:val="20"/>
          <w:szCs w:val="20"/>
        </w:rPr>
        <w:t>acting</w:t>
      </w:r>
      <w:r w:rsidR="00FB1994">
        <w:rPr>
          <w:rFonts w:ascii="Book Antiqua" w:hAnsi="Book Antiqua" w:cs="Times New Roman"/>
          <w:b/>
          <w:i/>
          <w:sz w:val="20"/>
          <w:szCs w:val="20"/>
        </w:rPr>
        <w:t xml:space="preserve"> President, </w:t>
      </w:r>
      <w:r w:rsidR="00FB1994">
        <w:rPr>
          <w:rFonts w:ascii="Book Antiqua" w:hAnsi="Book Antiqua" w:cs="Times New Roman"/>
          <w:sz w:val="20"/>
          <w:szCs w:val="20"/>
        </w:rPr>
        <w:t>Law Society</w:t>
      </w:r>
    </w:p>
    <w:p w:rsidR="00EA6860" w:rsidRPr="00903DFA" w:rsidRDefault="00FB1994" w:rsidP="000672C4">
      <w:pPr>
        <w:pStyle w:val="ListParagraph"/>
        <w:numPr>
          <w:ilvl w:val="0"/>
          <w:numId w:val="4"/>
        </w:numPr>
        <w:ind w:left="426" w:firstLine="0"/>
        <w:rPr>
          <w:rFonts w:ascii="Book Antiqua" w:hAnsi="Book Antiqua" w:cs="Times New Roman"/>
          <w:sz w:val="20"/>
          <w:szCs w:val="20"/>
        </w:rPr>
      </w:pPr>
      <w:r w:rsidRPr="00FB1994">
        <w:rPr>
          <w:rFonts w:ascii="Book Antiqua" w:hAnsi="Book Antiqua" w:cs="Times New Roman"/>
          <w:sz w:val="20"/>
          <w:szCs w:val="20"/>
          <w:u w:val="single"/>
        </w:rPr>
        <w:t>2013-2014</w:t>
      </w:r>
      <w:r>
        <w:rPr>
          <w:rFonts w:ascii="Book Antiqua" w:hAnsi="Book Antiqua" w:cs="Times New Roman"/>
          <w:b/>
          <w:i/>
          <w:sz w:val="20"/>
          <w:szCs w:val="20"/>
        </w:rPr>
        <w:t xml:space="preserve"> </w:t>
      </w:r>
      <w:r w:rsidR="00210583" w:rsidRPr="00903DFA">
        <w:rPr>
          <w:rFonts w:ascii="Book Antiqua" w:hAnsi="Book Antiqua" w:cs="Times New Roman"/>
          <w:b/>
          <w:i/>
          <w:sz w:val="20"/>
          <w:szCs w:val="20"/>
        </w:rPr>
        <w:t>Secretary</w:t>
      </w:r>
      <w:r w:rsidR="00210583" w:rsidRPr="00903DFA">
        <w:rPr>
          <w:rFonts w:ascii="Book Antiqua" w:hAnsi="Book Antiqua" w:cs="Times New Roman"/>
          <w:sz w:val="20"/>
          <w:szCs w:val="20"/>
        </w:rPr>
        <w:t>, Law</w:t>
      </w:r>
      <w:r w:rsidR="00EA6860" w:rsidRPr="00903DFA">
        <w:rPr>
          <w:rFonts w:ascii="Book Antiqua" w:hAnsi="Book Antiqua" w:cs="Times New Roman"/>
          <w:sz w:val="20"/>
          <w:szCs w:val="20"/>
        </w:rPr>
        <w:t xml:space="preserve"> Society</w:t>
      </w:r>
    </w:p>
    <w:p w:rsidR="00EA6860" w:rsidRPr="00903DFA" w:rsidRDefault="00EA6860" w:rsidP="000672C4">
      <w:pPr>
        <w:pStyle w:val="ListParagraph"/>
        <w:numPr>
          <w:ilvl w:val="0"/>
          <w:numId w:val="4"/>
        </w:numPr>
        <w:ind w:left="426" w:firstLine="0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  <w:u w:val="single"/>
        </w:rPr>
        <w:t>2013-2014</w:t>
      </w:r>
      <w:r w:rsidRPr="00903DFA">
        <w:rPr>
          <w:rFonts w:ascii="Book Antiqua" w:hAnsi="Book Antiqua" w:cs="Times New Roman"/>
          <w:sz w:val="20"/>
          <w:szCs w:val="20"/>
        </w:rPr>
        <w:t xml:space="preserve"> </w:t>
      </w:r>
      <w:r w:rsidRPr="00903DFA">
        <w:rPr>
          <w:rFonts w:ascii="Book Antiqua" w:hAnsi="Book Antiqua" w:cs="Times New Roman"/>
          <w:b/>
          <w:i/>
          <w:sz w:val="20"/>
          <w:szCs w:val="20"/>
        </w:rPr>
        <w:t>Class Rep</w:t>
      </w:r>
      <w:r w:rsidR="000E744F" w:rsidRPr="00903DFA">
        <w:rPr>
          <w:rFonts w:ascii="Book Antiqua" w:hAnsi="Book Antiqua" w:cs="Times New Roman"/>
          <w:b/>
          <w:i/>
          <w:sz w:val="20"/>
          <w:szCs w:val="20"/>
        </w:rPr>
        <w:t>resentative</w:t>
      </w:r>
    </w:p>
    <w:p w:rsidR="00EA6860" w:rsidRPr="00903DFA" w:rsidRDefault="00EA6860" w:rsidP="000672C4">
      <w:pPr>
        <w:pStyle w:val="ListParagraph"/>
        <w:numPr>
          <w:ilvl w:val="0"/>
          <w:numId w:val="4"/>
        </w:numPr>
        <w:ind w:left="426" w:firstLine="0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  <w:u w:val="single"/>
        </w:rPr>
        <w:t>2012</w:t>
      </w:r>
      <w:r w:rsidRPr="00903DFA">
        <w:rPr>
          <w:rFonts w:ascii="Book Antiqua" w:hAnsi="Book Antiqua" w:cs="Times New Roman"/>
          <w:sz w:val="20"/>
          <w:szCs w:val="20"/>
        </w:rPr>
        <w:t xml:space="preserve"> participated in the </w:t>
      </w:r>
      <w:r w:rsidRPr="00903DFA">
        <w:rPr>
          <w:rFonts w:ascii="Book Antiqua" w:hAnsi="Book Antiqua" w:cs="Times New Roman"/>
          <w:b/>
          <w:i/>
          <w:sz w:val="20"/>
          <w:szCs w:val="20"/>
        </w:rPr>
        <w:t>DCU Mooting Competition</w:t>
      </w:r>
    </w:p>
    <w:p w:rsidR="008E75EE" w:rsidRPr="00903DFA" w:rsidRDefault="00FB1994" w:rsidP="000672C4">
      <w:pPr>
        <w:pStyle w:val="ListParagraph"/>
        <w:numPr>
          <w:ilvl w:val="0"/>
          <w:numId w:val="4"/>
        </w:numPr>
        <w:spacing w:after="0" w:line="240" w:lineRule="auto"/>
        <w:ind w:left="426" w:firstLine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  <w:u w:val="single"/>
        </w:rPr>
        <w:t>2010-2013</w:t>
      </w:r>
      <w:r w:rsidR="00EA6860" w:rsidRPr="00903DFA">
        <w:rPr>
          <w:rFonts w:ascii="Book Antiqua" w:hAnsi="Book Antiqua" w:cs="Times New Roman"/>
          <w:sz w:val="20"/>
          <w:szCs w:val="20"/>
        </w:rPr>
        <w:t xml:space="preserve"> </w:t>
      </w:r>
      <w:r w:rsidR="00EA6860" w:rsidRPr="00903DFA">
        <w:rPr>
          <w:rFonts w:ascii="Book Antiqua" w:hAnsi="Book Antiqua" w:cs="Times New Roman"/>
          <w:b/>
          <w:i/>
          <w:sz w:val="20"/>
          <w:szCs w:val="20"/>
        </w:rPr>
        <w:t>Junior Officer</w:t>
      </w:r>
      <w:r w:rsidR="00EA6860" w:rsidRPr="00903DFA">
        <w:rPr>
          <w:rFonts w:ascii="Book Antiqua" w:hAnsi="Book Antiqua" w:cs="Times New Roman"/>
          <w:sz w:val="20"/>
          <w:szCs w:val="20"/>
        </w:rPr>
        <w:t>, Law Society</w:t>
      </w:r>
      <w:r w:rsidR="008E75EE" w:rsidRPr="00903DFA">
        <w:rPr>
          <w:rFonts w:ascii="Book Antiqua" w:hAnsi="Book Antiqua" w:cs="Times New Roman"/>
          <w:sz w:val="20"/>
          <w:szCs w:val="20"/>
        </w:rPr>
        <w:t xml:space="preserve">, </w:t>
      </w:r>
    </w:p>
    <w:p w:rsidR="008E75EE" w:rsidRPr="00903DFA" w:rsidRDefault="008E75EE" w:rsidP="000672C4">
      <w:pPr>
        <w:pStyle w:val="ListParagraph"/>
        <w:numPr>
          <w:ilvl w:val="0"/>
          <w:numId w:val="4"/>
        </w:numPr>
        <w:spacing w:after="0" w:line="240" w:lineRule="auto"/>
        <w:ind w:left="426" w:firstLine="0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  <w:u w:val="single"/>
        </w:rPr>
        <w:t>2010-2014</w:t>
      </w:r>
      <w:r w:rsidRPr="00903DFA">
        <w:rPr>
          <w:rFonts w:ascii="Book Antiqua" w:hAnsi="Book Antiqua" w:cs="Times New Roman"/>
          <w:sz w:val="20"/>
          <w:szCs w:val="20"/>
        </w:rPr>
        <w:t xml:space="preserve"> Basketball Society, Volley</w:t>
      </w:r>
      <w:r w:rsidR="00527B45">
        <w:rPr>
          <w:rFonts w:ascii="Book Antiqua" w:hAnsi="Book Antiqua" w:cs="Times New Roman"/>
          <w:sz w:val="20"/>
          <w:szCs w:val="20"/>
        </w:rPr>
        <w:t>ball Society, Badminton Society and</w:t>
      </w:r>
      <w:r w:rsidRPr="00903DFA">
        <w:rPr>
          <w:rFonts w:ascii="Book Antiqua" w:hAnsi="Book Antiqua" w:cs="Times New Roman"/>
          <w:sz w:val="20"/>
          <w:szCs w:val="20"/>
        </w:rPr>
        <w:t xml:space="preserve"> Drama Society</w:t>
      </w:r>
      <w:r w:rsidR="00527B45">
        <w:rPr>
          <w:rFonts w:ascii="Book Antiqua" w:hAnsi="Book Antiqua" w:cs="Times New Roman"/>
          <w:sz w:val="20"/>
          <w:szCs w:val="20"/>
        </w:rPr>
        <w:t>.</w:t>
      </w:r>
    </w:p>
    <w:p w:rsidR="00514BAA" w:rsidRPr="00903DFA" w:rsidRDefault="00514BAA" w:rsidP="008E75EE">
      <w:pPr>
        <w:spacing w:after="0" w:line="360" w:lineRule="auto"/>
        <w:rPr>
          <w:rFonts w:ascii="Book Antiqua" w:hAnsi="Book Antiqua" w:cs="Times New Roman"/>
          <w:b/>
          <w:sz w:val="20"/>
          <w:szCs w:val="20"/>
        </w:rPr>
      </w:pPr>
    </w:p>
    <w:p w:rsidR="00F16BEF" w:rsidRPr="00903DFA" w:rsidRDefault="006C214E" w:rsidP="008E75EE">
      <w:pPr>
        <w:spacing w:after="0" w:line="360" w:lineRule="auto"/>
        <w:rPr>
          <w:rFonts w:ascii="Book Antiqua" w:hAnsi="Book Antiqua" w:cs="Times New Roman"/>
          <w:b/>
          <w:sz w:val="20"/>
          <w:szCs w:val="20"/>
        </w:rPr>
      </w:pPr>
      <w:r w:rsidRPr="00903DFA">
        <w:rPr>
          <w:rFonts w:ascii="Book Antiqua" w:hAnsi="Book Antiqua" w:cs="Times New Roman"/>
          <w:b/>
          <w:sz w:val="20"/>
          <w:szCs w:val="20"/>
        </w:rPr>
        <w:t>References:</w:t>
      </w:r>
    </w:p>
    <w:p w:rsidR="00D0766D" w:rsidRPr="00903DFA" w:rsidRDefault="00EB59B6" w:rsidP="00C372EE">
      <w:pPr>
        <w:pStyle w:val="ListParagraph"/>
        <w:numPr>
          <w:ilvl w:val="0"/>
          <w:numId w:val="5"/>
        </w:numPr>
        <w:spacing w:after="0" w:line="360" w:lineRule="auto"/>
        <w:ind w:left="426" w:firstLine="0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i/>
          <w:sz w:val="20"/>
          <w:szCs w:val="20"/>
        </w:rPr>
        <w:t>Gerard Rudden</w:t>
      </w:r>
      <w:r w:rsidR="00503238" w:rsidRPr="00903DFA">
        <w:rPr>
          <w:rFonts w:ascii="Book Antiqua" w:hAnsi="Book Antiqua" w:cs="Times New Roman"/>
          <w:i/>
          <w:sz w:val="20"/>
          <w:szCs w:val="20"/>
        </w:rPr>
        <w:t xml:space="preserve"> (</w:t>
      </w:r>
      <w:r w:rsidR="000672C4" w:rsidRPr="00903DFA">
        <w:rPr>
          <w:rFonts w:ascii="Book Antiqua" w:hAnsi="Book Antiqua" w:cs="Times New Roman"/>
          <w:i/>
          <w:sz w:val="20"/>
          <w:szCs w:val="20"/>
        </w:rPr>
        <w:t>Partner</w:t>
      </w:r>
      <w:r w:rsidR="00503238" w:rsidRPr="00903DFA">
        <w:rPr>
          <w:rFonts w:ascii="Book Antiqua" w:hAnsi="Book Antiqua" w:cs="Times New Roman"/>
          <w:i/>
          <w:sz w:val="20"/>
          <w:szCs w:val="20"/>
        </w:rPr>
        <w:t>)</w:t>
      </w:r>
      <w:r w:rsidR="005A297D">
        <w:rPr>
          <w:rFonts w:ascii="Book Antiqua" w:hAnsi="Book Antiqua" w:cs="Times New Roman"/>
          <w:i/>
          <w:sz w:val="20"/>
          <w:szCs w:val="20"/>
        </w:rPr>
        <w:t>,</w:t>
      </w:r>
      <w:r w:rsidR="00527B45">
        <w:rPr>
          <w:rFonts w:ascii="Book Antiqua" w:hAnsi="Book Antiqua" w:cs="Times New Roman"/>
          <w:i/>
          <w:sz w:val="20"/>
          <w:szCs w:val="20"/>
        </w:rPr>
        <w:t xml:space="preserve"> </w:t>
      </w:r>
      <w:r w:rsidRPr="00903DFA">
        <w:rPr>
          <w:rFonts w:ascii="Book Antiqua" w:hAnsi="Book Antiqua" w:cs="Times New Roman"/>
          <w:i/>
          <w:sz w:val="20"/>
          <w:szCs w:val="20"/>
        </w:rPr>
        <w:t>Connor Quigley (P</w:t>
      </w:r>
      <w:r w:rsidR="00D0766D" w:rsidRPr="00903DFA">
        <w:rPr>
          <w:rFonts w:ascii="Book Antiqua" w:hAnsi="Book Antiqua" w:cs="Times New Roman"/>
          <w:i/>
          <w:sz w:val="20"/>
          <w:szCs w:val="20"/>
        </w:rPr>
        <w:t>artner</w:t>
      </w:r>
      <w:r w:rsidR="00503238" w:rsidRPr="00903DFA">
        <w:rPr>
          <w:rFonts w:ascii="Book Antiqua" w:hAnsi="Book Antiqua" w:cs="Times New Roman"/>
          <w:i/>
          <w:sz w:val="20"/>
          <w:szCs w:val="20"/>
        </w:rPr>
        <w:t>), Litigation Department</w:t>
      </w:r>
      <w:r w:rsidR="00D0766D" w:rsidRPr="00903DFA">
        <w:rPr>
          <w:rFonts w:ascii="Book Antiqua" w:hAnsi="Book Antiqua" w:cs="Times New Roman"/>
          <w:i/>
          <w:sz w:val="20"/>
          <w:szCs w:val="20"/>
        </w:rPr>
        <w:t>,</w:t>
      </w:r>
      <w:r w:rsidR="005A297D">
        <w:rPr>
          <w:rFonts w:ascii="Book Antiqua" w:hAnsi="Book Antiqua" w:cs="Times New Roman"/>
          <w:i/>
          <w:sz w:val="20"/>
          <w:szCs w:val="20"/>
        </w:rPr>
        <w:t xml:space="preserve"> Stephen Ahern (Managing Partner), Conveyancing Department,</w:t>
      </w:r>
      <w:r w:rsidR="00D0766D" w:rsidRPr="00903DFA">
        <w:rPr>
          <w:rFonts w:ascii="Book Antiqua" w:hAnsi="Book Antiqua" w:cs="Times New Roman"/>
          <w:i/>
          <w:sz w:val="20"/>
          <w:szCs w:val="20"/>
        </w:rPr>
        <w:t xml:space="preserve"> Ahern Rudden Quigley Solicitors, </w:t>
      </w:r>
      <w:r w:rsidR="00D0766D" w:rsidRPr="00903DFA">
        <w:rPr>
          <w:rFonts w:ascii="Book Antiqua" w:hAnsi="Book Antiqua" w:cs="Times New Roman"/>
          <w:sz w:val="20"/>
          <w:szCs w:val="20"/>
        </w:rPr>
        <w:t>5 Clare Street, Dublin 2</w:t>
      </w:r>
      <w:r w:rsidR="006E0E0F">
        <w:rPr>
          <w:rFonts w:ascii="Book Antiqua" w:hAnsi="Book Antiqua" w:cs="Times New Roman"/>
          <w:sz w:val="20"/>
          <w:szCs w:val="20"/>
        </w:rPr>
        <w:t xml:space="preserve"> </w:t>
      </w:r>
    </w:p>
    <w:p w:rsidR="00362004" w:rsidRPr="00903DFA" w:rsidRDefault="00D0766D" w:rsidP="00C372EE">
      <w:pPr>
        <w:pStyle w:val="ListParagraph"/>
        <w:numPr>
          <w:ilvl w:val="0"/>
          <w:numId w:val="5"/>
        </w:numPr>
        <w:spacing w:after="0" w:line="360" w:lineRule="auto"/>
        <w:ind w:left="426" w:firstLine="0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i/>
          <w:sz w:val="20"/>
          <w:szCs w:val="20"/>
        </w:rPr>
        <w:t xml:space="preserve">Georgina Robinson, </w:t>
      </w:r>
      <w:r w:rsidR="00F17C3C" w:rsidRPr="00903DFA">
        <w:rPr>
          <w:rFonts w:ascii="Book Antiqua" w:hAnsi="Book Antiqua" w:cs="Times New Roman"/>
          <w:i/>
          <w:sz w:val="20"/>
          <w:szCs w:val="20"/>
        </w:rPr>
        <w:t xml:space="preserve">Principal, </w:t>
      </w:r>
      <w:r w:rsidR="0016227D" w:rsidRPr="00903DFA">
        <w:rPr>
          <w:rFonts w:ascii="Book Antiqua" w:hAnsi="Book Antiqua" w:cs="Times New Roman"/>
          <w:i/>
          <w:sz w:val="20"/>
          <w:szCs w:val="20"/>
        </w:rPr>
        <w:t>Robinson O'Neill Solicitors</w:t>
      </w:r>
      <w:r w:rsidR="00D868EE" w:rsidRPr="00903DFA">
        <w:rPr>
          <w:rFonts w:ascii="Book Antiqua" w:hAnsi="Book Antiqua" w:cs="Times New Roman"/>
          <w:sz w:val="20"/>
          <w:szCs w:val="20"/>
        </w:rPr>
        <w:t>, 120 Pembroke Road,</w:t>
      </w:r>
      <w:r w:rsidR="00362004" w:rsidRPr="00903DFA">
        <w:rPr>
          <w:rFonts w:ascii="Book Antiqua" w:hAnsi="Book Antiqua" w:cs="Times New Roman"/>
          <w:sz w:val="20"/>
          <w:szCs w:val="20"/>
        </w:rPr>
        <w:t xml:space="preserve"> Dublin </w:t>
      </w:r>
      <w:r w:rsidR="0016227D" w:rsidRPr="00903DFA">
        <w:rPr>
          <w:rFonts w:ascii="Book Antiqua" w:hAnsi="Book Antiqua" w:cs="Times New Roman"/>
          <w:sz w:val="20"/>
          <w:szCs w:val="20"/>
        </w:rPr>
        <w:t>4</w:t>
      </w:r>
    </w:p>
    <w:p w:rsidR="00C372EE" w:rsidRPr="00C372EE" w:rsidRDefault="00514BAA" w:rsidP="00C372EE">
      <w:pPr>
        <w:pStyle w:val="ListParagraph"/>
        <w:numPr>
          <w:ilvl w:val="0"/>
          <w:numId w:val="5"/>
        </w:numPr>
        <w:spacing w:after="0" w:line="360" w:lineRule="auto"/>
        <w:ind w:left="426" w:firstLine="0"/>
        <w:rPr>
          <w:rFonts w:ascii="Book Antiqua" w:hAnsi="Book Antiqua" w:cs="Times New Roman"/>
          <w:sz w:val="20"/>
          <w:szCs w:val="20"/>
        </w:rPr>
      </w:pPr>
      <w:r w:rsidRPr="00C372EE">
        <w:rPr>
          <w:rFonts w:ascii="Book Antiqua" w:hAnsi="Book Antiqua" w:cs="Times New Roman"/>
          <w:i/>
          <w:sz w:val="20"/>
          <w:szCs w:val="20"/>
        </w:rPr>
        <w:t>Timothy Smyth</w:t>
      </w:r>
      <w:r w:rsidRPr="00C372EE">
        <w:rPr>
          <w:rFonts w:ascii="Book Antiqua" w:hAnsi="Book Antiqua" w:cs="Times New Roman"/>
          <w:sz w:val="20"/>
          <w:szCs w:val="20"/>
        </w:rPr>
        <w:t xml:space="preserve">, </w:t>
      </w:r>
      <w:r w:rsidR="00C372EE" w:rsidRPr="00C372EE">
        <w:rPr>
          <w:rFonts w:ascii="Book Antiqua" w:hAnsi="Book Antiqua" w:cs="Times New Roman"/>
          <w:i/>
          <w:sz w:val="20"/>
          <w:szCs w:val="20"/>
        </w:rPr>
        <w:t>Principal</w:t>
      </w:r>
      <w:r w:rsidRPr="00C372EE">
        <w:rPr>
          <w:rFonts w:ascii="Book Antiqua" w:hAnsi="Book Antiqua" w:cs="Times New Roman"/>
          <w:sz w:val="20"/>
          <w:szCs w:val="20"/>
        </w:rPr>
        <w:t xml:space="preserve">, </w:t>
      </w:r>
      <w:r w:rsidR="00C372EE" w:rsidRPr="00C372EE">
        <w:rPr>
          <w:rFonts w:ascii="Book Antiqua" w:hAnsi="Book Antiqua" w:cs="Times New Roman"/>
          <w:i/>
          <w:sz w:val="20"/>
          <w:szCs w:val="20"/>
        </w:rPr>
        <w:t>Timothy Smyth Solicitors</w:t>
      </w:r>
      <w:r w:rsidR="00C372EE" w:rsidRPr="00C372EE">
        <w:rPr>
          <w:rFonts w:ascii="Book Antiqua" w:hAnsi="Book Antiqua" w:cs="Times New Roman"/>
          <w:sz w:val="20"/>
          <w:szCs w:val="20"/>
        </w:rPr>
        <w:t xml:space="preserve">, </w:t>
      </w:r>
      <w:r w:rsidRPr="00C372EE">
        <w:rPr>
          <w:rFonts w:ascii="Book Antiqua" w:hAnsi="Book Antiqua" w:cs="Times New Roman"/>
          <w:sz w:val="20"/>
          <w:szCs w:val="20"/>
        </w:rPr>
        <w:t xml:space="preserve">Mobile No. 087 988 2703, </w:t>
      </w:r>
      <w:r w:rsidR="00C372EE" w:rsidRPr="00C372EE">
        <w:rPr>
          <w:rFonts w:ascii="Book Antiqua" w:hAnsi="Book Antiqua" w:cs="Times New Roman"/>
          <w:sz w:val="20"/>
          <w:szCs w:val="20"/>
        </w:rPr>
        <w:t>37 Watergate Street</w:t>
      </w:r>
      <w:r w:rsidR="00C372EE">
        <w:rPr>
          <w:rFonts w:ascii="Book Antiqua" w:hAnsi="Book Antiqua" w:cs="Times New Roman"/>
          <w:sz w:val="20"/>
          <w:szCs w:val="20"/>
        </w:rPr>
        <w:t xml:space="preserve">, </w:t>
      </w:r>
      <w:r w:rsidR="00C372EE" w:rsidRPr="00C372EE">
        <w:rPr>
          <w:rFonts w:ascii="Book Antiqua" w:hAnsi="Book Antiqua" w:cs="Times New Roman"/>
          <w:sz w:val="20"/>
          <w:szCs w:val="20"/>
        </w:rPr>
        <w:t>Navan</w:t>
      </w:r>
      <w:r w:rsidR="00C372EE">
        <w:rPr>
          <w:rFonts w:ascii="Book Antiqua" w:hAnsi="Book Antiqua" w:cs="Times New Roman"/>
          <w:sz w:val="20"/>
          <w:szCs w:val="20"/>
        </w:rPr>
        <w:t>, Co. Meath</w:t>
      </w:r>
    </w:p>
    <w:p w:rsidR="00514BAA" w:rsidRPr="00C372EE" w:rsidRDefault="00514BAA" w:rsidP="00C372EE">
      <w:pPr>
        <w:pStyle w:val="ListParagraph"/>
        <w:numPr>
          <w:ilvl w:val="0"/>
          <w:numId w:val="5"/>
        </w:numPr>
        <w:spacing w:after="0" w:line="360" w:lineRule="auto"/>
        <w:ind w:left="426" w:firstLine="0"/>
        <w:rPr>
          <w:rFonts w:ascii="Book Antiqua" w:hAnsi="Book Antiqua" w:cs="Times New Roman"/>
          <w:sz w:val="20"/>
          <w:szCs w:val="20"/>
        </w:rPr>
      </w:pPr>
      <w:r w:rsidRPr="00C372EE">
        <w:rPr>
          <w:rFonts w:ascii="Book Antiqua" w:hAnsi="Book Antiqua" w:cs="Times New Roman"/>
          <w:i/>
          <w:sz w:val="20"/>
          <w:szCs w:val="20"/>
        </w:rPr>
        <w:t>Morgan Shelley B.L</w:t>
      </w:r>
      <w:r w:rsidRPr="00C372EE">
        <w:rPr>
          <w:rFonts w:ascii="Book Antiqua" w:hAnsi="Book Antiqua" w:cs="Times New Roman"/>
          <w:sz w:val="20"/>
          <w:szCs w:val="20"/>
        </w:rPr>
        <w:t xml:space="preserve">., </w:t>
      </w:r>
      <w:r w:rsidR="000672C4" w:rsidRPr="00C372EE">
        <w:rPr>
          <w:rFonts w:ascii="Book Antiqua" w:hAnsi="Book Antiqua" w:cs="Times New Roman"/>
          <w:sz w:val="20"/>
          <w:szCs w:val="20"/>
        </w:rPr>
        <w:t>(085719</w:t>
      </w:r>
      <w:r w:rsidRPr="00C372EE">
        <w:rPr>
          <w:rFonts w:ascii="Book Antiqua" w:hAnsi="Book Antiqua" w:cs="Times New Roman"/>
          <w:sz w:val="20"/>
          <w:szCs w:val="20"/>
        </w:rPr>
        <w:t>6725</w:t>
      </w:r>
      <w:r w:rsidR="000672C4" w:rsidRPr="00C372EE">
        <w:rPr>
          <w:rFonts w:ascii="Book Antiqua" w:hAnsi="Book Antiqua" w:cs="Times New Roman"/>
          <w:sz w:val="20"/>
          <w:szCs w:val="20"/>
        </w:rPr>
        <w:t>)</w:t>
      </w:r>
      <w:r w:rsidRPr="00C372EE">
        <w:rPr>
          <w:rFonts w:ascii="Book Antiqua" w:hAnsi="Book Antiqua" w:cs="Times New Roman"/>
          <w:sz w:val="20"/>
          <w:szCs w:val="20"/>
        </w:rPr>
        <w:t>, 145-151 Distillery Building, Church Street, Dublin 7</w:t>
      </w:r>
    </w:p>
    <w:p w:rsidR="00514BAA" w:rsidRPr="00903DFA" w:rsidRDefault="00514BAA" w:rsidP="00C372EE">
      <w:pPr>
        <w:pStyle w:val="ListParagraph"/>
        <w:numPr>
          <w:ilvl w:val="0"/>
          <w:numId w:val="5"/>
        </w:numPr>
        <w:spacing w:after="0" w:line="360" w:lineRule="auto"/>
        <w:ind w:left="426" w:firstLine="0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i/>
          <w:sz w:val="20"/>
          <w:szCs w:val="20"/>
        </w:rPr>
        <w:t>Noleen</w:t>
      </w:r>
      <w:r w:rsidR="0016227D" w:rsidRPr="00903DFA">
        <w:rPr>
          <w:rFonts w:ascii="Book Antiqua" w:hAnsi="Book Antiqua" w:cs="Times New Roman"/>
          <w:i/>
          <w:sz w:val="20"/>
          <w:szCs w:val="20"/>
        </w:rPr>
        <w:t xml:space="preserve"> Cahill</w:t>
      </w:r>
      <w:r w:rsidR="0016227D" w:rsidRPr="00903DFA">
        <w:rPr>
          <w:rFonts w:ascii="Book Antiqua" w:hAnsi="Book Antiqua" w:cs="Times New Roman"/>
          <w:sz w:val="20"/>
          <w:szCs w:val="20"/>
        </w:rPr>
        <w:t xml:space="preserve">, </w:t>
      </w:r>
      <w:r w:rsidRPr="00903DFA">
        <w:rPr>
          <w:rFonts w:ascii="Book Antiqua" w:hAnsi="Book Antiqua" w:cs="Times New Roman"/>
          <w:sz w:val="20"/>
          <w:szCs w:val="20"/>
        </w:rPr>
        <w:t>Atlanta Nursing Home, Sidmonton Road, Bray Co. Wicklow</w:t>
      </w:r>
    </w:p>
    <w:p w:rsidR="00FB1994" w:rsidRPr="00FB1994" w:rsidRDefault="004F5083" w:rsidP="00C372EE">
      <w:pPr>
        <w:pStyle w:val="ListParagraph"/>
        <w:numPr>
          <w:ilvl w:val="0"/>
          <w:numId w:val="5"/>
        </w:numPr>
        <w:spacing w:after="0" w:line="360" w:lineRule="auto"/>
        <w:ind w:left="426" w:firstLine="0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i/>
          <w:sz w:val="20"/>
          <w:szCs w:val="20"/>
        </w:rPr>
        <w:t xml:space="preserve">Sharon Sheehan, </w:t>
      </w:r>
      <w:r w:rsidRPr="00903DFA">
        <w:rPr>
          <w:rFonts w:ascii="Book Antiqua" w:hAnsi="Book Antiqua" w:cs="Times New Roman"/>
          <w:sz w:val="20"/>
          <w:szCs w:val="20"/>
        </w:rPr>
        <w:t>Program Leader, D</w:t>
      </w:r>
      <w:r w:rsidR="009E3A8E" w:rsidRPr="00903DFA">
        <w:rPr>
          <w:rFonts w:ascii="Book Antiqua" w:hAnsi="Book Antiqua" w:cs="Times New Roman"/>
          <w:sz w:val="20"/>
          <w:szCs w:val="20"/>
        </w:rPr>
        <w:t xml:space="preserve">ublin </w:t>
      </w:r>
      <w:r w:rsidRPr="00903DFA">
        <w:rPr>
          <w:rFonts w:ascii="Book Antiqua" w:hAnsi="Book Antiqua" w:cs="Times New Roman"/>
          <w:sz w:val="20"/>
          <w:szCs w:val="20"/>
        </w:rPr>
        <w:t>B</w:t>
      </w:r>
      <w:r w:rsidR="009E3A8E" w:rsidRPr="00903DFA">
        <w:rPr>
          <w:rFonts w:ascii="Book Antiqua" w:hAnsi="Book Antiqua" w:cs="Times New Roman"/>
          <w:sz w:val="20"/>
          <w:szCs w:val="20"/>
        </w:rPr>
        <w:t xml:space="preserve">usiness </w:t>
      </w:r>
      <w:r w:rsidRPr="00903DFA">
        <w:rPr>
          <w:rFonts w:ascii="Book Antiqua" w:hAnsi="Book Antiqua" w:cs="Times New Roman"/>
          <w:sz w:val="20"/>
          <w:szCs w:val="20"/>
        </w:rPr>
        <w:t>S</w:t>
      </w:r>
      <w:r w:rsidR="009E3A8E" w:rsidRPr="00903DFA">
        <w:rPr>
          <w:rFonts w:ascii="Book Antiqua" w:hAnsi="Book Antiqua" w:cs="Times New Roman"/>
          <w:sz w:val="20"/>
          <w:szCs w:val="20"/>
        </w:rPr>
        <w:t>chool,</w:t>
      </w:r>
      <w:r w:rsidRPr="00903DFA">
        <w:rPr>
          <w:rFonts w:ascii="Book Antiqua" w:hAnsi="Book Antiqua" w:cs="Times New Roman"/>
          <w:sz w:val="20"/>
          <w:szCs w:val="20"/>
        </w:rPr>
        <w:t xml:space="preserve"> Castle</w:t>
      </w:r>
      <w:r w:rsidR="009E3A8E" w:rsidRPr="00903DFA">
        <w:rPr>
          <w:rFonts w:ascii="Book Antiqua" w:hAnsi="Book Antiqua" w:cs="Times New Roman"/>
          <w:sz w:val="20"/>
          <w:szCs w:val="20"/>
        </w:rPr>
        <w:t xml:space="preserve"> H</w:t>
      </w:r>
      <w:r w:rsidRPr="00903DFA">
        <w:rPr>
          <w:rFonts w:ascii="Book Antiqua" w:hAnsi="Book Antiqua" w:cs="Times New Roman"/>
          <w:sz w:val="20"/>
          <w:szCs w:val="20"/>
        </w:rPr>
        <w:t>ouse, George’s Street, Dublin 2</w:t>
      </w:r>
    </w:p>
    <w:sectPr w:rsidR="00FB1994" w:rsidRPr="00FB1994" w:rsidSect="00872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C0C" w:rsidRDefault="00B41C0C" w:rsidP="00527414">
      <w:pPr>
        <w:spacing w:after="0" w:line="240" w:lineRule="auto"/>
      </w:pPr>
      <w:r>
        <w:separator/>
      </w:r>
    </w:p>
  </w:endnote>
  <w:endnote w:type="continuationSeparator" w:id="0">
    <w:p w:rsidR="00B41C0C" w:rsidRDefault="00B41C0C" w:rsidP="0052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C0C" w:rsidRDefault="00B41C0C" w:rsidP="00527414">
      <w:pPr>
        <w:spacing w:after="0" w:line="240" w:lineRule="auto"/>
      </w:pPr>
      <w:r>
        <w:separator/>
      </w:r>
    </w:p>
  </w:footnote>
  <w:footnote w:type="continuationSeparator" w:id="0">
    <w:p w:rsidR="00B41C0C" w:rsidRDefault="00B41C0C" w:rsidP="00527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8F4"/>
    <w:multiLevelType w:val="hybridMultilevel"/>
    <w:tmpl w:val="35401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15215"/>
    <w:multiLevelType w:val="hybridMultilevel"/>
    <w:tmpl w:val="508EB5D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E6E1C"/>
    <w:multiLevelType w:val="hybridMultilevel"/>
    <w:tmpl w:val="14E4D6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33A96"/>
    <w:multiLevelType w:val="hybridMultilevel"/>
    <w:tmpl w:val="562EA7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1343C1"/>
    <w:multiLevelType w:val="hybridMultilevel"/>
    <w:tmpl w:val="05225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80BBE"/>
    <w:multiLevelType w:val="hybridMultilevel"/>
    <w:tmpl w:val="4386E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65A97"/>
    <w:multiLevelType w:val="hybridMultilevel"/>
    <w:tmpl w:val="806E99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3212C"/>
    <w:multiLevelType w:val="hybridMultilevel"/>
    <w:tmpl w:val="986AA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B786F"/>
    <w:multiLevelType w:val="hybridMultilevel"/>
    <w:tmpl w:val="322C36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AB"/>
    <w:rsid w:val="00015FC9"/>
    <w:rsid w:val="00027CEF"/>
    <w:rsid w:val="0004596A"/>
    <w:rsid w:val="000672C4"/>
    <w:rsid w:val="0009096E"/>
    <w:rsid w:val="000A0520"/>
    <w:rsid w:val="000A4C9B"/>
    <w:rsid w:val="000A7ECB"/>
    <w:rsid w:val="000E744F"/>
    <w:rsid w:val="000F0F66"/>
    <w:rsid w:val="00126EB4"/>
    <w:rsid w:val="00133728"/>
    <w:rsid w:val="0015154D"/>
    <w:rsid w:val="00153770"/>
    <w:rsid w:val="001542D1"/>
    <w:rsid w:val="0016227D"/>
    <w:rsid w:val="00186D57"/>
    <w:rsid w:val="0019559D"/>
    <w:rsid w:val="00196F5A"/>
    <w:rsid w:val="001B082A"/>
    <w:rsid w:val="001E0858"/>
    <w:rsid w:val="001F5DB1"/>
    <w:rsid w:val="001F7231"/>
    <w:rsid w:val="00210583"/>
    <w:rsid w:val="002328B8"/>
    <w:rsid w:val="002D5AEC"/>
    <w:rsid w:val="002F0E66"/>
    <w:rsid w:val="002F7EB9"/>
    <w:rsid w:val="003072FB"/>
    <w:rsid w:val="00316A8A"/>
    <w:rsid w:val="003454E1"/>
    <w:rsid w:val="00362004"/>
    <w:rsid w:val="00373496"/>
    <w:rsid w:val="003A39AC"/>
    <w:rsid w:val="003C0F54"/>
    <w:rsid w:val="003C44C8"/>
    <w:rsid w:val="003C60D6"/>
    <w:rsid w:val="003D6001"/>
    <w:rsid w:val="00400359"/>
    <w:rsid w:val="00403D46"/>
    <w:rsid w:val="00422FCD"/>
    <w:rsid w:val="004335D0"/>
    <w:rsid w:val="00441588"/>
    <w:rsid w:val="00454CD4"/>
    <w:rsid w:val="00457087"/>
    <w:rsid w:val="00486FCE"/>
    <w:rsid w:val="0049393A"/>
    <w:rsid w:val="004C3237"/>
    <w:rsid w:val="004E3ADB"/>
    <w:rsid w:val="004E471F"/>
    <w:rsid w:val="004E47C3"/>
    <w:rsid w:val="004F5083"/>
    <w:rsid w:val="0050318D"/>
    <w:rsid w:val="00503238"/>
    <w:rsid w:val="00514BAA"/>
    <w:rsid w:val="00527414"/>
    <w:rsid w:val="00527B45"/>
    <w:rsid w:val="005532B0"/>
    <w:rsid w:val="005727CC"/>
    <w:rsid w:val="005838D7"/>
    <w:rsid w:val="00591AE7"/>
    <w:rsid w:val="005A297D"/>
    <w:rsid w:val="005B0DD4"/>
    <w:rsid w:val="005B0EFD"/>
    <w:rsid w:val="005B7B5D"/>
    <w:rsid w:val="005C0EC8"/>
    <w:rsid w:val="005C6439"/>
    <w:rsid w:val="005D0529"/>
    <w:rsid w:val="0063056A"/>
    <w:rsid w:val="0063577E"/>
    <w:rsid w:val="006429A1"/>
    <w:rsid w:val="006668FE"/>
    <w:rsid w:val="006673FD"/>
    <w:rsid w:val="006A0C3D"/>
    <w:rsid w:val="006B1F78"/>
    <w:rsid w:val="006C214E"/>
    <w:rsid w:val="006E0E0F"/>
    <w:rsid w:val="006E223E"/>
    <w:rsid w:val="006E5902"/>
    <w:rsid w:val="006F39B1"/>
    <w:rsid w:val="006F3E1C"/>
    <w:rsid w:val="007132E5"/>
    <w:rsid w:val="007209D6"/>
    <w:rsid w:val="0072410F"/>
    <w:rsid w:val="00772BE4"/>
    <w:rsid w:val="00793BD6"/>
    <w:rsid w:val="007C1D29"/>
    <w:rsid w:val="007E7721"/>
    <w:rsid w:val="0080783D"/>
    <w:rsid w:val="0082074A"/>
    <w:rsid w:val="00827F0C"/>
    <w:rsid w:val="00830E9E"/>
    <w:rsid w:val="00833441"/>
    <w:rsid w:val="008376FF"/>
    <w:rsid w:val="008531CA"/>
    <w:rsid w:val="00864D13"/>
    <w:rsid w:val="00866ABB"/>
    <w:rsid w:val="00872004"/>
    <w:rsid w:val="00881E8B"/>
    <w:rsid w:val="0089033B"/>
    <w:rsid w:val="00896350"/>
    <w:rsid w:val="008A0519"/>
    <w:rsid w:val="008A1086"/>
    <w:rsid w:val="008E75EE"/>
    <w:rsid w:val="008F595B"/>
    <w:rsid w:val="00903DFA"/>
    <w:rsid w:val="0093433A"/>
    <w:rsid w:val="00947D1D"/>
    <w:rsid w:val="00990C3D"/>
    <w:rsid w:val="009963FC"/>
    <w:rsid w:val="009A6C45"/>
    <w:rsid w:val="009E3A8E"/>
    <w:rsid w:val="009F2367"/>
    <w:rsid w:val="00A008C1"/>
    <w:rsid w:val="00A178A6"/>
    <w:rsid w:val="00A31DCD"/>
    <w:rsid w:val="00A33CAB"/>
    <w:rsid w:val="00A34506"/>
    <w:rsid w:val="00A409CF"/>
    <w:rsid w:val="00A40EF9"/>
    <w:rsid w:val="00A429DB"/>
    <w:rsid w:val="00AA1A7A"/>
    <w:rsid w:val="00AB0BF9"/>
    <w:rsid w:val="00AC27EE"/>
    <w:rsid w:val="00AC3074"/>
    <w:rsid w:val="00AE2A7A"/>
    <w:rsid w:val="00AF1471"/>
    <w:rsid w:val="00B0365D"/>
    <w:rsid w:val="00B20270"/>
    <w:rsid w:val="00B41C0C"/>
    <w:rsid w:val="00B560FE"/>
    <w:rsid w:val="00B7570E"/>
    <w:rsid w:val="00B84E3C"/>
    <w:rsid w:val="00BC0E90"/>
    <w:rsid w:val="00BD3270"/>
    <w:rsid w:val="00BF6BF7"/>
    <w:rsid w:val="00C27B48"/>
    <w:rsid w:val="00C3567B"/>
    <w:rsid w:val="00C372EE"/>
    <w:rsid w:val="00C43493"/>
    <w:rsid w:val="00C61A94"/>
    <w:rsid w:val="00C741D4"/>
    <w:rsid w:val="00C841DC"/>
    <w:rsid w:val="00C95158"/>
    <w:rsid w:val="00CC436A"/>
    <w:rsid w:val="00CF7978"/>
    <w:rsid w:val="00D023CF"/>
    <w:rsid w:val="00D0766D"/>
    <w:rsid w:val="00D13652"/>
    <w:rsid w:val="00D17EBB"/>
    <w:rsid w:val="00D22B9B"/>
    <w:rsid w:val="00D3439B"/>
    <w:rsid w:val="00D463A2"/>
    <w:rsid w:val="00D724AB"/>
    <w:rsid w:val="00D868EE"/>
    <w:rsid w:val="00DC4792"/>
    <w:rsid w:val="00DF13A5"/>
    <w:rsid w:val="00E06C7E"/>
    <w:rsid w:val="00E93A84"/>
    <w:rsid w:val="00E96722"/>
    <w:rsid w:val="00EA52E1"/>
    <w:rsid w:val="00EA6860"/>
    <w:rsid w:val="00EB59B6"/>
    <w:rsid w:val="00EB7742"/>
    <w:rsid w:val="00EE762C"/>
    <w:rsid w:val="00F004FB"/>
    <w:rsid w:val="00F125CE"/>
    <w:rsid w:val="00F16BEF"/>
    <w:rsid w:val="00F17C3C"/>
    <w:rsid w:val="00F20FF4"/>
    <w:rsid w:val="00F2380A"/>
    <w:rsid w:val="00F32FAF"/>
    <w:rsid w:val="00F51A2D"/>
    <w:rsid w:val="00FA7F48"/>
    <w:rsid w:val="00FB1994"/>
    <w:rsid w:val="00FD5E2B"/>
    <w:rsid w:val="00FE4D10"/>
    <w:rsid w:val="00FF6997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7C10A0E-8AF9-4154-8057-20D75C77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471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51A2D"/>
  </w:style>
  <w:style w:type="character" w:customStyle="1" w:styleId="apple-converted-space">
    <w:name w:val="apple-converted-space"/>
    <w:basedOn w:val="DefaultParagraphFont"/>
    <w:rsid w:val="0080783D"/>
  </w:style>
  <w:style w:type="paragraph" w:styleId="Header">
    <w:name w:val="header"/>
    <w:basedOn w:val="Normal"/>
    <w:link w:val="HeaderChar"/>
    <w:uiPriority w:val="99"/>
    <w:semiHidden/>
    <w:unhideWhenUsed/>
    <w:rsid w:val="00527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414"/>
  </w:style>
  <w:style w:type="paragraph" w:styleId="Footer">
    <w:name w:val="footer"/>
    <w:basedOn w:val="Normal"/>
    <w:link w:val="FooterChar"/>
    <w:uiPriority w:val="99"/>
    <w:semiHidden/>
    <w:unhideWhenUsed/>
    <w:rsid w:val="00527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7414"/>
  </w:style>
  <w:style w:type="paragraph" w:styleId="NoSpacing">
    <w:name w:val="No Spacing"/>
    <w:uiPriority w:val="1"/>
    <w:qFormat/>
    <w:rsid w:val="006B1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C80FC-8EDD-424B-9024-C6469A09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Florendo</dc:creator>
  <cp:lastModifiedBy>Hewlett-Packard Company</cp:lastModifiedBy>
  <cp:revision>23</cp:revision>
  <dcterms:created xsi:type="dcterms:W3CDTF">2018-01-11T13:38:00Z</dcterms:created>
  <dcterms:modified xsi:type="dcterms:W3CDTF">2018-01-29T11:31:00Z</dcterms:modified>
</cp:coreProperties>
</file>