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39E" w:rsidRPr="00AB3F43" w:rsidRDefault="008A039E" w:rsidP="008A039E">
      <w:pPr>
        <w:spacing w:after="120"/>
        <w:ind w:left="142" w:right="118"/>
        <w:jc w:val="center"/>
        <w:rPr>
          <w:rFonts w:cs="Arial"/>
          <w:sz w:val="44"/>
          <w:szCs w:val="44"/>
        </w:rPr>
      </w:pPr>
      <w:r w:rsidRPr="00EA6288">
        <w:rPr>
          <w:rFonts w:cs="Arial"/>
          <w:sz w:val="36"/>
          <w:szCs w:val="44"/>
        </w:rPr>
        <w:t>Niamh McCormack</w:t>
      </w:r>
      <w:r w:rsidRPr="00AB3F43">
        <w:rPr>
          <w:rFonts w:cs="Arial"/>
          <w:b/>
          <w:sz w:val="24"/>
          <w:szCs w:val="24"/>
        </w:rPr>
        <w:br/>
      </w:r>
      <w:r w:rsidRPr="00AB3F43">
        <w:rPr>
          <w:rFonts w:cs="Arial"/>
          <w:sz w:val="24"/>
          <w:szCs w:val="24"/>
        </w:rPr>
        <w:t>niamh.mc-cormack.1@ucdconnect.ie | 087 932 4739</w:t>
      </w:r>
      <w:r>
        <w:rPr>
          <w:rFonts w:cs="Arial"/>
          <w:sz w:val="24"/>
          <w:szCs w:val="24"/>
        </w:rPr>
        <w:t xml:space="preserve"> | LinkedIn: </w:t>
      </w:r>
      <w:r w:rsidRPr="00AB3F43">
        <w:rPr>
          <w:rFonts w:cs="Arial"/>
          <w:sz w:val="24"/>
          <w:szCs w:val="24"/>
        </w:rPr>
        <w:t>https://ie.linkedin.com/pub/niamh-mccormack/94/b68/488</w:t>
      </w:r>
    </w:p>
    <w:p w:rsidR="008A039E" w:rsidRPr="00AB3F43" w:rsidRDefault="008A039E" w:rsidP="008A039E">
      <w:pPr>
        <w:spacing w:after="120"/>
        <w:ind w:left="142" w:right="118"/>
        <w:jc w:val="center"/>
        <w:rPr>
          <w:rFonts w:cs="Arial"/>
          <w:sz w:val="24"/>
          <w:szCs w:val="24"/>
        </w:rPr>
      </w:pPr>
      <w:r w:rsidRPr="00AB3F43">
        <w:rPr>
          <w:rFonts w:cs="Arial"/>
          <w:b/>
          <w:sz w:val="24"/>
          <w:szCs w:val="24"/>
          <w:u w:val="single"/>
        </w:rPr>
        <w:t>Education</w:t>
      </w:r>
    </w:p>
    <w:tbl>
      <w:tblPr>
        <w:tblStyle w:val="TableGrid"/>
        <w:tblW w:w="1091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2836"/>
        <w:gridCol w:w="2835"/>
        <w:gridCol w:w="3119"/>
      </w:tblGrid>
      <w:tr w:rsidR="008A039E" w:rsidRPr="00AB3F43" w:rsidTr="00E06666">
        <w:tc>
          <w:tcPr>
            <w:tcW w:w="2126" w:type="dxa"/>
          </w:tcPr>
          <w:p w:rsidR="008A039E" w:rsidRPr="00AB3F43" w:rsidRDefault="008A039E" w:rsidP="00E06666">
            <w:pPr>
              <w:spacing w:after="120" w:line="276" w:lineRule="auto"/>
              <w:ind w:left="142" w:right="118"/>
              <w:jc w:val="both"/>
              <w:rPr>
                <w:rFonts w:cs="Arial"/>
                <w:b/>
                <w:sz w:val="24"/>
                <w:szCs w:val="24"/>
              </w:rPr>
            </w:pPr>
            <w:r w:rsidRPr="00AB3F43">
              <w:rPr>
                <w:rFonts w:cs="Arial"/>
                <w:b/>
                <w:sz w:val="24"/>
                <w:szCs w:val="24"/>
              </w:rPr>
              <w:t xml:space="preserve">2013-2017 </w:t>
            </w:r>
          </w:p>
        </w:tc>
        <w:tc>
          <w:tcPr>
            <w:tcW w:w="8790" w:type="dxa"/>
            <w:gridSpan w:val="3"/>
          </w:tcPr>
          <w:p w:rsidR="008A039E" w:rsidRPr="00AB3F43" w:rsidRDefault="008A039E" w:rsidP="00E06666">
            <w:pPr>
              <w:tabs>
                <w:tab w:val="left" w:pos="3774"/>
              </w:tabs>
              <w:spacing w:after="120" w:line="276" w:lineRule="auto"/>
              <w:ind w:left="142" w:right="118"/>
              <w:jc w:val="both"/>
              <w:rPr>
                <w:rFonts w:cs="Arial"/>
                <w:b/>
                <w:sz w:val="24"/>
                <w:szCs w:val="24"/>
              </w:rPr>
            </w:pPr>
            <w:r w:rsidRPr="00AB3F43">
              <w:rPr>
                <w:rFonts w:cs="Arial"/>
                <w:b/>
                <w:sz w:val="24"/>
                <w:szCs w:val="24"/>
              </w:rPr>
              <w:t>University College Dublin</w:t>
            </w:r>
            <w:r>
              <w:rPr>
                <w:rFonts w:cs="Arial"/>
                <w:b/>
                <w:sz w:val="24"/>
                <w:szCs w:val="24"/>
              </w:rPr>
              <w:tab/>
            </w:r>
          </w:p>
        </w:tc>
      </w:tr>
      <w:tr w:rsidR="008A039E" w:rsidRPr="00AB3F43" w:rsidTr="00E06666">
        <w:tc>
          <w:tcPr>
            <w:tcW w:w="2126" w:type="dxa"/>
          </w:tcPr>
          <w:p w:rsidR="008A039E" w:rsidRPr="00AB3F43" w:rsidRDefault="008A039E" w:rsidP="00E06666">
            <w:pPr>
              <w:spacing w:after="120" w:line="276" w:lineRule="auto"/>
              <w:ind w:left="142" w:right="118"/>
              <w:jc w:val="both"/>
              <w:rPr>
                <w:rFonts w:cs="Arial"/>
                <w:sz w:val="24"/>
                <w:szCs w:val="24"/>
              </w:rPr>
            </w:pPr>
            <w:r w:rsidRPr="00AB3F43">
              <w:rPr>
                <w:rFonts w:cs="Arial"/>
                <w:sz w:val="24"/>
                <w:szCs w:val="24"/>
              </w:rPr>
              <w:t>Degree:</w:t>
            </w:r>
          </w:p>
        </w:tc>
        <w:tc>
          <w:tcPr>
            <w:tcW w:w="8790" w:type="dxa"/>
            <w:gridSpan w:val="3"/>
          </w:tcPr>
          <w:p w:rsidR="008A039E" w:rsidRPr="00AB3F43" w:rsidRDefault="008A039E" w:rsidP="00E06666">
            <w:pPr>
              <w:spacing w:after="120" w:line="276" w:lineRule="auto"/>
              <w:ind w:left="142" w:right="118"/>
              <w:jc w:val="both"/>
              <w:rPr>
                <w:rFonts w:cs="Arial"/>
                <w:sz w:val="24"/>
                <w:szCs w:val="24"/>
              </w:rPr>
            </w:pPr>
            <w:r w:rsidRPr="00AB3F43">
              <w:rPr>
                <w:rFonts w:cs="Arial"/>
                <w:sz w:val="24"/>
                <w:szCs w:val="24"/>
              </w:rPr>
              <w:t>Law (Bachelor of Civil Law)</w:t>
            </w:r>
          </w:p>
        </w:tc>
      </w:tr>
      <w:tr w:rsidR="008A039E" w:rsidRPr="00AB3F43" w:rsidTr="00E06666">
        <w:tc>
          <w:tcPr>
            <w:tcW w:w="2126" w:type="dxa"/>
          </w:tcPr>
          <w:p w:rsidR="008A039E" w:rsidRPr="00AB3F43" w:rsidRDefault="008A039E" w:rsidP="00E06666">
            <w:pPr>
              <w:spacing w:after="120" w:line="276" w:lineRule="auto"/>
              <w:ind w:left="142" w:right="118"/>
              <w:jc w:val="both"/>
              <w:rPr>
                <w:rFonts w:cs="Arial"/>
                <w:sz w:val="24"/>
                <w:szCs w:val="24"/>
              </w:rPr>
            </w:pPr>
            <w:r w:rsidRPr="00AB3F43">
              <w:rPr>
                <w:rFonts w:cs="Arial"/>
                <w:sz w:val="24"/>
                <w:szCs w:val="24"/>
              </w:rPr>
              <w:t>Subjects Completed:</w:t>
            </w:r>
          </w:p>
        </w:tc>
        <w:tc>
          <w:tcPr>
            <w:tcW w:w="8790" w:type="dxa"/>
            <w:gridSpan w:val="3"/>
          </w:tcPr>
          <w:p w:rsidR="008A039E" w:rsidRPr="00AB3F43" w:rsidRDefault="008A039E" w:rsidP="00E06666">
            <w:pPr>
              <w:spacing w:after="120" w:line="276" w:lineRule="auto"/>
              <w:ind w:left="142" w:right="118"/>
              <w:jc w:val="both"/>
              <w:rPr>
                <w:rFonts w:cs="Arial"/>
                <w:sz w:val="24"/>
                <w:szCs w:val="24"/>
              </w:rPr>
            </w:pPr>
            <w:r w:rsidRPr="00AB3F43">
              <w:rPr>
                <w:rFonts w:cs="Arial"/>
                <w:sz w:val="24"/>
                <w:szCs w:val="24"/>
              </w:rPr>
              <w:t>Constitutional Law, The Law of Tort, Contract Law, Introduction to Civil Law, Introduction to Legal Studies, Law and Legislation, Words and Sentences, Criminal Law, EU Law, Company Law, Property Law, Criminal Justice and Penology, Business in Society, Family and Child Law, Gender, Power &amp; Politics</w:t>
            </w:r>
            <w:r>
              <w:rPr>
                <w:rFonts w:cs="Arial"/>
                <w:sz w:val="24"/>
                <w:szCs w:val="24"/>
              </w:rPr>
              <w:t xml:space="preserve">, </w:t>
            </w:r>
            <w:r w:rsidRPr="00AB3F43">
              <w:rPr>
                <w:rFonts w:cs="Arial"/>
                <w:sz w:val="24"/>
                <w:szCs w:val="24"/>
              </w:rPr>
              <w:t>Matrimonial Law, Environmental Law &amp; Policy, Media Law, Feminism &amp; Gender Justice, Evidence, English Public Law</w:t>
            </w:r>
            <w:r>
              <w:rPr>
                <w:rFonts w:cs="Arial"/>
                <w:sz w:val="24"/>
                <w:szCs w:val="24"/>
              </w:rPr>
              <w:t>, English Land Law, Jurisprudence, Research Module, Contemporary Irish Welfare State, Legal Placement</w:t>
            </w:r>
          </w:p>
        </w:tc>
      </w:tr>
      <w:tr w:rsidR="008A039E" w:rsidRPr="00AB3F43" w:rsidTr="00E06666">
        <w:tc>
          <w:tcPr>
            <w:tcW w:w="2126" w:type="dxa"/>
          </w:tcPr>
          <w:p w:rsidR="008A039E" w:rsidRPr="00AB3F43" w:rsidRDefault="008A039E" w:rsidP="00E06666">
            <w:pPr>
              <w:spacing w:after="120" w:line="276" w:lineRule="auto"/>
              <w:ind w:left="142" w:right="118"/>
              <w:jc w:val="both"/>
              <w:rPr>
                <w:rFonts w:cs="Arial"/>
                <w:sz w:val="24"/>
                <w:szCs w:val="24"/>
              </w:rPr>
            </w:pPr>
            <w:r w:rsidRPr="00AB3F43">
              <w:rPr>
                <w:rFonts w:cs="Arial"/>
                <w:sz w:val="24"/>
                <w:szCs w:val="24"/>
              </w:rPr>
              <w:t>Current Subjects:</w:t>
            </w:r>
          </w:p>
        </w:tc>
        <w:tc>
          <w:tcPr>
            <w:tcW w:w="8790" w:type="dxa"/>
            <w:gridSpan w:val="3"/>
          </w:tcPr>
          <w:p w:rsidR="008A039E" w:rsidRPr="00AB3F43" w:rsidRDefault="008A039E" w:rsidP="00E06666">
            <w:pPr>
              <w:spacing w:after="120" w:line="276" w:lineRule="auto"/>
              <w:ind w:left="142" w:right="118"/>
              <w:jc w:val="both"/>
              <w:rPr>
                <w:rFonts w:cs="Arial"/>
                <w:sz w:val="24"/>
                <w:szCs w:val="24"/>
              </w:rPr>
            </w:pPr>
            <w:r>
              <w:rPr>
                <w:rFonts w:cs="Arial"/>
                <w:sz w:val="24"/>
                <w:szCs w:val="24"/>
              </w:rPr>
              <w:t>Employment Law, Equity, Gender War &amp; Violence, Administrative Law, Human Rights Education, International Human Rights Law</w:t>
            </w:r>
          </w:p>
        </w:tc>
      </w:tr>
      <w:tr w:rsidR="008A039E" w:rsidRPr="00AB3F43" w:rsidTr="00E06666">
        <w:tc>
          <w:tcPr>
            <w:tcW w:w="2126" w:type="dxa"/>
          </w:tcPr>
          <w:p w:rsidR="008A039E" w:rsidRPr="00AB3F43" w:rsidRDefault="008A039E" w:rsidP="00E06666">
            <w:pPr>
              <w:spacing w:after="120" w:line="276" w:lineRule="auto"/>
              <w:ind w:left="142" w:right="118"/>
              <w:jc w:val="both"/>
              <w:rPr>
                <w:rFonts w:cs="Arial"/>
                <w:sz w:val="24"/>
                <w:szCs w:val="24"/>
              </w:rPr>
            </w:pPr>
            <w:r w:rsidRPr="00AB3F43">
              <w:rPr>
                <w:rFonts w:cs="Arial"/>
                <w:sz w:val="24"/>
                <w:szCs w:val="24"/>
              </w:rPr>
              <w:t xml:space="preserve">Results: </w:t>
            </w:r>
          </w:p>
        </w:tc>
        <w:tc>
          <w:tcPr>
            <w:tcW w:w="2836" w:type="dxa"/>
          </w:tcPr>
          <w:p w:rsidR="008A039E" w:rsidRPr="00AB3F43" w:rsidRDefault="008A039E" w:rsidP="00E06666">
            <w:pPr>
              <w:spacing w:after="120" w:line="276" w:lineRule="auto"/>
              <w:ind w:left="142" w:right="118"/>
              <w:jc w:val="both"/>
              <w:rPr>
                <w:rFonts w:cs="Arial"/>
                <w:sz w:val="24"/>
                <w:szCs w:val="24"/>
              </w:rPr>
            </w:pPr>
            <w:r w:rsidRPr="00AB3F43">
              <w:rPr>
                <w:rFonts w:cs="Arial"/>
                <w:sz w:val="24"/>
                <w:szCs w:val="24"/>
              </w:rPr>
              <w:t>1</w:t>
            </w:r>
            <w:r w:rsidRPr="00AB3F43">
              <w:rPr>
                <w:rFonts w:cs="Arial"/>
                <w:sz w:val="24"/>
                <w:szCs w:val="24"/>
                <w:vertAlign w:val="superscript"/>
              </w:rPr>
              <w:t>st</w:t>
            </w:r>
            <w:r w:rsidRPr="00AB3F43">
              <w:rPr>
                <w:rFonts w:cs="Arial"/>
                <w:sz w:val="24"/>
                <w:szCs w:val="24"/>
              </w:rPr>
              <w:t xml:space="preserve"> Year GPA: 3.18</w:t>
            </w:r>
            <w:r>
              <w:rPr>
                <w:rFonts w:cs="Arial"/>
                <w:sz w:val="24"/>
                <w:szCs w:val="24"/>
              </w:rPr>
              <w:t xml:space="preserve"> </w:t>
            </w:r>
          </w:p>
        </w:tc>
        <w:tc>
          <w:tcPr>
            <w:tcW w:w="2835" w:type="dxa"/>
          </w:tcPr>
          <w:p w:rsidR="008A039E" w:rsidRPr="00AB3F43" w:rsidRDefault="008A039E" w:rsidP="00E06666">
            <w:pPr>
              <w:spacing w:after="120"/>
              <w:ind w:left="142" w:right="118"/>
              <w:jc w:val="both"/>
              <w:rPr>
                <w:rFonts w:cs="Arial"/>
                <w:sz w:val="24"/>
                <w:szCs w:val="24"/>
              </w:rPr>
            </w:pPr>
            <w:r w:rsidRPr="00AB3F43">
              <w:rPr>
                <w:rFonts w:cs="Arial"/>
                <w:sz w:val="24"/>
                <w:szCs w:val="24"/>
              </w:rPr>
              <w:t>2</w:t>
            </w:r>
            <w:r w:rsidRPr="00AB3F43">
              <w:rPr>
                <w:rFonts w:cs="Arial"/>
                <w:sz w:val="24"/>
                <w:szCs w:val="24"/>
                <w:vertAlign w:val="superscript"/>
              </w:rPr>
              <w:t>nd</w:t>
            </w:r>
            <w:r w:rsidRPr="00AB3F43">
              <w:rPr>
                <w:rFonts w:cs="Arial"/>
                <w:sz w:val="24"/>
                <w:szCs w:val="24"/>
              </w:rPr>
              <w:t xml:space="preserve"> Year GPA: 3.20</w:t>
            </w:r>
          </w:p>
        </w:tc>
        <w:tc>
          <w:tcPr>
            <w:tcW w:w="3119" w:type="dxa"/>
          </w:tcPr>
          <w:p w:rsidR="008A039E" w:rsidRPr="00AB3F43" w:rsidRDefault="008A039E" w:rsidP="00E06666">
            <w:pPr>
              <w:spacing w:after="120" w:line="276" w:lineRule="auto"/>
              <w:ind w:left="142" w:right="118"/>
              <w:jc w:val="both"/>
              <w:rPr>
                <w:rFonts w:cs="Arial"/>
                <w:sz w:val="24"/>
                <w:szCs w:val="24"/>
              </w:rPr>
            </w:pPr>
            <w:r>
              <w:rPr>
                <w:rFonts w:cs="Arial"/>
                <w:sz w:val="24"/>
                <w:szCs w:val="24"/>
              </w:rPr>
              <w:t>3</w:t>
            </w:r>
            <w:r w:rsidRPr="00616F80">
              <w:rPr>
                <w:rFonts w:cs="Arial"/>
                <w:sz w:val="24"/>
                <w:szCs w:val="24"/>
                <w:vertAlign w:val="superscript"/>
              </w:rPr>
              <w:t>rd</w:t>
            </w:r>
            <w:r>
              <w:rPr>
                <w:rFonts w:cs="Arial"/>
                <w:sz w:val="24"/>
                <w:szCs w:val="24"/>
              </w:rPr>
              <w:t xml:space="preserve"> Year GPA: 3.42</w:t>
            </w:r>
          </w:p>
        </w:tc>
      </w:tr>
    </w:tbl>
    <w:tbl>
      <w:tblPr>
        <w:tblStyle w:val="TableGrid"/>
        <w:tblpPr w:leftFromText="180" w:rightFromText="180" w:vertAnchor="text" w:tblpX="-176" w:tblpY="93"/>
        <w:tblW w:w="109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789"/>
      </w:tblGrid>
      <w:tr w:rsidR="008A039E" w:rsidRPr="00AB3F43" w:rsidTr="00E06666">
        <w:tc>
          <w:tcPr>
            <w:tcW w:w="2127" w:type="dxa"/>
          </w:tcPr>
          <w:p w:rsidR="008A039E" w:rsidRPr="00AB3F43" w:rsidRDefault="008A039E" w:rsidP="00E06666">
            <w:pPr>
              <w:spacing w:after="120" w:line="276" w:lineRule="auto"/>
              <w:ind w:left="142" w:right="118"/>
              <w:jc w:val="both"/>
              <w:rPr>
                <w:rFonts w:cs="Arial"/>
                <w:b/>
                <w:sz w:val="24"/>
                <w:szCs w:val="24"/>
              </w:rPr>
            </w:pPr>
            <w:r w:rsidRPr="00AB3F43">
              <w:rPr>
                <w:rFonts w:cs="Arial"/>
                <w:b/>
                <w:sz w:val="24"/>
                <w:szCs w:val="24"/>
              </w:rPr>
              <w:t>2007-2013</w:t>
            </w:r>
          </w:p>
        </w:tc>
        <w:tc>
          <w:tcPr>
            <w:tcW w:w="8789" w:type="dxa"/>
          </w:tcPr>
          <w:p w:rsidR="008A039E" w:rsidRPr="00AB3F43" w:rsidRDefault="008A039E" w:rsidP="00E06666">
            <w:pPr>
              <w:spacing w:after="120" w:line="276" w:lineRule="auto"/>
              <w:ind w:left="142" w:right="118"/>
              <w:jc w:val="both"/>
              <w:rPr>
                <w:rFonts w:cs="Arial"/>
                <w:b/>
                <w:sz w:val="24"/>
                <w:szCs w:val="24"/>
              </w:rPr>
            </w:pPr>
            <w:r w:rsidRPr="00AB3F43">
              <w:rPr>
                <w:rFonts w:cs="Arial"/>
                <w:b/>
                <w:sz w:val="24"/>
                <w:szCs w:val="24"/>
              </w:rPr>
              <w:t xml:space="preserve">St. </w:t>
            </w:r>
            <w:proofErr w:type="spellStart"/>
            <w:r w:rsidRPr="00AB3F43">
              <w:rPr>
                <w:rFonts w:cs="Arial"/>
                <w:b/>
                <w:sz w:val="24"/>
                <w:szCs w:val="24"/>
              </w:rPr>
              <w:t>Wolstan’s</w:t>
            </w:r>
            <w:proofErr w:type="spellEnd"/>
            <w:r w:rsidRPr="00AB3F43">
              <w:rPr>
                <w:rFonts w:cs="Arial"/>
                <w:b/>
                <w:sz w:val="24"/>
                <w:szCs w:val="24"/>
              </w:rPr>
              <w:t xml:space="preserve"> C.S., </w:t>
            </w:r>
            <w:proofErr w:type="spellStart"/>
            <w:r w:rsidRPr="00AB3F43">
              <w:rPr>
                <w:rFonts w:cs="Arial"/>
                <w:b/>
                <w:sz w:val="24"/>
                <w:szCs w:val="24"/>
              </w:rPr>
              <w:t>Celbridge</w:t>
            </w:r>
            <w:proofErr w:type="spellEnd"/>
            <w:r w:rsidRPr="00AB3F43">
              <w:rPr>
                <w:rFonts w:cs="Arial"/>
                <w:b/>
                <w:sz w:val="24"/>
                <w:szCs w:val="24"/>
              </w:rPr>
              <w:t>, Co. Kildare</w:t>
            </w:r>
          </w:p>
        </w:tc>
      </w:tr>
      <w:tr w:rsidR="008A039E" w:rsidRPr="00AB3F43" w:rsidTr="00E06666">
        <w:tc>
          <w:tcPr>
            <w:tcW w:w="2127" w:type="dxa"/>
          </w:tcPr>
          <w:p w:rsidR="008A039E" w:rsidRPr="00AB3F43" w:rsidRDefault="008A039E" w:rsidP="00E06666">
            <w:pPr>
              <w:spacing w:after="120" w:line="276" w:lineRule="auto"/>
              <w:ind w:left="142" w:right="118"/>
              <w:jc w:val="both"/>
              <w:rPr>
                <w:rFonts w:cs="Arial"/>
                <w:sz w:val="24"/>
                <w:szCs w:val="24"/>
              </w:rPr>
            </w:pPr>
            <w:r w:rsidRPr="00AB3F43">
              <w:rPr>
                <w:rFonts w:cs="Arial"/>
                <w:sz w:val="24"/>
                <w:szCs w:val="24"/>
              </w:rPr>
              <w:t>Leaving Certificate:</w:t>
            </w:r>
          </w:p>
        </w:tc>
        <w:tc>
          <w:tcPr>
            <w:tcW w:w="8789" w:type="dxa"/>
          </w:tcPr>
          <w:p w:rsidR="008A039E" w:rsidRPr="00AB3F43" w:rsidRDefault="00927591" w:rsidP="00E06666">
            <w:pPr>
              <w:spacing w:after="120" w:line="276" w:lineRule="auto"/>
              <w:ind w:left="142" w:right="118"/>
              <w:jc w:val="both"/>
              <w:rPr>
                <w:rFonts w:cs="Arial"/>
                <w:sz w:val="24"/>
                <w:szCs w:val="24"/>
              </w:rPr>
            </w:pPr>
            <w:r>
              <w:rPr>
                <w:rFonts w:cs="Arial"/>
                <w:sz w:val="24"/>
                <w:szCs w:val="24"/>
              </w:rPr>
              <w:t>520</w:t>
            </w:r>
            <w:bookmarkStart w:id="0" w:name="_GoBack"/>
            <w:bookmarkEnd w:id="0"/>
            <w:r w:rsidR="008A039E">
              <w:rPr>
                <w:rFonts w:cs="Arial"/>
                <w:sz w:val="24"/>
                <w:szCs w:val="24"/>
              </w:rPr>
              <w:t xml:space="preserve"> points- Geography A2</w:t>
            </w:r>
            <w:r w:rsidR="008A039E" w:rsidRPr="00AB3F43">
              <w:rPr>
                <w:rFonts w:cs="Arial"/>
                <w:sz w:val="24"/>
                <w:szCs w:val="24"/>
              </w:rPr>
              <w:t xml:space="preserve">, </w:t>
            </w:r>
            <w:r w:rsidR="008A039E">
              <w:rPr>
                <w:rFonts w:cs="Arial"/>
                <w:sz w:val="24"/>
                <w:szCs w:val="24"/>
              </w:rPr>
              <w:t>English A2, History A2, Irish B2</w:t>
            </w:r>
            <w:r w:rsidR="008A039E" w:rsidRPr="00AB3F43">
              <w:rPr>
                <w:rFonts w:cs="Arial"/>
                <w:sz w:val="24"/>
                <w:szCs w:val="24"/>
              </w:rPr>
              <w:t xml:space="preserve">, Spanish B2, </w:t>
            </w:r>
            <w:r w:rsidR="008A039E">
              <w:rPr>
                <w:rFonts w:cs="Arial"/>
                <w:sz w:val="24"/>
                <w:szCs w:val="24"/>
              </w:rPr>
              <w:t>Art B2, Maths C2</w:t>
            </w:r>
            <w:r w:rsidR="008A039E" w:rsidRPr="00AB3F43">
              <w:rPr>
                <w:rFonts w:cs="Arial"/>
                <w:sz w:val="24"/>
                <w:szCs w:val="24"/>
              </w:rPr>
              <w:t>. (All Higher Level)</w:t>
            </w:r>
          </w:p>
        </w:tc>
      </w:tr>
    </w:tbl>
    <w:p w:rsidR="008A039E" w:rsidRPr="00AB3F43" w:rsidRDefault="008A039E" w:rsidP="008A039E">
      <w:pPr>
        <w:spacing w:after="120"/>
        <w:ind w:right="118"/>
        <w:rPr>
          <w:rFonts w:cs="Arial"/>
          <w:b/>
          <w:sz w:val="24"/>
          <w:szCs w:val="24"/>
          <w:u w:val="single"/>
        </w:rPr>
      </w:pPr>
    </w:p>
    <w:p w:rsidR="008A039E" w:rsidRPr="00AB3F43" w:rsidRDefault="008A039E" w:rsidP="008A039E">
      <w:pPr>
        <w:spacing w:after="120"/>
        <w:ind w:left="142" w:right="118"/>
        <w:jc w:val="center"/>
        <w:rPr>
          <w:rFonts w:cs="Arial"/>
          <w:b/>
          <w:sz w:val="24"/>
          <w:szCs w:val="24"/>
          <w:u w:val="single"/>
        </w:rPr>
      </w:pPr>
      <w:r w:rsidRPr="00AB3F43">
        <w:rPr>
          <w:rFonts w:cs="Arial"/>
          <w:b/>
          <w:sz w:val="24"/>
          <w:szCs w:val="24"/>
          <w:u w:val="single"/>
        </w:rPr>
        <w:t>Work Experience</w:t>
      </w:r>
    </w:p>
    <w:tbl>
      <w:tblPr>
        <w:tblStyle w:val="TableGrid"/>
        <w:tblW w:w="1091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789"/>
      </w:tblGrid>
      <w:tr w:rsidR="008A039E" w:rsidRPr="00AB3F43" w:rsidTr="00E06666">
        <w:tc>
          <w:tcPr>
            <w:tcW w:w="2127" w:type="dxa"/>
          </w:tcPr>
          <w:p w:rsidR="008A039E" w:rsidRDefault="008A039E" w:rsidP="00E06666">
            <w:pPr>
              <w:spacing w:after="120"/>
              <w:ind w:left="142" w:right="118"/>
              <w:jc w:val="center"/>
              <w:rPr>
                <w:rFonts w:cs="Arial"/>
                <w:b/>
                <w:sz w:val="24"/>
                <w:szCs w:val="24"/>
              </w:rPr>
            </w:pPr>
            <w:r>
              <w:rPr>
                <w:rFonts w:cs="Arial"/>
                <w:b/>
                <w:sz w:val="24"/>
                <w:szCs w:val="24"/>
              </w:rPr>
              <w:t>May 2016- June 2016</w:t>
            </w:r>
          </w:p>
        </w:tc>
        <w:tc>
          <w:tcPr>
            <w:tcW w:w="8789" w:type="dxa"/>
          </w:tcPr>
          <w:p w:rsidR="008A039E" w:rsidRPr="00AB3F43" w:rsidRDefault="008A039E" w:rsidP="00E06666">
            <w:pPr>
              <w:spacing w:after="120"/>
              <w:ind w:left="142" w:right="118"/>
              <w:jc w:val="both"/>
              <w:rPr>
                <w:rFonts w:cs="Arial"/>
                <w:b/>
                <w:sz w:val="24"/>
                <w:szCs w:val="24"/>
              </w:rPr>
            </w:pPr>
            <w:r>
              <w:rPr>
                <w:rFonts w:cs="Arial"/>
                <w:b/>
                <w:sz w:val="24"/>
                <w:szCs w:val="24"/>
              </w:rPr>
              <w:t xml:space="preserve">Legal Intern at </w:t>
            </w:r>
            <w:proofErr w:type="spellStart"/>
            <w:r>
              <w:rPr>
                <w:rFonts w:cs="Arial"/>
                <w:b/>
                <w:sz w:val="24"/>
                <w:szCs w:val="24"/>
              </w:rPr>
              <w:t>Amoss</w:t>
            </w:r>
            <w:proofErr w:type="spellEnd"/>
            <w:r>
              <w:rPr>
                <w:rFonts w:cs="Arial"/>
                <w:b/>
                <w:sz w:val="24"/>
                <w:szCs w:val="24"/>
              </w:rPr>
              <w:t xml:space="preserve"> Solicitors</w:t>
            </w:r>
          </w:p>
        </w:tc>
      </w:tr>
      <w:tr w:rsidR="008A039E" w:rsidRPr="00AB3F43" w:rsidTr="00E06666">
        <w:tc>
          <w:tcPr>
            <w:tcW w:w="2127" w:type="dxa"/>
          </w:tcPr>
          <w:p w:rsidR="008A039E" w:rsidRDefault="008A039E" w:rsidP="00E06666">
            <w:pPr>
              <w:spacing w:after="120"/>
              <w:ind w:left="142" w:right="118"/>
              <w:jc w:val="center"/>
              <w:rPr>
                <w:rFonts w:cs="Arial"/>
                <w:b/>
                <w:sz w:val="24"/>
                <w:szCs w:val="24"/>
              </w:rPr>
            </w:pPr>
          </w:p>
        </w:tc>
        <w:tc>
          <w:tcPr>
            <w:tcW w:w="8789" w:type="dxa"/>
          </w:tcPr>
          <w:p w:rsidR="008A039E" w:rsidRPr="00E64ADA" w:rsidRDefault="008A039E" w:rsidP="00E06666">
            <w:pPr>
              <w:spacing w:after="120"/>
              <w:ind w:left="142" w:right="118"/>
              <w:jc w:val="both"/>
              <w:rPr>
                <w:rFonts w:cs="Arial"/>
                <w:sz w:val="24"/>
                <w:szCs w:val="24"/>
              </w:rPr>
            </w:pPr>
            <w:r>
              <w:rPr>
                <w:rFonts w:cs="Arial"/>
                <w:sz w:val="24"/>
                <w:szCs w:val="24"/>
              </w:rPr>
              <w:t>Worked as part of the Property Department team. Managed and maintained client files. Performed legal research and had an opportunity to see the development of cases. Observed and assisted in ‘</w:t>
            </w:r>
            <w:proofErr w:type="spellStart"/>
            <w:r>
              <w:rPr>
                <w:rFonts w:cs="Arial"/>
                <w:sz w:val="24"/>
                <w:szCs w:val="24"/>
              </w:rPr>
              <w:t>bibling</w:t>
            </w:r>
            <w:proofErr w:type="spellEnd"/>
            <w:r>
              <w:rPr>
                <w:rFonts w:cs="Arial"/>
                <w:sz w:val="24"/>
                <w:szCs w:val="24"/>
              </w:rPr>
              <w:t xml:space="preserve">’ for transaction closing meetings. </w:t>
            </w:r>
          </w:p>
        </w:tc>
      </w:tr>
      <w:tr w:rsidR="008A039E" w:rsidRPr="00AB3F43" w:rsidTr="00E06666">
        <w:tc>
          <w:tcPr>
            <w:tcW w:w="2127" w:type="dxa"/>
          </w:tcPr>
          <w:p w:rsidR="008A039E" w:rsidRPr="00AB3F43" w:rsidRDefault="008A039E" w:rsidP="00E06666">
            <w:pPr>
              <w:spacing w:after="120" w:line="276" w:lineRule="auto"/>
              <w:ind w:left="142" w:right="118"/>
              <w:jc w:val="center"/>
              <w:rPr>
                <w:rFonts w:cs="Arial"/>
                <w:b/>
                <w:sz w:val="24"/>
                <w:szCs w:val="24"/>
              </w:rPr>
            </w:pPr>
            <w:r>
              <w:rPr>
                <w:rFonts w:cs="Arial"/>
                <w:b/>
                <w:sz w:val="24"/>
                <w:szCs w:val="24"/>
              </w:rPr>
              <w:t>September 2015- August 2016</w:t>
            </w:r>
          </w:p>
        </w:tc>
        <w:tc>
          <w:tcPr>
            <w:tcW w:w="8789" w:type="dxa"/>
          </w:tcPr>
          <w:p w:rsidR="008A039E" w:rsidRPr="00AB3F43" w:rsidRDefault="008A039E" w:rsidP="00E06666">
            <w:pPr>
              <w:spacing w:after="120" w:line="276" w:lineRule="auto"/>
              <w:ind w:left="142" w:right="118"/>
              <w:jc w:val="both"/>
              <w:rPr>
                <w:rFonts w:cs="Arial"/>
                <w:b/>
                <w:sz w:val="24"/>
                <w:szCs w:val="24"/>
              </w:rPr>
            </w:pPr>
            <w:r w:rsidRPr="00AB3F43">
              <w:rPr>
                <w:rFonts w:cs="Arial"/>
                <w:b/>
                <w:sz w:val="24"/>
                <w:szCs w:val="24"/>
              </w:rPr>
              <w:t>Residential Assistant at UCD Commercial, Residential and Estate Services</w:t>
            </w:r>
          </w:p>
        </w:tc>
      </w:tr>
      <w:tr w:rsidR="008A039E" w:rsidRPr="00AB3F43" w:rsidTr="00E06666">
        <w:tc>
          <w:tcPr>
            <w:tcW w:w="2127" w:type="dxa"/>
          </w:tcPr>
          <w:p w:rsidR="008A039E" w:rsidRPr="00AB3F43" w:rsidRDefault="008A039E" w:rsidP="00E06666">
            <w:pPr>
              <w:spacing w:after="120" w:line="276" w:lineRule="auto"/>
              <w:ind w:left="142" w:right="118"/>
              <w:jc w:val="center"/>
              <w:rPr>
                <w:rFonts w:cs="Arial"/>
                <w:b/>
                <w:sz w:val="24"/>
                <w:szCs w:val="24"/>
              </w:rPr>
            </w:pPr>
          </w:p>
        </w:tc>
        <w:tc>
          <w:tcPr>
            <w:tcW w:w="8789" w:type="dxa"/>
          </w:tcPr>
          <w:p w:rsidR="008A039E" w:rsidRPr="00AB3F43" w:rsidRDefault="008A039E" w:rsidP="00E06666">
            <w:pPr>
              <w:spacing w:after="120" w:line="276" w:lineRule="auto"/>
              <w:ind w:left="142" w:right="118"/>
              <w:jc w:val="both"/>
              <w:rPr>
                <w:rFonts w:cs="Arial"/>
                <w:sz w:val="24"/>
                <w:szCs w:val="24"/>
              </w:rPr>
            </w:pPr>
            <w:r>
              <w:rPr>
                <w:rFonts w:cs="Arial"/>
                <w:sz w:val="24"/>
                <w:szCs w:val="24"/>
              </w:rPr>
              <w:t>R</w:t>
            </w:r>
            <w:r w:rsidRPr="00AB3F43">
              <w:rPr>
                <w:rFonts w:cs="Arial"/>
                <w:sz w:val="24"/>
                <w:szCs w:val="24"/>
              </w:rPr>
              <w:t>esponsible for providing leadership, building community, and running the out of hour’s operational aspects of the UCD Residential Services. This includes responding to the needs of residents, facilitating the creation of an environment conducive to academic and personal development, and managing critical administrative and operational tasks</w:t>
            </w:r>
            <w:r>
              <w:rPr>
                <w:rFonts w:cs="Arial"/>
                <w:sz w:val="24"/>
                <w:szCs w:val="24"/>
              </w:rPr>
              <w:t>.</w:t>
            </w:r>
          </w:p>
        </w:tc>
      </w:tr>
      <w:tr w:rsidR="008A039E" w:rsidRPr="00AB3F43" w:rsidTr="00E06666">
        <w:tc>
          <w:tcPr>
            <w:tcW w:w="2127" w:type="dxa"/>
          </w:tcPr>
          <w:p w:rsidR="008A039E" w:rsidRPr="00AB3F43" w:rsidRDefault="008A039E" w:rsidP="00E06666">
            <w:pPr>
              <w:spacing w:after="120" w:line="276" w:lineRule="auto"/>
              <w:ind w:left="142" w:right="118"/>
              <w:jc w:val="center"/>
              <w:rPr>
                <w:rFonts w:cs="Arial"/>
                <w:b/>
                <w:sz w:val="24"/>
                <w:szCs w:val="24"/>
              </w:rPr>
            </w:pPr>
            <w:r>
              <w:rPr>
                <w:rFonts w:cs="Arial"/>
                <w:b/>
                <w:sz w:val="24"/>
                <w:szCs w:val="24"/>
              </w:rPr>
              <w:t>June 2014- Ongoing</w:t>
            </w:r>
          </w:p>
        </w:tc>
        <w:tc>
          <w:tcPr>
            <w:tcW w:w="8789" w:type="dxa"/>
          </w:tcPr>
          <w:p w:rsidR="008A039E" w:rsidRPr="00AB3F43" w:rsidRDefault="008A039E" w:rsidP="00E06666">
            <w:pPr>
              <w:spacing w:after="120" w:line="276" w:lineRule="auto"/>
              <w:ind w:left="142" w:right="118"/>
              <w:jc w:val="both"/>
              <w:rPr>
                <w:rFonts w:cs="Arial"/>
                <w:b/>
                <w:sz w:val="24"/>
                <w:szCs w:val="24"/>
              </w:rPr>
            </w:pPr>
            <w:r w:rsidRPr="00AB3F43">
              <w:rPr>
                <w:rFonts w:cs="Arial"/>
                <w:b/>
                <w:sz w:val="24"/>
                <w:szCs w:val="24"/>
              </w:rPr>
              <w:t xml:space="preserve">Waitress at the Delhi </w:t>
            </w:r>
            <w:proofErr w:type="spellStart"/>
            <w:r w:rsidRPr="00AB3F43">
              <w:rPr>
                <w:rFonts w:cs="Arial"/>
                <w:b/>
                <w:sz w:val="24"/>
                <w:szCs w:val="24"/>
              </w:rPr>
              <w:t>Darbar</w:t>
            </w:r>
            <w:proofErr w:type="spellEnd"/>
            <w:r w:rsidRPr="00AB3F43">
              <w:rPr>
                <w:rFonts w:cs="Arial"/>
                <w:b/>
                <w:sz w:val="24"/>
                <w:szCs w:val="24"/>
              </w:rPr>
              <w:t xml:space="preserve">, </w:t>
            </w:r>
            <w:proofErr w:type="spellStart"/>
            <w:r w:rsidRPr="00AB3F43">
              <w:rPr>
                <w:rFonts w:cs="Arial"/>
                <w:b/>
                <w:sz w:val="24"/>
                <w:szCs w:val="24"/>
              </w:rPr>
              <w:t>Celbridge</w:t>
            </w:r>
            <w:proofErr w:type="spellEnd"/>
          </w:p>
        </w:tc>
      </w:tr>
      <w:tr w:rsidR="008A039E" w:rsidRPr="00AB3F43" w:rsidTr="00E06666">
        <w:tc>
          <w:tcPr>
            <w:tcW w:w="2127" w:type="dxa"/>
          </w:tcPr>
          <w:p w:rsidR="008A039E" w:rsidRPr="00AB3F43" w:rsidRDefault="008A039E" w:rsidP="00E06666">
            <w:pPr>
              <w:spacing w:after="120" w:line="276" w:lineRule="auto"/>
              <w:ind w:left="142" w:right="118"/>
              <w:jc w:val="both"/>
              <w:rPr>
                <w:rFonts w:cs="Arial"/>
                <w:sz w:val="24"/>
                <w:szCs w:val="24"/>
              </w:rPr>
            </w:pPr>
          </w:p>
        </w:tc>
        <w:tc>
          <w:tcPr>
            <w:tcW w:w="8789" w:type="dxa"/>
          </w:tcPr>
          <w:p w:rsidR="008A039E" w:rsidRPr="00AB3F43" w:rsidRDefault="008A039E" w:rsidP="00E06666">
            <w:pPr>
              <w:spacing w:after="120" w:line="276" w:lineRule="auto"/>
              <w:ind w:left="142" w:right="118"/>
              <w:jc w:val="both"/>
              <w:rPr>
                <w:rFonts w:cs="Arial"/>
                <w:sz w:val="24"/>
                <w:szCs w:val="24"/>
              </w:rPr>
            </w:pPr>
            <w:r>
              <w:rPr>
                <w:rFonts w:cs="Arial"/>
                <w:sz w:val="24"/>
                <w:szCs w:val="24"/>
              </w:rPr>
              <w:t>E</w:t>
            </w:r>
            <w:r w:rsidRPr="00AB3F43">
              <w:rPr>
                <w:rFonts w:cs="Arial"/>
                <w:sz w:val="24"/>
                <w:szCs w:val="24"/>
              </w:rPr>
              <w:t xml:space="preserve">xperienced working under pressure to satisfy the needs of customers and management, developed strong communication skills while serving customers and working with other members of staff to meet orders and worked as part of a team to </w:t>
            </w:r>
            <w:r w:rsidRPr="00AB3F43">
              <w:rPr>
                <w:rFonts w:cs="Arial"/>
                <w:sz w:val="24"/>
                <w:szCs w:val="24"/>
              </w:rPr>
              <w:lastRenderedPageBreak/>
              <w:t>deliver a high-quality service</w:t>
            </w:r>
            <w:r>
              <w:rPr>
                <w:rFonts w:cs="Arial"/>
                <w:sz w:val="24"/>
                <w:szCs w:val="24"/>
              </w:rPr>
              <w:t xml:space="preserve">. Trained new staff. </w:t>
            </w:r>
          </w:p>
        </w:tc>
      </w:tr>
    </w:tbl>
    <w:tbl>
      <w:tblPr>
        <w:tblStyle w:val="TableGrid"/>
        <w:tblpPr w:leftFromText="180" w:rightFromText="180" w:vertAnchor="text" w:horzAnchor="margin" w:tblpX="-176" w:tblpY="108"/>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788"/>
      </w:tblGrid>
      <w:tr w:rsidR="008A039E" w:rsidRPr="00AB3F43" w:rsidTr="00E06666">
        <w:tc>
          <w:tcPr>
            <w:tcW w:w="2093" w:type="dxa"/>
          </w:tcPr>
          <w:p w:rsidR="008A039E" w:rsidRPr="00AB3F43" w:rsidRDefault="008A039E" w:rsidP="00E06666">
            <w:pPr>
              <w:spacing w:after="120" w:line="276" w:lineRule="auto"/>
              <w:ind w:left="142" w:right="118"/>
              <w:jc w:val="center"/>
              <w:rPr>
                <w:rFonts w:cs="Arial"/>
                <w:b/>
                <w:sz w:val="24"/>
                <w:szCs w:val="24"/>
              </w:rPr>
            </w:pPr>
            <w:r w:rsidRPr="00AB3F43">
              <w:rPr>
                <w:rFonts w:cs="Arial"/>
                <w:b/>
                <w:sz w:val="24"/>
                <w:szCs w:val="24"/>
              </w:rPr>
              <w:lastRenderedPageBreak/>
              <w:t>June 2013-August 2013</w:t>
            </w:r>
          </w:p>
        </w:tc>
        <w:tc>
          <w:tcPr>
            <w:tcW w:w="8788" w:type="dxa"/>
          </w:tcPr>
          <w:p w:rsidR="008A039E" w:rsidRPr="00AB3F43" w:rsidRDefault="008A039E" w:rsidP="00E06666">
            <w:pPr>
              <w:spacing w:after="120" w:line="276" w:lineRule="auto"/>
              <w:ind w:left="142" w:right="118"/>
              <w:jc w:val="both"/>
              <w:rPr>
                <w:rFonts w:cs="Arial"/>
                <w:b/>
                <w:sz w:val="24"/>
                <w:szCs w:val="24"/>
              </w:rPr>
            </w:pPr>
            <w:r w:rsidRPr="00AB3F43">
              <w:rPr>
                <w:rFonts w:cs="Arial"/>
                <w:b/>
                <w:sz w:val="24"/>
                <w:szCs w:val="24"/>
              </w:rPr>
              <w:t>Au Pair in Rivas, Madrid</w:t>
            </w:r>
          </w:p>
        </w:tc>
      </w:tr>
      <w:tr w:rsidR="008A039E" w:rsidRPr="00AB3F43" w:rsidTr="00E06666">
        <w:tc>
          <w:tcPr>
            <w:tcW w:w="2093" w:type="dxa"/>
          </w:tcPr>
          <w:p w:rsidR="008A039E" w:rsidRPr="00AB3F43" w:rsidRDefault="008A039E" w:rsidP="00E06666">
            <w:pPr>
              <w:spacing w:after="120" w:line="276" w:lineRule="auto"/>
              <w:ind w:left="142" w:right="118"/>
              <w:jc w:val="both"/>
              <w:rPr>
                <w:rFonts w:cs="Arial"/>
                <w:b/>
                <w:sz w:val="24"/>
                <w:szCs w:val="24"/>
              </w:rPr>
            </w:pPr>
          </w:p>
        </w:tc>
        <w:tc>
          <w:tcPr>
            <w:tcW w:w="8788" w:type="dxa"/>
          </w:tcPr>
          <w:p w:rsidR="008A039E" w:rsidRPr="00AB3F43" w:rsidRDefault="008A039E" w:rsidP="00E06666">
            <w:pPr>
              <w:spacing w:after="120" w:line="276" w:lineRule="auto"/>
              <w:ind w:left="142" w:right="118"/>
              <w:jc w:val="both"/>
              <w:rPr>
                <w:rFonts w:cs="Arial"/>
                <w:sz w:val="24"/>
                <w:szCs w:val="24"/>
              </w:rPr>
            </w:pPr>
            <w:r>
              <w:rPr>
                <w:rFonts w:cs="Arial"/>
                <w:sz w:val="24"/>
                <w:szCs w:val="24"/>
              </w:rPr>
              <w:t xml:space="preserve">Worked </w:t>
            </w:r>
            <w:r w:rsidRPr="00AB3F43">
              <w:rPr>
                <w:rFonts w:cs="Arial"/>
                <w:sz w:val="24"/>
                <w:szCs w:val="24"/>
              </w:rPr>
              <w:t>in a dynamic home environment with two</w:t>
            </w:r>
            <w:r>
              <w:rPr>
                <w:rFonts w:cs="Arial"/>
                <w:sz w:val="24"/>
                <w:szCs w:val="24"/>
              </w:rPr>
              <w:t xml:space="preserve"> twin boys aged seven years. E</w:t>
            </w:r>
            <w:r w:rsidRPr="00AB3F43">
              <w:rPr>
                <w:rFonts w:cs="Arial"/>
                <w:sz w:val="24"/>
                <w:szCs w:val="24"/>
              </w:rPr>
              <w:t xml:space="preserve">xercised intuition and leadership qualities while being responsible for the welfare of the children. I also provided lessons in English and Mathematics. </w:t>
            </w:r>
          </w:p>
        </w:tc>
      </w:tr>
      <w:tr w:rsidR="008A039E" w:rsidRPr="00AB3F43" w:rsidTr="00E06666">
        <w:tc>
          <w:tcPr>
            <w:tcW w:w="2093" w:type="dxa"/>
          </w:tcPr>
          <w:p w:rsidR="008A039E" w:rsidRPr="00AB3F43" w:rsidRDefault="008A039E" w:rsidP="00E06666">
            <w:pPr>
              <w:spacing w:after="120" w:line="276" w:lineRule="auto"/>
              <w:ind w:left="142" w:right="118"/>
              <w:jc w:val="both"/>
              <w:rPr>
                <w:rFonts w:cs="Arial"/>
                <w:b/>
                <w:sz w:val="24"/>
                <w:szCs w:val="24"/>
              </w:rPr>
            </w:pPr>
            <w:r w:rsidRPr="00AB3F43">
              <w:rPr>
                <w:rFonts w:cs="Arial"/>
                <w:b/>
                <w:sz w:val="24"/>
                <w:szCs w:val="24"/>
              </w:rPr>
              <w:t>February 2011</w:t>
            </w:r>
          </w:p>
        </w:tc>
        <w:tc>
          <w:tcPr>
            <w:tcW w:w="8788" w:type="dxa"/>
          </w:tcPr>
          <w:p w:rsidR="008A039E" w:rsidRPr="00AB3F43" w:rsidRDefault="008A039E" w:rsidP="00E06666">
            <w:pPr>
              <w:spacing w:after="120" w:line="276" w:lineRule="auto"/>
              <w:ind w:left="142" w:right="118"/>
              <w:jc w:val="both"/>
              <w:rPr>
                <w:rFonts w:cs="Arial"/>
                <w:b/>
                <w:sz w:val="24"/>
                <w:szCs w:val="24"/>
              </w:rPr>
            </w:pPr>
            <w:r w:rsidRPr="00AB3F43">
              <w:rPr>
                <w:rFonts w:cs="Arial"/>
                <w:b/>
                <w:sz w:val="24"/>
                <w:szCs w:val="24"/>
              </w:rPr>
              <w:t>Shadowed a Barrister in the Four Courts, Dublin</w:t>
            </w:r>
          </w:p>
        </w:tc>
      </w:tr>
      <w:tr w:rsidR="008A039E" w:rsidRPr="00AB3F43" w:rsidTr="00E06666">
        <w:tc>
          <w:tcPr>
            <w:tcW w:w="2093" w:type="dxa"/>
          </w:tcPr>
          <w:p w:rsidR="008A039E" w:rsidRPr="00AB3F43" w:rsidRDefault="008A039E" w:rsidP="00E06666">
            <w:pPr>
              <w:spacing w:after="120" w:line="276" w:lineRule="auto"/>
              <w:ind w:left="142" w:right="118"/>
              <w:jc w:val="both"/>
              <w:rPr>
                <w:rFonts w:cs="Arial"/>
                <w:b/>
                <w:sz w:val="24"/>
                <w:szCs w:val="24"/>
              </w:rPr>
            </w:pPr>
          </w:p>
        </w:tc>
        <w:tc>
          <w:tcPr>
            <w:tcW w:w="8788" w:type="dxa"/>
          </w:tcPr>
          <w:p w:rsidR="008A039E" w:rsidRPr="00AB3F43" w:rsidRDefault="008A039E" w:rsidP="00E06666">
            <w:pPr>
              <w:spacing w:after="120" w:line="276" w:lineRule="auto"/>
              <w:ind w:left="142" w:right="118"/>
              <w:jc w:val="both"/>
              <w:rPr>
                <w:rFonts w:cs="Arial"/>
                <w:sz w:val="24"/>
                <w:szCs w:val="24"/>
              </w:rPr>
            </w:pPr>
            <w:r w:rsidRPr="00AB3F43">
              <w:rPr>
                <w:rFonts w:cs="Arial"/>
                <w:sz w:val="24"/>
                <w:szCs w:val="24"/>
              </w:rPr>
              <w:t xml:space="preserve">Independently sought and gained the experience of shadowing a Barrister at work in the Four Courts. I observed meetings and consultations with clients. </w:t>
            </w:r>
          </w:p>
        </w:tc>
      </w:tr>
    </w:tbl>
    <w:p w:rsidR="008A039E" w:rsidRPr="00AB3F43" w:rsidRDefault="008A039E" w:rsidP="008A039E">
      <w:pPr>
        <w:spacing w:after="120"/>
        <w:ind w:right="118"/>
        <w:jc w:val="center"/>
        <w:rPr>
          <w:rFonts w:cs="Arial"/>
          <w:b/>
          <w:sz w:val="24"/>
          <w:szCs w:val="24"/>
          <w:u w:val="single"/>
        </w:rPr>
      </w:pPr>
      <w:r w:rsidRPr="00AB3F43">
        <w:rPr>
          <w:rFonts w:cs="Arial"/>
          <w:b/>
          <w:sz w:val="24"/>
          <w:szCs w:val="24"/>
          <w:u w:val="single"/>
        </w:rPr>
        <w:t>Personal Achievements</w:t>
      </w:r>
    </w:p>
    <w:p w:rsidR="008A039E" w:rsidRDefault="008A039E" w:rsidP="008A039E">
      <w:pPr>
        <w:pStyle w:val="ListParagraph"/>
        <w:numPr>
          <w:ilvl w:val="0"/>
          <w:numId w:val="1"/>
        </w:numPr>
        <w:spacing w:after="120"/>
        <w:ind w:left="142" w:right="118" w:firstLine="0"/>
        <w:jc w:val="both"/>
        <w:rPr>
          <w:rFonts w:cs="Arial"/>
          <w:sz w:val="24"/>
          <w:szCs w:val="24"/>
        </w:rPr>
      </w:pPr>
      <w:r>
        <w:rPr>
          <w:rFonts w:cs="Arial"/>
          <w:sz w:val="24"/>
          <w:szCs w:val="24"/>
        </w:rPr>
        <w:t xml:space="preserve">Presenter and Co-Producer of ‘Pink Void’ radio show on Belfield Fm. </w:t>
      </w:r>
    </w:p>
    <w:p w:rsidR="008A039E" w:rsidRPr="00AB3F43" w:rsidRDefault="008A039E" w:rsidP="008A039E">
      <w:pPr>
        <w:pStyle w:val="ListParagraph"/>
        <w:numPr>
          <w:ilvl w:val="0"/>
          <w:numId w:val="1"/>
        </w:numPr>
        <w:spacing w:after="120"/>
        <w:ind w:left="142" w:right="118" w:firstLine="0"/>
        <w:jc w:val="both"/>
        <w:rPr>
          <w:rFonts w:cs="Arial"/>
          <w:sz w:val="24"/>
          <w:szCs w:val="24"/>
        </w:rPr>
      </w:pPr>
      <w:r>
        <w:rPr>
          <w:rFonts w:cs="Arial"/>
          <w:sz w:val="24"/>
          <w:szCs w:val="24"/>
        </w:rPr>
        <w:t>R</w:t>
      </w:r>
      <w:r w:rsidRPr="00AB3F43">
        <w:rPr>
          <w:rFonts w:cs="Arial"/>
          <w:sz w:val="24"/>
          <w:szCs w:val="24"/>
        </w:rPr>
        <w:t>epresent</w:t>
      </w:r>
      <w:r>
        <w:rPr>
          <w:rFonts w:cs="Arial"/>
          <w:sz w:val="24"/>
          <w:szCs w:val="24"/>
        </w:rPr>
        <w:t>ative for</w:t>
      </w:r>
      <w:r w:rsidRPr="00AB3F43">
        <w:rPr>
          <w:rFonts w:cs="Arial"/>
          <w:sz w:val="24"/>
          <w:szCs w:val="24"/>
        </w:rPr>
        <w:t xml:space="preserve"> Law (BCL) Stage 3 on the UCD Sutherland Sc</w:t>
      </w:r>
      <w:r>
        <w:rPr>
          <w:rFonts w:cs="Arial"/>
          <w:sz w:val="24"/>
          <w:szCs w:val="24"/>
        </w:rPr>
        <w:t>hool of Law Staff Student Forum.</w:t>
      </w:r>
    </w:p>
    <w:p w:rsidR="008A039E" w:rsidRPr="00AB3F43" w:rsidRDefault="008A039E" w:rsidP="008A039E">
      <w:pPr>
        <w:pStyle w:val="ListParagraph"/>
        <w:numPr>
          <w:ilvl w:val="0"/>
          <w:numId w:val="1"/>
        </w:numPr>
        <w:spacing w:after="120"/>
        <w:ind w:left="142" w:right="118" w:firstLine="0"/>
        <w:jc w:val="both"/>
        <w:rPr>
          <w:rFonts w:cs="Arial"/>
          <w:sz w:val="24"/>
          <w:szCs w:val="24"/>
        </w:rPr>
      </w:pPr>
      <w:r w:rsidRPr="00AB3F43">
        <w:rPr>
          <w:rFonts w:cs="Arial"/>
          <w:sz w:val="24"/>
          <w:szCs w:val="24"/>
        </w:rPr>
        <w:t>Co-founded the UCD Feminist Book Club (2015)</w:t>
      </w:r>
    </w:p>
    <w:p w:rsidR="008A039E" w:rsidRPr="00AB3F43" w:rsidRDefault="008A039E" w:rsidP="008A039E">
      <w:pPr>
        <w:pStyle w:val="ListParagraph"/>
        <w:numPr>
          <w:ilvl w:val="0"/>
          <w:numId w:val="1"/>
        </w:numPr>
        <w:spacing w:after="120"/>
        <w:ind w:left="709" w:right="118" w:hanging="567"/>
        <w:jc w:val="both"/>
        <w:rPr>
          <w:rFonts w:cs="Arial"/>
          <w:sz w:val="24"/>
          <w:szCs w:val="24"/>
        </w:rPr>
      </w:pPr>
      <w:r w:rsidRPr="00AB3F43">
        <w:rPr>
          <w:rFonts w:cs="Arial"/>
          <w:sz w:val="24"/>
          <w:szCs w:val="24"/>
        </w:rPr>
        <w:t>Attained position of Entertainments Officer on the UCD Law Society Committee for the 104</w:t>
      </w:r>
      <w:r w:rsidRPr="00AB3F43">
        <w:rPr>
          <w:rFonts w:cs="Arial"/>
          <w:sz w:val="24"/>
          <w:szCs w:val="24"/>
          <w:vertAlign w:val="superscript"/>
        </w:rPr>
        <w:t>th</w:t>
      </w:r>
      <w:r w:rsidRPr="00AB3F43">
        <w:rPr>
          <w:rFonts w:cs="Arial"/>
          <w:sz w:val="24"/>
          <w:szCs w:val="24"/>
        </w:rPr>
        <w:t xml:space="preserve"> Session (2014).</w:t>
      </w:r>
    </w:p>
    <w:p w:rsidR="008A039E" w:rsidRPr="00AB3F43" w:rsidRDefault="008A039E" w:rsidP="008A039E">
      <w:pPr>
        <w:pStyle w:val="ListParagraph"/>
        <w:numPr>
          <w:ilvl w:val="0"/>
          <w:numId w:val="1"/>
        </w:numPr>
        <w:spacing w:after="120"/>
        <w:ind w:left="142" w:right="118" w:firstLine="0"/>
        <w:jc w:val="both"/>
        <w:rPr>
          <w:rFonts w:cs="Arial"/>
          <w:b/>
          <w:sz w:val="24"/>
          <w:szCs w:val="24"/>
          <w:u w:val="single"/>
        </w:rPr>
      </w:pPr>
      <w:r w:rsidRPr="00AB3F43">
        <w:rPr>
          <w:rFonts w:cs="Arial"/>
          <w:sz w:val="24"/>
          <w:szCs w:val="24"/>
        </w:rPr>
        <w:t>Received IDTA Classical Ballet Award (2013).</w:t>
      </w:r>
    </w:p>
    <w:p w:rsidR="008A039E" w:rsidRPr="00AB3F43" w:rsidRDefault="008A039E" w:rsidP="008A039E">
      <w:pPr>
        <w:pStyle w:val="ListParagraph"/>
        <w:numPr>
          <w:ilvl w:val="0"/>
          <w:numId w:val="1"/>
        </w:numPr>
        <w:spacing w:after="120"/>
        <w:ind w:left="142" w:right="118" w:firstLine="0"/>
        <w:jc w:val="both"/>
        <w:rPr>
          <w:rFonts w:cs="Arial"/>
          <w:b/>
          <w:sz w:val="24"/>
          <w:szCs w:val="24"/>
          <w:u w:val="single"/>
        </w:rPr>
      </w:pPr>
      <w:r w:rsidRPr="00AB3F43">
        <w:rPr>
          <w:rFonts w:cs="Arial"/>
          <w:sz w:val="24"/>
          <w:szCs w:val="24"/>
        </w:rPr>
        <w:t xml:space="preserve">Senior Peer Mentor at St. </w:t>
      </w:r>
      <w:proofErr w:type="spellStart"/>
      <w:r w:rsidRPr="00AB3F43">
        <w:rPr>
          <w:rFonts w:cs="Arial"/>
          <w:sz w:val="24"/>
          <w:szCs w:val="24"/>
        </w:rPr>
        <w:t>Wolstan’s</w:t>
      </w:r>
      <w:proofErr w:type="spellEnd"/>
      <w:r w:rsidRPr="00AB3F43">
        <w:rPr>
          <w:rFonts w:cs="Arial"/>
          <w:sz w:val="24"/>
          <w:szCs w:val="24"/>
        </w:rPr>
        <w:t xml:space="preserve"> C.S. (2013). </w:t>
      </w:r>
    </w:p>
    <w:p w:rsidR="008A039E" w:rsidRPr="00AB3F43" w:rsidRDefault="008A039E" w:rsidP="008A039E">
      <w:pPr>
        <w:pStyle w:val="ListParagraph"/>
        <w:numPr>
          <w:ilvl w:val="0"/>
          <w:numId w:val="1"/>
        </w:numPr>
        <w:spacing w:after="120"/>
        <w:ind w:left="142" w:right="118" w:firstLine="0"/>
        <w:jc w:val="both"/>
        <w:rPr>
          <w:rFonts w:cs="Arial"/>
          <w:b/>
          <w:sz w:val="24"/>
          <w:szCs w:val="24"/>
          <w:u w:val="single"/>
        </w:rPr>
      </w:pPr>
      <w:r w:rsidRPr="00AB3F43">
        <w:rPr>
          <w:rFonts w:cs="Arial"/>
          <w:sz w:val="24"/>
          <w:szCs w:val="24"/>
        </w:rPr>
        <w:t>Completed the Royal Academy of Dance Classical Ballet curriculum in full (2012).</w:t>
      </w:r>
    </w:p>
    <w:p w:rsidR="008A039E" w:rsidRPr="00AB3F43" w:rsidRDefault="008A039E" w:rsidP="008A039E">
      <w:pPr>
        <w:pStyle w:val="ListParagraph"/>
        <w:numPr>
          <w:ilvl w:val="0"/>
          <w:numId w:val="1"/>
        </w:numPr>
        <w:spacing w:after="120"/>
        <w:ind w:left="142" w:right="118" w:firstLine="0"/>
        <w:jc w:val="both"/>
        <w:rPr>
          <w:rFonts w:cs="Arial"/>
          <w:b/>
          <w:sz w:val="24"/>
          <w:szCs w:val="24"/>
          <w:u w:val="single"/>
        </w:rPr>
      </w:pPr>
      <w:r w:rsidRPr="00AB3F43">
        <w:rPr>
          <w:rFonts w:cs="Arial"/>
          <w:sz w:val="24"/>
          <w:szCs w:val="24"/>
        </w:rPr>
        <w:t xml:space="preserve">Member of St. </w:t>
      </w:r>
      <w:proofErr w:type="spellStart"/>
      <w:r w:rsidRPr="00AB3F43">
        <w:rPr>
          <w:rFonts w:cs="Arial"/>
          <w:sz w:val="24"/>
          <w:szCs w:val="24"/>
        </w:rPr>
        <w:t>Wolstan’s</w:t>
      </w:r>
      <w:proofErr w:type="spellEnd"/>
      <w:r w:rsidRPr="00AB3F43">
        <w:rPr>
          <w:rFonts w:cs="Arial"/>
          <w:sz w:val="24"/>
          <w:szCs w:val="24"/>
        </w:rPr>
        <w:t xml:space="preserve"> C.S. Senior Hockey team (2011-13).</w:t>
      </w:r>
    </w:p>
    <w:p w:rsidR="008A039E" w:rsidRPr="00AB3F43" w:rsidRDefault="008A039E" w:rsidP="008A039E">
      <w:pPr>
        <w:pStyle w:val="ListParagraph"/>
        <w:numPr>
          <w:ilvl w:val="0"/>
          <w:numId w:val="1"/>
        </w:numPr>
        <w:spacing w:after="120"/>
        <w:ind w:left="142" w:right="118" w:firstLine="0"/>
        <w:jc w:val="both"/>
        <w:rPr>
          <w:rFonts w:cs="Arial"/>
          <w:b/>
          <w:sz w:val="24"/>
          <w:szCs w:val="24"/>
          <w:u w:val="single"/>
        </w:rPr>
      </w:pPr>
      <w:r w:rsidRPr="00AB3F43">
        <w:rPr>
          <w:rFonts w:cs="Arial"/>
          <w:sz w:val="24"/>
          <w:szCs w:val="24"/>
        </w:rPr>
        <w:t xml:space="preserve">Founding member of the Traditional Music Club in St. </w:t>
      </w:r>
      <w:proofErr w:type="spellStart"/>
      <w:r w:rsidRPr="00AB3F43">
        <w:rPr>
          <w:rFonts w:cs="Arial"/>
          <w:sz w:val="24"/>
          <w:szCs w:val="24"/>
        </w:rPr>
        <w:t>Wolstan’s</w:t>
      </w:r>
      <w:proofErr w:type="spellEnd"/>
      <w:r w:rsidRPr="00AB3F43">
        <w:rPr>
          <w:rFonts w:cs="Arial"/>
          <w:sz w:val="24"/>
          <w:szCs w:val="24"/>
        </w:rPr>
        <w:t xml:space="preserve"> C.S. (2011).</w:t>
      </w:r>
    </w:p>
    <w:p w:rsidR="008A039E" w:rsidRPr="00AB3F43" w:rsidRDefault="008A039E" w:rsidP="008A039E">
      <w:pPr>
        <w:spacing w:after="120"/>
        <w:ind w:right="118"/>
        <w:jc w:val="center"/>
        <w:rPr>
          <w:rFonts w:cs="Arial"/>
          <w:b/>
          <w:sz w:val="24"/>
          <w:szCs w:val="24"/>
          <w:u w:val="single"/>
        </w:rPr>
      </w:pPr>
      <w:r w:rsidRPr="00AB3F43">
        <w:rPr>
          <w:rFonts w:cs="Arial"/>
          <w:b/>
          <w:sz w:val="24"/>
          <w:szCs w:val="24"/>
          <w:u w:val="single"/>
        </w:rPr>
        <w:t>Hobbies and Interests</w:t>
      </w:r>
    </w:p>
    <w:p w:rsidR="008A039E" w:rsidRPr="00AB3F43" w:rsidRDefault="008A039E" w:rsidP="008A039E">
      <w:pPr>
        <w:pStyle w:val="ListParagraph"/>
        <w:numPr>
          <w:ilvl w:val="0"/>
          <w:numId w:val="2"/>
        </w:numPr>
        <w:spacing w:after="120"/>
        <w:ind w:left="709" w:right="118" w:hanging="567"/>
        <w:jc w:val="both"/>
        <w:rPr>
          <w:rFonts w:cs="Arial"/>
          <w:b/>
          <w:sz w:val="24"/>
          <w:szCs w:val="24"/>
          <w:u w:val="single"/>
        </w:rPr>
      </w:pPr>
      <w:r w:rsidRPr="00AB3F43">
        <w:rPr>
          <w:rFonts w:cs="Arial"/>
          <w:sz w:val="24"/>
          <w:szCs w:val="24"/>
        </w:rPr>
        <w:t xml:space="preserve">Have practiced ballet for 16 years. This has developed my sense of discipline and from an early age promoted a habit of setting targets and actively striving to achieve them. </w:t>
      </w:r>
    </w:p>
    <w:p w:rsidR="008A039E" w:rsidRPr="00AB3F43" w:rsidRDefault="008A039E" w:rsidP="008A039E">
      <w:pPr>
        <w:pStyle w:val="ListParagraph"/>
        <w:numPr>
          <w:ilvl w:val="0"/>
          <w:numId w:val="2"/>
        </w:numPr>
        <w:spacing w:after="120"/>
        <w:ind w:left="709" w:right="118" w:hanging="567"/>
        <w:jc w:val="both"/>
        <w:rPr>
          <w:rFonts w:cs="Arial"/>
          <w:b/>
          <w:sz w:val="24"/>
          <w:szCs w:val="24"/>
          <w:u w:val="single"/>
        </w:rPr>
      </w:pPr>
      <w:r w:rsidRPr="00AB3F43">
        <w:rPr>
          <w:rFonts w:cs="Arial"/>
          <w:sz w:val="24"/>
          <w:szCs w:val="24"/>
        </w:rPr>
        <w:t xml:space="preserve">Enjoy debating. I am an active member of the UCD Law Society and have competed as part of the contingent at both national and international competitions. </w:t>
      </w:r>
    </w:p>
    <w:p w:rsidR="008A039E" w:rsidRPr="003414E9" w:rsidRDefault="008A039E" w:rsidP="008A039E">
      <w:pPr>
        <w:pStyle w:val="ListParagraph"/>
        <w:numPr>
          <w:ilvl w:val="0"/>
          <w:numId w:val="2"/>
        </w:numPr>
        <w:spacing w:after="120"/>
        <w:ind w:left="709" w:right="118" w:hanging="567"/>
        <w:jc w:val="both"/>
        <w:rPr>
          <w:rFonts w:cs="Arial"/>
          <w:b/>
          <w:sz w:val="24"/>
          <w:szCs w:val="24"/>
          <w:u w:val="single"/>
        </w:rPr>
      </w:pPr>
      <w:r w:rsidRPr="00AB3F43">
        <w:rPr>
          <w:rFonts w:cs="Arial"/>
          <w:sz w:val="24"/>
          <w:szCs w:val="24"/>
        </w:rPr>
        <w:t>Organising and hosting events. My role as Entertainments Officer with</w:t>
      </w:r>
      <w:r>
        <w:rPr>
          <w:rFonts w:cs="Arial"/>
          <w:sz w:val="24"/>
          <w:szCs w:val="24"/>
        </w:rPr>
        <w:t xml:space="preserve"> the UCD Law Society and as Chair of the UCD Feminist Book Club furthered</w:t>
      </w:r>
      <w:r w:rsidRPr="00AB3F43">
        <w:rPr>
          <w:rFonts w:cs="Arial"/>
          <w:sz w:val="24"/>
          <w:szCs w:val="24"/>
        </w:rPr>
        <w:t xml:space="preserve"> my ability to bal</w:t>
      </w:r>
      <w:r>
        <w:rPr>
          <w:rFonts w:cs="Arial"/>
          <w:sz w:val="24"/>
          <w:szCs w:val="24"/>
        </w:rPr>
        <w:t>ance extracurricular activities</w:t>
      </w:r>
      <w:r w:rsidRPr="00AB3F43">
        <w:rPr>
          <w:rFonts w:cs="Arial"/>
          <w:sz w:val="24"/>
          <w:szCs w:val="24"/>
        </w:rPr>
        <w:t xml:space="preserve"> </w:t>
      </w:r>
      <w:r>
        <w:rPr>
          <w:rFonts w:cs="Arial"/>
          <w:sz w:val="24"/>
          <w:szCs w:val="24"/>
        </w:rPr>
        <w:t>and responsibilities with study</w:t>
      </w:r>
      <w:r w:rsidRPr="00AB3F43">
        <w:rPr>
          <w:rFonts w:cs="Arial"/>
          <w:sz w:val="24"/>
          <w:szCs w:val="24"/>
        </w:rPr>
        <w:t>.</w:t>
      </w:r>
    </w:p>
    <w:p w:rsidR="008A039E" w:rsidRPr="00616F80" w:rsidRDefault="008A039E" w:rsidP="008A039E">
      <w:pPr>
        <w:pStyle w:val="ListParagraph"/>
        <w:numPr>
          <w:ilvl w:val="0"/>
          <w:numId w:val="2"/>
        </w:numPr>
        <w:spacing w:after="120"/>
        <w:ind w:left="709" w:right="118" w:hanging="567"/>
        <w:jc w:val="both"/>
        <w:rPr>
          <w:rFonts w:cs="Arial"/>
          <w:b/>
          <w:sz w:val="24"/>
          <w:szCs w:val="24"/>
          <w:u w:val="single"/>
        </w:rPr>
      </w:pPr>
      <w:r>
        <w:rPr>
          <w:rFonts w:cs="Arial"/>
          <w:sz w:val="24"/>
          <w:szCs w:val="24"/>
        </w:rPr>
        <w:t xml:space="preserve">Reading. Aside from required legal reading, I enjoy reading Historical Fiction novels and online blogs. </w:t>
      </w:r>
    </w:p>
    <w:p w:rsidR="008A039E" w:rsidRPr="00616F80" w:rsidRDefault="008A039E" w:rsidP="008A039E">
      <w:pPr>
        <w:pStyle w:val="ListParagraph"/>
        <w:spacing w:after="120"/>
        <w:ind w:left="709" w:right="118"/>
        <w:jc w:val="center"/>
        <w:rPr>
          <w:rFonts w:cs="Arial"/>
          <w:b/>
          <w:sz w:val="24"/>
          <w:szCs w:val="24"/>
          <w:u w:val="single"/>
        </w:rPr>
      </w:pPr>
      <w:r w:rsidRPr="00616F80">
        <w:rPr>
          <w:rFonts w:cs="Times New Roman"/>
          <w:b/>
          <w:sz w:val="24"/>
          <w:szCs w:val="24"/>
          <w:u w:val="single"/>
        </w:rPr>
        <w:t>Referees</w:t>
      </w:r>
    </w:p>
    <w:tbl>
      <w:tblPr>
        <w:tblStyle w:val="TableGrid"/>
        <w:tblW w:w="1074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5387"/>
      </w:tblGrid>
      <w:tr w:rsidR="008A039E" w:rsidRPr="00AB3F43" w:rsidTr="00E06666">
        <w:trPr>
          <w:trHeight w:val="403"/>
        </w:trPr>
        <w:tc>
          <w:tcPr>
            <w:tcW w:w="5353" w:type="dxa"/>
          </w:tcPr>
          <w:p w:rsidR="008A039E" w:rsidRPr="00AB3F43" w:rsidRDefault="008A039E" w:rsidP="00E06666">
            <w:pPr>
              <w:spacing w:after="120" w:line="276" w:lineRule="auto"/>
              <w:ind w:left="142" w:right="118"/>
              <w:jc w:val="center"/>
              <w:rPr>
                <w:rFonts w:cs="Times New Roman"/>
                <w:b/>
                <w:sz w:val="24"/>
                <w:szCs w:val="24"/>
              </w:rPr>
            </w:pPr>
            <w:r w:rsidRPr="00AB3F43">
              <w:rPr>
                <w:rFonts w:cs="Times New Roman"/>
                <w:b/>
                <w:sz w:val="24"/>
                <w:szCs w:val="24"/>
              </w:rPr>
              <w:t xml:space="preserve">Academic </w:t>
            </w:r>
          </w:p>
        </w:tc>
        <w:tc>
          <w:tcPr>
            <w:tcW w:w="5387" w:type="dxa"/>
          </w:tcPr>
          <w:p w:rsidR="008A039E" w:rsidRPr="00AB3F43" w:rsidRDefault="008A039E" w:rsidP="00E06666">
            <w:pPr>
              <w:spacing w:after="120" w:line="276" w:lineRule="auto"/>
              <w:ind w:left="142" w:right="118"/>
              <w:jc w:val="center"/>
              <w:rPr>
                <w:rFonts w:cs="Times New Roman"/>
                <w:b/>
                <w:sz w:val="24"/>
                <w:szCs w:val="24"/>
              </w:rPr>
            </w:pPr>
            <w:r w:rsidRPr="00AB3F43">
              <w:rPr>
                <w:rFonts w:cs="Times New Roman"/>
                <w:b/>
                <w:sz w:val="24"/>
                <w:szCs w:val="24"/>
              </w:rPr>
              <w:t>Professional</w:t>
            </w:r>
          </w:p>
        </w:tc>
      </w:tr>
      <w:tr w:rsidR="008A039E" w:rsidRPr="00AB3F43" w:rsidTr="00E06666">
        <w:tc>
          <w:tcPr>
            <w:tcW w:w="5353" w:type="dxa"/>
          </w:tcPr>
          <w:p w:rsidR="008A039E" w:rsidRPr="00AB3F43" w:rsidRDefault="008A039E" w:rsidP="00E06666">
            <w:pPr>
              <w:spacing w:after="120" w:line="276" w:lineRule="auto"/>
              <w:ind w:left="142" w:right="118"/>
              <w:jc w:val="center"/>
              <w:rPr>
                <w:rFonts w:cs="Times New Roman"/>
                <w:sz w:val="24"/>
                <w:szCs w:val="24"/>
              </w:rPr>
            </w:pPr>
            <w:r>
              <w:rPr>
                <w:rFonts w:cs="Times New Roman"/>
                <w:sz w:val="24"/>
                <w:szCs w:val="24"/>
              </w:rPr>
              <w:t>Andrew Jackson (Lecturer of Law)</w:t>
            </w:r>
          </w:p>
        </w:tc>
        <w:tc>
          <w:tcPr>
            <w:tcW w:w="5387" w:type="dxa"/>
          </w:tcPr>
          <w:p w:rsidR="008A039E" w:rsidRPr="00AB3F43" w:rsidRDefault="008A039E" w:rsidP="00E06666">
            <w:pPr>
              <w:spacing w:after="120" w:line="276" w:lineRule="auto"/>
              <w:ind w:left="142" w:right="118"/>
              <w:jc w:val="center"/>
              <w:rPr>
                <w:rFonts w:cs="Times New Roman"/>
                <w:sz w:val="24"/>
                <w:szCs w:val="24"/>
              </w:rPr>
            </w:pPr>
            <w:r>
              <w:rPr>
                <w:rFonts w:cs="Times New Roman"/>
                <w:sz w:val="24"/>
                <w:szCs w:val="24"/>
              </w:rPr>
              <w:t>Killian Morris (Partner)</w:t>
            </w:r>
          </w:p>
        </w:tc>
      </w:tr>
      <w:tr w:rsidR="008A039E" w:rsidRPr="00AB3F43" w:rsidTr="00E06666">
        <w:tc>
          <w:tcPr>
            <w:tcW w:w="5353" w:type="dxa"/>
          </w:tcPr>
          <w:p w:rsidR="008A039E" w:rsidRPr="00AB3F43" w:rsidRDefault="008A039E" w:rsidP="00E06666">
            <w:pPr>
              <w:spacing w:after="120" w:line="276" w:lineRule="auto"/>
              <w:ind w:right="118"/>
              <w:jc w:val="center"/>
              <w:rPr>
                <w:rFonts w:cs="Times New Roman"/>
                <w:sz w:val="24"/>
                <w:szCs w:val="24"/>
              </w:rPr>
            </w:pPr>
            <w:r w:rsidRPr="00AB3F43">
              <w:rPr>
                <w:rFonts w:cs="Times New Roman"/>
                <w:sz w:val="24"/>
                <w:szCs w:val="24"/>
              </w:rPr>
              <w:t xml:space="preserve">Sutherland School of Law, </w:t>
            </w:r>
            <w:r w:rsidRPr="00AB3F43">
              <w:rPr>
                <w:rFonts w:cs="Times New Roman"/>
                <w:sz w:val="24"/>
                <w:szCs w:val="24"/>
              </w:rPr>
              <w:br/>
              <w:t>Univer</w:t>
            </w:r>
            <w:r>
              <w:rPr>
                <w:rFonts w:cs="Times New Roman"/>
                <w:sz w:val="24"/>
                <w:szCs w:val="24"/>
              </w:rPr>
              <w:t>sity College Dublin,</w:t>
            </w:r>
            <w:r>
              <w:rPr>
                <w:rFonts w:cs="Times New Roman"/>
                <w:sz w:val="24"/>
                <w:szCs w:val="24"/>
              </w:rPr>
              <w:br/>
              <w:t>Belfield Dublin 4</w:t>
            </w:r>
          </w:p>
        </w:tc>
        <w:tc>
          <w:tcPr>
            <w:tcW w:w="5387" w:type="dxa"/>
          </w:tcPr>
          <w:p w:rsidR="008A039E" w:rsidRPr="00AB3F43" w:rsidRDefault="008A039E" w:rsidP="00E06666">
            <w:pPr>
              <w:spacing w:after="120" w:line="276" w:lineRule="auto"/>
              <w:ind w:left="142" w:right="118"/>
              <w:jc w:val="center"/>
              <w:rPr>
                <w:rFonts w:cs="Times New Roman"/>
                <w:sz w:val="24"/>
                <w:szCs w:val="24"/>
              </w:rPr>
            </w:pPr>
            <w:r>
              <w:rPr>
                <w:rFonts w:cs="Times New Roman"/>
                <w:sz w:val="24"/>
                <w:szCs w:val="24"/>
              </w:rPr>
              <w:t>AMOSS Solicitors,</w:t>
            </w:r>
            <w:r>
              <w:rPr>
                <w:rFonts w:cs="Times New Roman"/>
                <w:sz w:val="24"/>
                <w:szCs w:val="24"/>
              </w:rPr>
              <w:br/>
              <w:t>Warrington House,</w:t>
            </w:r>
            <w:r>
              <w:rPr>
                <w:rFonts w:cs="Times New Roman"/>
                <w:sz w:val="24"/>
                <w:szCs w:val="24"/>
              </w:rPr>
              <w:br/>
              <w:t>Mount St Crescent Dublin 2</w:t>
            </w:r>
          </w:p>
        </w:tc>
      </w:tr>
      <w:tr w:rsidR="008A039E" w:rsidRPr="00AB3F43" w:rsidTr="00E06666">
        <w:trPr>
          <w:trHeight w:val="366"/>
        </w:trPr>
        <w:tc>
          <w:tcPr>
            <w:tcW w:w="5353" w:type="dxa"/>
          </w:tcPr>
          <w:p w:rsidR="008A039E" w:rsidRPr="00AB3F43" w:rsidRDefault="008A039E" w:rsidP="00E06666">
            <w:pPr>
              <w:spacing w:after="120" w:line="276" w:lineRule="auto"/>
              <w:ind w:left="142" w:right="118"/>
              <w:jc w:val="center"/>
              <w:rPr>
                <w:rFonts w:cs="Times New Roman"/>
                <w:sz w:val="24"/>
                <w:szCs w:val="24"/>
              </w:rPr>
            </w:pPr>
            <w:hyperlink r:id="rId6" w:history="1">
              <w:r w:rsidRPr="00FE73D6">
                <w:rPr>
                  <w:rStyle w:val="Hyperlink"/>
                  <w:rFonts w:cs="Times New Roman"/>
                  <w:sz w:val="24"/>
                  <w:szCs w:val="24"/>
                </w:rPr>
                <w:t>Andrew.jackson@ucd.ie</w:t>
              </w:r>
            </w:hyperlink>
          </w:p>
        </w:tc>
        <w:tc>
          <w:tcPr>
            <w:tcW w:w="5387" w:type="dxa"/>
          </w:tcPr>
          <w:p w:rsidR="008A039E" w:rsidRPr="00AB3F43" w:rsidRDefault="008A039E" w:rsidP="00E06666">
            <w:pPr>
              <w:spacing w:after="120" w:line="276" w:lineRule="auto"/>
              <w:ind w:left="142" w:right="118"/>
              <w:jc w:val="center"/>
              <w:rPr>
                <w:rFonts w:cs="Times New Roman"/>
                <w:sz w:val="24"/>
                <w:szCs w:val="24"/>
              </w:rPr>
            </w:pPr>
            <w:hyperlink r:id="rId7" w:history="1">
              <w:r w:rsidRPr="00FE73D6">
                <w:rPr>
                  <w:rStyle w:val="Hyperlink"/>
                  <w:rFonts w:cs="Times New Roman"/>
                  <w:sz w:val="24"/>
                  <w:szCs w:val="24"/>
                </w:rPr>
                <w:t>Kmorris@amoss.ie</w:t>
              </w:r>
            </w:hyperlink>
          </w:p>
        </w:tc>
      </w:tr>
    </w:tbl>
    <w:p w:rsidR="008A039E" w:rsidRPr="00EE512B" w:rsidRDefault="008A039E" w:rsidP="008A039E">
      <w:pPr>
        <w:spacing w:after="120"/>
        <w:rPr>
          <w:rFonts w:cs="Times New Roman"/>
          <w:sz w:val="2"/>
          <w:szCs w:val="2"/>
        </w:rPr>
      </w:pPr>
    </w:p>
    <w:p w:rsidR="008266BC" w:rsidRDefault="008266BC"/>
    <w:sectPr w:rsidR="008266BC" w:rsidSect="008F4493">
      <w:pgSz w:w="11906" w:h="16838"/>
      <w:pgMar w:top="993"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57601"/>
    <w:multiLevelType w:val="hybridMultilevel"/>
    <w:tmpl w:val="B24A37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846324E"/>
    <w:multiLevelType w:val="hybridMultilevel"/>
    <w:tmpl w:val="365E02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ocumentProtection w:edit="readOnly" w:enforcement="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39E"/>
    <w:rsid w:val="0071421B"/>
    <w:rsid w:val="008266BC"/>
    <w:rsid w:val="008A039E"/>
    <w:rsid w:val="009275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3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039E"/>
    <w:rPr>
      <w:color w:val="0000FF" w:themeColor="hyperlink"/>
      <w:u w:val="single"/>
    </w:rPr>
  </w:style>
  <w:style w:type="table" w:styleId="TableGrid">
    <w:name w:val="Table Grid"/>
    <w:basedOn w:val="TableNormal"/>
    <w:uiPriority w:val="59"/>
    <w:rsid w:val="008A0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03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3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039E"/>
    <w:rPr>
      <w:color w:val="0000FF" w:themeColor="hyperlink"/>
      <w:u w:val="single"/>
    </w:rPr>
  </w:style>
  <w:style w:type="table" w:styleId="TableGrid">
    <w:name w:val="Table Grid"/>
    <w:basedOn w:val="TableNormal"/>
    <w:uiPriority w:val="59"/>
    <w:rsid w:val="008A0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03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Kmorris@amoss.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drew.jackson@ucd.i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661</Words>
  <Characters>3774</Characters>
  <Application>Microsoft Office Word</Application>
  <DocSecurity>8</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Niamh</dc:creator>
  <cp:lastModifiedBy>Niamh</cp:lastModifiedBy>
  <cp:revision>2</cp:revision>
  <dcterms:created xsi:type="dcterms:W3CDTF">2016-10-20T16:34:00Z</dcterms:created>
  <dcterms:modified xsi:type="dcterms:W3CDTF">2016-10-20T16:48:00Z</dcterms:modified>
</cp:coreProperties>
</file>