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9F" w:rsidRPr="003C18F3" w:rsidRDefault="006C5111" w:rsidP="00886A9A">
      <w:pPr>
        <w:spacing w:before="100" w:after="10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Olivia Hegarty</w:t>
      </w:r>
    </w:p>
    <w:p w:rsidR="00861119" w:rsidRPr="003C18F3" w:rsidRDefault="00861119" w:rsidP="00861119">
      <w:pPr>
        <w:pStyle w:val="Heading3"/>
        <w:spacing w:before="100"/>
        <w:rPr>
          <w:rFonts w:ascii="Times New Roman" w:hAnsi="Times New Roman"/>
          <w:sz w:val="12"/>
          <w:szCs w:val="12"/>
          <w:lang w:val="en-IE"/>
        </w:rPr>
      </w:pPr>
      <w:r w:rsidRPr="003C18F3">
        <w:rPr>
          <w:rFonts w:ascii="Times New Roman" w:hAnsi="Times New Roman"/>
          <w:sz w:val="12"/>
          <w:szCs w:val="12"/>
          <w:lang w:val="en-IE"/>
        </w:rPr>
        <w:t>Education and Qualifications</w:t>
      </w:r>
    </w:p>
    <w:p w:rsidR="007943E6" w:rsidRPr="003C18F3" w:rsidRDefault="007943E6" w:rsidP="007943E6">
      <w:pPr>
        <w:spacing w:before="100" w:line="240" w:lineRule="auto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 xml:space="preserve">October 2015: </w:t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  <w:t>Law Society of Ireland Entrance Exams:</w:t>
      </w:r>
    </w:p>
    <w:p w:rsidR="007943E6" w:rsidRPr="003C18F3" w:rsidRDefault="007943E6" w:rsidP="007943E6">
      <w:pPr>
        <w:spacing w:before="100" w:line="240" w:lineRule="auto"/>
        <w:ind w:left="3600" w:hanging="3600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sz w:val="12"/>
          <w:szCs w:val="12"/>
        </w:rPr>
        <w:t xml:space="preserve">Awaiting </w:t>
      </w:r>
      <w:r w:rsidR="00993F78" w:rsidRPr="003C18F3">
        <w:rPr>
          <w:rFonts w:ascii="Times New Roman" w:hAnsi="Times New Roman"/>
          <w:sz w:val="12"/>
          <w:szCs w:val="12"/>
        </w:rPr>
        <w:t xml:space="preserve">exam </w:t>
      </w:r>
      <w:r w:rsidRPr="003C18F3">
        <w:rPr>
          <w:rFonts w:ascii="Times New Roman" w:hAnsi="Times New Roman"/>
          <w:sz w:val="12"/>
          <w:szCs w:val="12"/>
        </w:rPr>
        <w:t xml:space="preserve">results on the following five </w:t>
      </w:r>
      <w:r w:rsidR="00993F78" w:rsidRPr="003C18F3">
        <w:rPr>
          <w:rFonts w:ascii="Times New Roman" w:hAnsi="Times New Roman"/>
          <w:sz w:val="12"/>
          <w:szCs w:val="12"/>
        </w:rPr>
        <w:t>Final Examination Part 1 (FE-1) subjects:</w:t>
      </w:r>
    </w:p>
    <w:p w:rsidR="007943E6" w:rsidRPr="003C18F3" w:rsidRDefault="00A043E1" w:rsidP="00A043E1">
      <w:pPr>
        <w:pStyle w:val="ListParagraph"/>
        <w:numPr>
          <w:ilvl w:val="0"/>
          <w:numId w:val="50"/>
        </w:numPr>
        <w:spacing w:before="100"/>
        <w:rPr>
          <w:sz w:val="12"/>
          <w:szCs w:val="12"/>
        </w:rPr>
      </w:pPr>
      <w:r w:rsidRPr="003C18F3">
        <w:rPr>
          <w:rFonts w:eastAsia="Times New Roman"/>
          <w:color w:val="333333"/>
          <w:sz w:val="12"/>
          <w:szCs w:val="12"/>
          <w:lang w:val="ga-IE" w:eastAsia="ga-IE"/>
        </w:rPr>
        <w:t xml:space="preserve">Law of </w:t>
      </w:r>
      <w:r w:rsidR="007943E6" w:rsidRPr="003C18F3">
        <w:rPr>
          <w:sz w:val="12"/>
          <w:szCs w:val="12"/>
        </w:rPr>
        <w:t>Tort</w:t>
      </w:r>
    </w:p>
    <w:p w:rsidR="007943E6" w:rsidRPr="003C18F3" w:rsidRDefault="007943E6" w:rsidP="00A043E1">
      <w:pPr>
        <w:pStyle w:val="ListParagraph"/>
        <w:numPr>
          <w:ilvl w:val="0"/>
          <w:numId w:val="50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Contract</w:t>
      </w:r>
      <w:r w:rsidR="00A043E1" w:rsidRPr="003C18F3">
        <w:rPr>
          <w:sz w:val="12"/>
          <w:szCs w:val="12"/>
        </w:rPr>
        <w:t xml:space="preserve"> Law</w:t>
      </w:r>
    </w:p>
    <w:p w:rsidR="007943E6" w:rsidRPr="003C18F3" w:rsidRDefault="007943E6" w:rsidP="00A043E1">
      <w:pPr>
        <w:pStyle w:val="ListParagraph"/>
        <w:numPr>
          <w:ilvl w:val="0"/>
          <w:numId w:val="50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Equity</w:t>
      </w:r>
      <w:r w:rsidR="00A043E1" w:rsidRPr="003C18F3">
        <w:rPr>
          <w:sz w:val="12"/>
          <w:szCs w:val="12"/>
        </w:rPr>
        <w:t xml:space="preserve"> Law</w:t>
      </w:r>
    </w:p>
    <w:p w:rsidR="007943E6" w:rsidRPr="003C18F3" w:rsidRDefault="007943E6" w:rsidP="00A043E1">
      <w:pPr>
        <w:pStyle w:val="ListParagraph"/>
        <w:numPr>
          <w:ilvl w:val="0"/>
          <w:numId w:val="50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Criminal </w:t>
      </w:r>
      <w:r w:rsidR="00A043E1" w:rsidRPr="003C18F3">
        <w:rPr>
          <w:sz w:val="12"/>
          <w:szCs w:val="12"/>
        </w:rPr>
        <w:t>Law</w:t>
      </w:r>
    </w:p>
    <w:p w:rsidR="007943E6" w:rsidRPr="003C18F3" w:rsidRDefault="007943E6" w:rsidP="00A043E1">
      <w:pPr>
        <w:pStyle w:val="ListParagraph"/>
        <w:numPr>
          <w:ilvl w:val="0"/>
          <w:numId w:val="50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Property</w:t>
      </w:r>
      <w:r w:rsidR="00A043E1" w:rsidRPr="003C18F3">
        <w:rPr>
          <w:sz w:val="12"/>
          <w:szCs w:val="12"/>
        </w:rPr>
        <w:t xml:space="preserve"> Law</w:t>
      </w:r>
    </w:p>
    <w:p w:rsidR="00861119" w:rsidRPr="003C18F3" w:rsidRDefault="00861119" w:rsidP="00861119">
      <w:pPr>
        <w:spacing w:before="100" w:line="240" w:lineRule="auto"/>
        <w:ind w:left="3600" w:hanging="3600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2013-2014:</w:t>
      </w:r>
      <w:r w:rsidRPr="003C18F3">
        <w:rPr>
          <w:rFonts w:ascii="Times New Roman" w:hAnsi="Times New Roman"/>
          <w:b/>
          <w:sz w:val="12"/>
          <w:szCs w:val="12"/>
        </w:rPr>
        <w:tab/>
        <w:t>LL.M (International, European and Comparative Law), Trinity College Dublin.</w:t>
      </w:r>
    </w:p>
    <w:p w:rsidR="00A043E1" w:rsidRPr="003C18F3" w:rsidRDefault="007943E6" w:rsidP="00A043E1">
      <w:pPr>
        <w:spacing w:before="100" w:line="240" w:lineRule="auto"/>
        <w:ind w:left="3600" w:hanging="3600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sz w:val="12"/>
          <w:szCs w:val="12"/>
        </w:rPr>
        <w:t>Second Class Honours Grade One (2.1)</w:t>
      </w:r>
    </w:p>
    <w:p w:rsidR="00A043E1" w:rsidRPr="003C18F3" w:rsidRDefault="00A043E1" w:rsidP="00A043E1">
      <w:pPr>
        <w:pStyle w:val="ListParagraph"/>
        <w:numPr>
          <w:ilvl w:val="0"/>
          <w:numId w:val="48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Advanced European Union Law(68%); </w:t>
      </w:r>
    </w:p>
    <w:p w:rsidR="00A043E1" w:rsidRPr="003C18F3" w:rsidRDefault="00A043E1" w:rsidP="00A043E1">
      <w:pPr>
        <w:pStyle w:val="ListParagraph"/>
        <w:numPr>
          <w:ilvl w:val="0"/>
          <w:numId w:val="48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Arbitration and Alternative Dispute Resolution (67%); </w:t>
      </w:r>
    </w:p>
    <w:p w:rsidR="00A043E1" w:rsidRPr="003C18F3" w:rsidRDefault="00A043E1" w:rsidP="00A043E1">
      <w:pPr>
        <w:pStyle w:val="ListParagraph"/>
        <w:numPr>
          <w:ilvl w:val="0"/>
          <w:numId w:val="48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Islamic Law (67%); </w:t>
      </w:r>
    </w:p>
    <w:p w:rsidR="00A043E1" w:rsidRPr="003C18F3" w:rsidRDefault="00A043E1" w:rsidP="00A043E1">
      <w:pPr>
        <w:pStyle w:val="ListParagraph"/>
        <w:numPr>
          <w:ilvl w:val="0"/>
          <w:numId w:val="48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EU Aviation Law (67%); </w:t>
      </w:r>
    </w:p>
    <w:p w:rsidR="00A043E1" w:rsidRPr="003C18F3" w:rsidRDefault="00A043E1" w:rsidP="00A043E1">
      <w:pPr>
        <w:pStyle w:val="ListParagraph"/>
        <w:numPr>
          <w:ilvl w:val="0"/>
          <w:numId w:val="48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Chinese Legal System in Comparative Perspective (63%); </w:t>
      </w:r>
    </w:p>
    <w:p w:rsidR="00A043E1" w:rsidRPr="003C18F3" w:rsidRDefault="00A043E1" w:rsidP="00A043E1">
      <w:pPr>
        <w:pStyle w:val="ListParagraph"/>
        <w:numPr>
          <w:ilvl w:val="0"/>
          <w:numId w:val="48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Freedom of Expression and Intellectual Property (61%); </w:t>
      </w:r>
    </w:p>
    <w:p w:rsidR="00A043E1" w:rsidRPr="003C18F3" w:rsidRDefault="00A043E1" w:rsidP="00A043E1">
      <w:pPr>
        <w:spacing w:before="100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sz w:val="12"/>
          <w:szCs w:val="12"/>
        </w:rPr>
        <w:t>This included a dissertation entitled: "Euthanasia and Assisted Suicide: A Comparative Analysis" which obtained a mark of 65% (2:1).</w:t>
      </w:r>
    </w:p>
    <w:p w:rsidR="00861119" w:rsidRPr="003C18F3" w:rsidRDefault="00861119" w:rsidP="00861119">
      <w:pPr>
        <w:spacing w:before="100" w:line="240" w:lineRule="auto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2010– 2013:</w:t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>Bachelor of Civil Law, University College Cork.</w:t>
      </w:r>
      <w:r w:rsidRPr="003C18F3">
        <w:rPr>
          <w:rFonts w:ascii="Times New Roman" w:hAnsi="Times New Roman"/>
          <w:b/>
          <w:sz w:val="12"/>
          <w:szCs w:val="12"/>
        </w:rPr>
        <w:tab/>
      </w:r>
    </w:p>
    <w:p w:rsidR="00A043E1" w:rsidRPr="003C18F3" w:rsidRDefault="007943E6" w:rsidP="00861119">
      <w:pPr>
        <w:spacing w:before="100" w:line="240" w:lineRule="auto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sz w:val="12"/>
          <w:szCs w:val="12"/>
        </w:rPr>
        <w:t>Second Class Honours Grade One (2.1)</w:t>
      </w:r>
      <w:r w:rsidR="0008288C" w:rsidRPr="003C18F3">
        <w:rPr>
          <w:rFonts w:ascii="Times New Roman" w:hAnsi="Times New Roman"/>
          <w:sz w:val="12"/>
          <w:szCs w:val="12"/>
        </w:rPr>
        <w:tab/>
      </w:r>
      <w:r w:rsidR="0008288C" w:rsidRPr="003C18F3">
        <w:rPr>
          <w:rFonts w:ascii="Times New Roman" w:hAnsi="Times New Roman"/>
          <w:sz w:val="12"/>
          <w:szCs w:val="12"/>
        </w:rPr>
        <w:tab/>
      </w:r>
    </w:p>
    <w:tbl>
      <w:tblPr>
        <w:tblW w:w="3992" w:type="pct"/>
        <w:jc w:val="center"/>
        <w:tblCellSpacing w:w="0" w:type="dxa"/>
        <w:tblInd w:w="-21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0"/>
        <w:gridCol w:w="2760"/>
      </w:tblGrid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hd w:val="clear" w:color="auto" w:fill="FAFAFA"/>
              <w:spacing w:after="58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ga-IE" w:eastAsia="ga-IE"/>
              </w:rPr>
            </w:pPr>
            <w:r w:rsidRPr="003C18F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ga-IE" w:eastAsia="ga-IE"/>
              </w:rPr>
              <w:t>Year 1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val="ga-IE" w:eastAsia="ga-IE"/>
              </w:rPr>
            </w:pP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Introduction to the Legal System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66%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Contract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60%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Criminal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58%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Constitutional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57%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Law of Torts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54%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Legal Research and Writing</w:t>
            </w:r>
          </w:p>
          <w:p w:rsidR="00A043E1" w:rsidRPr="003C18F3" w:rsidRDefault="00A043E1" w:rsidP="003C0C2D">
            <w:pPr>
              <w:shd w:val="clear" w:color="auto" w:fill="FAFAFA"/>
              <w:spacing w:after="58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3C18F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ga-IE" w:eastAsia="ga-IE"/>
              </w:rPr>
              <w:t xml:space="preserve"> Year 2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PASS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Law of the European Union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70%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Public International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63%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Administrative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60%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Law of Evidence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60%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Property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54%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Legal Skills and Analysis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PASS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hd w:val="clear" w:color="auto" w:fill="FAFAFA"/>
              <w:spacing w:after="58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ga-IE" w:eastAsia="ga-IE"/>
              </w:rPr>
            </w:pPr>
            <w:r w:rsidRPr="003C18F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ga-IE" w:eastAsia="ga-IE"/>
              </w:rPr>
              <w:t>Year 3</w:t>
            </w:r>
          </w:p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Revenue Law II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043E1" w:rsidRPr="003C18F3" w:rsidRDefault="00A043E1" w:rsidP="003C0C2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71%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Family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67%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Jurisprudence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67%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Banking Law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65%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Revenue Law I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63%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Company Law:Theory and Regulation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60%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Law of Equity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57%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53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Moot Court</w:t>
            </w:r>
          </w:p>
        </w:tc>
        <w:tc>
          <w:tcPr>
            <w:tcW w:w="1647" w:type="pct"/>
            <w:vAlign w:val="center"/>
            <w:hideMark/>
          </w:tcPr>
          <w:p w:rsidR="00A043E1" w:rsidRPr="003C18F3" w:rsidRDefault="00A043E1" w:rsidP="006A03E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PASS</w:t>
            </w:r>
          </w:p>
        </w:tc>
      </w:tr>
    </w:tbl>
    <w:p w:rsidR="00861119" w:rsidRPr="003C18F3" w:rsidRDefault="00861119" w:rsidP="00861119">
      <w:pPr>
        <w:spacing w:before="100" w:line="240" w:lineRule="auto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2004-2010:</w:t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>Mercy Heights Secondary School, Skibbereen, Co. Cork.</w:t>
      </w:r>
    </w:p>
    <w:p w:rsidR="00861119" w:rsidRPr="003C18F3" w:rsidRDefault="00861119" w:rsidP="00CF53DD">
      <w:pPr>
        <w:spacing w:before="100" w:line="240" w:lineRule="auto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Leaving Certificate Result</w:t>
      </w:r>
      <w:r w:rsidR="00CF53DD" w:rsidRPr="003C18F3">
        <w:rPr>
          <w:rFonts w:ascii="Times New Roman" w:hAnsi="Times New Roman"/>
          <w:b/>
          <w:sz w:val="12"/>
          <w:szCs w:val="12"/>
        </w:rPr>
        <w:t xml:space="preserve">s </w:t>
      </w:r>
      <w:r w:rsidR="005C23E1" w:rsidRPr="003C18F3">
        <w:rPr>
          <w:rFonts w:ascii="Times New Roman" w:hAnsi="Times New Roman"/>
          <w:sz w:val="12"/>
          <w:szCs w:val="12"/>
        </w:rPr>
        <w:t>490</w:t>
      </w:r>
      <w:r w:rsidR="00CF53DD" w:rsidRPr="003C18F3">
        <w:rPr>
          <w:rFonts w:ascii="Times New Roman" w:hAnsi="Times New Roman"/>
          <w:sz w:val="12"/>
          <w:szCs w:val="12"/>
        </w:rPr>
        <w:t xml:space="preserve"> points</w:t>
      </w:r>
      <w:r w:rsidR="005C23E1" w:rsidRPr="003C18F3">
        <w:rPr>
          <w:rFonts w:ascii="Times New Roman" w:hAnsi="Times New Roman"/>
          <w:sz w:val="12"/>
          <w:szCs w:val="12"/>
        </w:rPr>
        <w:tab/>
      </w:r>
      <w:r w:rsidR="005C23E1" w:rsidRPr="003C18F3">
        <w:rPr>
          <w:rFonts w:ascii="Times New Roman" w:hAnsi="Times New Roman"/>
          <w:sz w:val="12"/>
          <w:szCs w:val="12"/>
        </w:rPr>
        <w:tab/>
      </w:r>
      <w:r w:rsidR="00A043E1" w:rsidRPr="003C18F3">
        <w:rPr>
          <w:rFonts w:ascii="Times New Roman" w:hAnsi="Times New Roman"/>
          <w:sz w:val="12"/>
          <w:szCs w:val="12"/>
        </w:rPr>
        <w:t>All subjects taken at higher level:</w:t>
      </w:r>
    </w:p>
    <w:tbl>
      <w:tblPr>
        <w:tblW w:w="4068" w:type="pct"/>
        <w:jc w:val="center"/>
        <w:tblCellSpacing w:w="0" w:type="dxa"/>
        <w:tblInd w:w="9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2"/>
        <w:gridCol w:w="2868"/>
      </w:tblGrid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ga-IE" w:eastAsia="ga-IE"/>
              </w:rPr>
            </w:pPr>
          </w:p>
        </w:tc>
        <w:tc>
          <w:tcPr>
            <w:tcW w:w="1679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2"/>
                <w:lang w:val="ga-IE" w:eastAsia="ga-IE"/>
              </w:rPr>
            </w:pP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A1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History</w:t>
            </w:r>
          </w:p>
        </w:tc>
        <w:tc>
          <w:tcPr>
            <w:tcW w:w="0" w:type="auto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A2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Spanish</w:t>
            </w:r>
          </w:p>
        </w:tc>
        <w:tc>
          <w:tcPr>
            <w:tcW w:w="0" w:type="auto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B2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Irish</w:t>
            </w:r>
          </w:p>
        </w:tc>
        <w:tc>
          <w:tcPr>
            <w:tcW w:w="0" w:type="auto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B3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Biology</w:t>
            </w:r>
          </w:p>
        </w:tc>
        <w:tc>
          <w:tcPr>
            <w:tcW w:w="0" w:type="auto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B3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Geography</w:t>
            </w:r>
          </w:p>
        </w:tc>
        <w:tc>
          <w:tcPr>
            <w:tcW w:w="0" w:type="auto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B3</w:t>
            </w:r>
          </w:p>
        </w:tc>
      </w:tr>
      <w:tr w:rsidR="00A043E1" w:rsidRPr="003C18F3" w:rsidTr="006A03E6">
        <w:trPr>
          <w:tblCellSpacing w:w="0" w:type="dxa"/>
          <w:jc w:val="center"/>
        </w:trPr>
        <w:tc>
          <w:tcPr>
            <w:tcW w:w="3321" w:type="pct"/>
            <w:vAlign w:val="center"/>
            <w:hideMark/>
          </w:tcPr>
          <w:p w:rsidR="00A043E1" w:rsidRPr="003C18F3" w:rsidRDefault="00A043E1" w:rsidP="003C0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Maths</w:t>
            </w:r>
          </w:p>
        </w:tc>
        <w:tc>
          <w:tcPr>
            <w:tcW w:w="0" w:type="auto"/>
            <w:vAlign w:val="center"/>
            <w:hideMark/>
          </w:tcPr>
          <w:p w:rsidR="00A043E1" w:rsidRPr="003C18F3" w:rsidRDefault="00A043E1" w:rsidP="00A043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C18F3">
              <w:rPr>
                <w:rFonts w:ascii="Times New Roman" w:hAnsi="Times New Roman"/>
                <w:sz w:val="12"/>
                <w:szCs w:val="12"/>
              </w:rPr>
              <w:t>C1</w:t>
            </w:r>
          </w:p>
        </w:tc>
      </w:tr>
    </w:tbl>
    <w:p w:rsidR="008C3A9F" w:rsidRPr="003C18F3" w:rsidRDefault="008C3A9F" w:rsidP="00886A9A">
      <w:pPr>
        <w:pStyle w:val="Heading3"/>
        <w:spacing w:before="100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sz w:val="12"/>
          <w:szCs w:val="12"/>
        </w:rPr>
        <w:t>Employment/Work Experience</w:t>
      </w:r>
    </w:p>
    <w:p w:rsidR="00CF53DD" w:rsidRPr="003C18F3" w:rsidRDefault="00CF53DD" w:rsidP="00CF53DD">
      <w:pPr>
        <w:spacing w:before="100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October 2015-Present:</w:t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  <w:t>Denis O’ Driscoll &amp; Associates Solicitors, Skibbereen, Co. Cork</w:t>
      </w:r>
    </w:p>
    <w:p w:rsidR="00CF53DD" w:rsidRPr="003C18F3" w:rsidRDefault="00CF53DD" w:rsidP="00CF53DD">
      <w:pPr>
        <w:pStyle w:val="ListParagraph"/>
        <w:numPr>
          <w:ilvl w:val="0"/>
          <w:numId w:val="42"/>
        </w:numPr>
        <w:spacing w:before="100"/>
        <w:rPr>
          <w:b/>
          <w:sz w:val="12"/>
          <w:szCs w:val="12"/>
        </w:rPr>
      </w:pPr>
      <w:r w:rsidRPr="003C18F3">
        <w:rPr>
          <w:sz w:val="12"/>
          <w:szCs w:val="12"/>
        </w:rPr>
        <w:t xml:space="preserve">Paralegal working on </w:t>
      </w:r>
      <w:r w:rsidR="006A6DA2" w:rsidRPr="003C18F3">
        <w:rPr>
          <w:sz w:val="12"/>
          <w:szCs w:val="12"/>
        </w:rPr>
        <w:t>€26</w:t>
      </w:r>
      <w:r w:rsidRPr="003C18F3">
        <w:rPr>
          <w:sz w:val="12"/>
          <w:szCs w:val="12"/>
        </w:rPr>
        <w:t xml:space="preserve"> million case </w:t>
      </w:r>
      <w:r w:rsidR="00993F78" w:rsidRPr="003C18F3">
        <w:rPr>
          <w:sz w:val="12"/>
          <w:szCs w:val="12"/>
        </w:rPr>
        <w:t>which will be heard in November 2015</w:t>
      </w:r>
      <w:r w:rsidRPr="003C18F3">
        <w:rPr>
          <w:sz w:val="12"/>
          <w:szCs w:val="12"/>
        </w:rPr>
        <w:t>.</w:t>
      </w:r>
    </w:p>
    <w:p w:rsidR="00556A58" w:rsidRPr="003C18F3" w:rsidRDefault="009E0EFA" w:rsidP="00CF53DD">
      <w:pPr>
        <w:pStyle w:val="ListParagraph"/>
        <w:numPr>
          <w:ilvl w:val="0"/>
          <w:numId w:val="42"/>
        </w:numPr>
        <w:spacing w:before="100"/>
        <w:rPr>
          <w:b/>
          <w:sz w:val="12"/>
          <w:szCs w:val="12"/>
        </w:rPr>
      </w:pPr>
      <w:r w:rsidRPr="003C18F3">
        <w:rPr>
          <w:sz w:val="12"/>
          <w:szCs w:val="12"/>
        </w:rPr>
        <w:t>I</w:t>
      </w:r>
      <w:r w:rsidR="00556A58" w:rsidRPr="003C18F3">
        <w:rPr>
          <w:sz w:val="12"/>
          <w:szCs w:val="12"/>
        </w:rPr>
        <w:t>ndexing and compiling contract variation documents, including pleadings, as well as tracking and sourcing testimonies from witnesses and experts. </w:t>
      </w:r>
    </w:p>
    <w:p w:rsidR="00556A58" w:rsidRPr="003C18F3" w:rsidRDefault="00556A58" w:rsidP="00CF53DD">
      <w:pPr>
        <w:pStyle w:val="ListParagraph"/>
        <w:numPr>
          <w:ilvl w:val="0"/>
          <w:numId w:val="42"/>
        </w:numPr>
        <w:spacing w:before="100"/>
        <w:rPr>
          <w:b/>
          <w:sz w:val="12"/>
          <w:szCs w:val="12"/>
        </w:rPr>
      </w:pPr>
      <w:r w:rsidRPr="003C18F3">
        <w:rPr>
          <w:sz w:val="12"/>
          <w:szCs w:val="12"/>
        </w:rPr>
        <w:t>This experience has enhanced my knowledge of arbitration and dispute resolution, stimulating my interest in the area.</w:t>
      </w:r>
    </w:p>
    <w:p w:rsidR="0040616A" w:rsidRPr="003C18F3" w:rsidRDefault="00CF53DD" w:rsidP="00CF53DD">
      <w:pPr>
        <w:spacing w:before="100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September 2014-August 2015</w:t>
      </w:r>
      <w:r w:rsidR="0040616A" w:rsidRPr="003C18F3">
        <w:rPr>
          <w:rFonts w:ascii="Times New Roman" w:hAnsi="Times New Roman"/>
          <w:b/>
          <w:sz w:val="12"/>
          <w:szCs w:val="12"/>
        </w:rPr>
        <w:tab/>
      </w:r>
      <w:r w:rsidR="0040616A" w:rsidRPr="003C18F3">
        <w:rPr>
          <w:rFonts w:ascii="Times New Roman" w:hAnsi="Times New Roman"/>
          <w:b/>
          <w:sz w:val="12"/>
          <w:szCs w:val="12"/>
        </w:rPr>
        <w:tab/>
      </w:r>
      <w:r w:rsidR="00287F0D" w:rsidRPr="003C18F3">
        <w:rPr>
          <w:rFonts w:ascii="Times New Roman" w:hAnsi="Times New Roman"/>
          <w:b/>
          <w:sz w:val="12"/>
          <w:szCs w:val="12"/>
        </w:rPr>
        <w:tab/>
      </w:r>
      <w:r w:rsidR="0040616A" w:rsidRPr="003C18F3">
        <w:rPr>
          <w:rFonts w:ascii="Times New Roman" w:hAnsi="Times New Roman"/>
          <w:b/>
          <w:sz w:val="12"/>
          <w:szCs w:val="12"/>
        </w:rPr>
        <w:t>State Street</w:t>
      </w:r>
      <w:r w:rsidR="00636517" w:rsidRPr="003C18F3">
        <w:rPr>
          <w:rFonts w:ascii="Times New Roman" w:hAnsi="Times New Roman"/>
          <w:b/>
          <w:sz w:val="12"/>
          <w:szCs w:val="12"/>
        </w:rPr>
        <w:t xml:space="preserve"> Transfer Agency (</w:t>
      </w:r>
      <w:r w:rsidR="00B11595" w:rsidRPr="003C18F3">
        <w:rPr>
          <w:rFonts w:ascii="Times New Roman" w:hAnsi="Times New Roman"/>
          <w:b/>
          <w:sz w:val="12"/>
          <w:szCs w:val="12"/>
        </w:rPr>
        <w:t>International Financial Data Services</w:t>
      </w:r>
      <w:r w:rsidR="00636517" w:rsidRPr="003C18F3">
        <w:rPr>
          <w:rFonts w:ascii="Times New Roman" w:hAnsi="Times New Roman"/>
          <w:b/>
          <w:sz w:val="12"/>
          <w:szCs w:val="12"/>
        </w:rPr>
        <w:t>)</w:t>
      </w:r>
      <w:r w:rsidR="00287F0D" w:rsidRPr="003C18F3">
        <w:rPr>
          <w:rFonts w:ascii="Times New Roman" w:hAnsi="Times New Roman"/>
          <w:b/>
          <w:sz w:val="12"/>
          <w:szCs w:val="12"/>
        </w:rPr>
        <w:t>, Redmond’s Hill, Dublin 2:</w:t>
      </w:r>
    </w:p>
    <w:p w:rsidR="009E0EFA" w:rsidRPr="003C18F3" w:rsidRDefault="00556A58" w:rsidP="009E0EFA">
      <w:pPr>
        <w:pStyle w:val="ListParagraph"/>
        <w:numPr>
          <w:ilvl w:val="0"/>
          <w:numId w:val="42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Placed as an Associate within the Invesco Global Asset Management Commissions Team,</w:t>
      </w:r>
      <w:r w:rsidR="003C18F3">
        <w:rPr>
          <w:sz w:val="12"/>
          <w:szCs w:val="12"/>
        </w:rPr>
        <w:t xml:space="preserve"> </w:t>
      </w:r>
      <w:r w:rsidRPr="003C18F3">
        <w:rPr>
          <w:sz w:val="12"/>
          <w:szCs w:val="12"/>
        </w:rPr>
        <w:t>responsible for processing Trailer Fees (Renewal Commission) and Front Load End fees (Initial Commission) directly to brokers who promote investment within the Invesco Offshore Global Product Range. </w:t>
      </w:r>
    </w:p>
    <w:p w:rsidR="009E0EFA" w:rsidRPr="003C18F3" w:rsidRDefault="00556A58" w:rsidP="009E0EFA">
      <w:pPr>
        <w:pStyle w:val="ListParagraph"/>
        <w:numPr>
          <w:ilvl w:val="0"/>
          <w:numId w:val="42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Daily tasks included processing funding of up to USD$100million per quarter, producing statements, inputting commission contracts, making adhoc payments, performing recalculations, producing monthly and quarterly data files for Invesco. </w:t>
      </w:r>
    </w:p>
    <w:p w:rsidR="009E0EFA" w:rsidRPr="003C18F3" w:rsidRDefault="00556A58" w:rsidP="009E0EFA">
      <w:pPr>
        <w:pStyle w:val="ListParagraph"/>
        <w:numPr>
          <w:ilvl w:val="0"/>
          <w:numId w:val="42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Performed due diligence/AML checks when updating the broker registrar and setting up broker mandates, while ensuring compliance with regulatory guidelines. </w:t>
      </w:r>
    </w:p>
    <w:p w:rsidR="009E0EFA" w:rsidRPr="003C18F3" w:rsidRDefault="00556A58" w:rsidP="009E0EFA">
      <w:pPr>
        <w:pStyle w:val="ListParagraph"/>
        <w:numPr>
          <w:ilvl w:val="0"/>
          <w:numId w:val="42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Carried out work aligned with new fund launches/mergers/liquidations in a timely and accurate manner.</w:t>
      </w:r>
    </w:p>
    <w:p w:rsidR="009E0EFA" w:rsidRPr="003C18F3" w:rsidRDefault="00556A58" w:rsidP="009E0EFA">
      <w:pPr>
        <w:pStyle w:val="ListParagraph"/>
        <w:numPr>
          <w:ilvl w:val="0"/>
          <w:numId w:val="42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Provided assistance during audits, reconciling outstanding credit in the commissions account. </w:t>
      </w:r>
    </w:p>
    <w:p w:rsidR="009E0EFA" w:rsidRPr="003C18F3" w:rsidRDefault="00556A58" w:rsidP="009E0EFA">
      <w:pPr>
        <w:pStyle w:val="ListParagraph"/>
        <w:numPr>
          <w:ilvl w:val="0"/>
          <w:numId w:val="42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Awarded Annual AML Recertification, as well as receiving FATCA overview training. </w:t>
      </w:r>
    </w:p>
    <w:p w:rsidR="009E0EFA" w:rsidRPr="003C18F3" w:rsidRDefault="00556A58" w:rsidP="009E0EFA">
      <w:pPr>
        <w:pStyle w:val="ListParagraph"/>
        <w:numPr>
          <w:ilvl w:val="0"/>
          <w:numId w:val="42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Was awarded significant levels of responsibility in this role, interacting with representatives from Invesco offices worldwide on a daily basis.</w:t>
      </w:r>
    </w:p>
    <w:p w:rsidR="00287F0D" w:rsidRPr="003C18F3" w:rsidRDefault="005011C7" w:rsidP="009E0EFA">
      <w:pPr>
        <w:spacing w:before="100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January 2014-August 2014:</w:t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="00287F0D"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>Kane &amp; McCarthy Supervalu, Killester, Dublin 3</w:t>
      </w:r>
    </w:p>
    <w:p w:rsidR="00287F0D" w:rsidRPr="003C18F3" w:rsidRDefault="005011C7" w:rsidP="00287F0D">
      <w:pPr>
        <w:pStyle w:val="ListParagraph"/>
        <w:numPr>
          <w:ilvl w:val="0"/>
          <w:numId w:val="44"/>
        </w:numPr>
        <w:spacing w:before="100"/>
        <w:rPr>
          <w:b/>
          <w:sz w:val="12"/>
          <w:szCs w:val="12"/>
        </w:rPr>
      </w:pPr>
      <w:r w:rsidRPr="003C18F3">
        <w:rPr>
          <w:sz w:val="12"/>
          <w:szCs w:val="12"/>
        </w:rPr>
        <w:lastRenderedPageBreak/>
        <w:t>Worked part time at this busy supermarket while studying for my LL.M at Trinity College Dublin.</w:t>
      </w:r>
    </w:p>
    <w:p w:rsidR="00DD62D5" w:rsidRPr="003C18F3" w:rsidRDefault="005011C7" w:rsidP="00287F0D">
      <w:pPr>
        <w:pStyle w:val="ListParagraph"/>
        <w:numPr>
          <w:ilvl w:val="0"/>
          <w:numId w:val="44"/>
        </w:numPr>
        <w:spacing w:before="100"/>
        <w:rPr>
          <w:b/>
          <w:sz w:val="12"/>
          <w:szCs w:val="12"/>
        </w:rPr>
      </w:pPr>
      <w:r w:rsidRPr="003C18F3">
        <w:rPr>
          <w:sz w:val="12"/>
          <w:szCs w:val="12"/>
        </w:rPr>
        <w:t>Experience at Super Valu has equipped me with enhanced communication, time management and adaptation skills, with the ability to balance work, education and leisure in an efficient manner.</w:t>
      </w:r>
      <w:r w:rsidR="00DD62D5" w:rsidRPr="003C18F3">
        <w:rPr>
          <w:sz w:val="12"/>
          <w:szCs w:val="12"/>
          <w:lang w:val="en-US"/>
        </w:rPr>
        <w:tab/>
      </w:r>
      <w:r w:rsidR="00DD62D5" w:rsidRPr="003C18F3">
        <w:rPr>
          <w:sz w:val="12"/>
          <w:szCs w:val="12"/>
          <w:lang w:val="en-US"/>
        </w:rPr>
        <w:tab/>
      </w:r>
      <w:r w:rsidR="00DD62D5" w:rsidRPr="003C18F3">
        <w:rPr>
          <w:sz w:val="12"/>
          <w:szCs w:val="12"/>
          <w:lang w:val="en-US"/>
        </w:rPr>
        <w:tab/>
      </w:r>
    </w:p>
    <w:p w:rsidR="0040616A" w:rsidRPr="003C18F3" w:rsidRDefault="00C93D51" w:rsidP="00886A9A">
      <w:pPr>
        <w:spacing w:before="100" w:line="240" w:lineRule="auto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July 2013-August 2013:</w:t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  <w:t>Barry M. O’ Meara’s &amp; Sons:</w:t>
      </w:r>
    </w:p>
    <w:p w:rsidR="009E0EFA" w:rsidRPr="003C18F3" w:rsidRDefault="009E0EFA" w:rsidP="009E0EFA">
      <w:pPr>
        <w:pStyle w:val="ListParagraph"/>
        <w:numPr>
          <w:ilvl w:val="0"/>
          <w:numId w:val="26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Interned in this general practice for six weeks. </w:t>
      </w:r>
    </w:p>
    <w:p w:rsidR="009E0EFA" w:rsidRPr="003C18F3" w:rsidRDefault="009E0EFA" w:rsidP="009E0EFA">
      <w:pPr>
        <w:pStyle w:val="ListParagraph"/>
        <w:numPr>
          <w:ilvl w:val="0"/>
          <w:numId w:val="26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Drafted correspondence to counsel. </w:t>
      </w:r>
    </w:p>
    <w:p w:rsidR="009E0EFA" w:rsidRPr="003C18F3" w:rsidRDefault="009E0EFA" w:rsidP="009E0EFA">
      <w:pPr>
        <w:pStyle w:val="ListParagraph"/>
        <w:numPr>
          <w:ilvl w:val="0"/>
          <w:numId w:val="26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Conducted research pending a hearing before the Employment Appeals Tribunal. </w:t>
      </w:r>
    </w:p>
    <w:p w:rsidR="009E0EFA" w:rsidRPr="003C18F3" w:rsidRDefault="009E0EFA" w:rsidP="009E0EFA">
      <w:pPr>
        <w:pStyle w:val="ListParagraph"/>
        <w:numPr>
          <w:ilvl w:val="0"/>
          <w:numId w:val="26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Compiled Land Registry documents. </w:t>
      </w:r>
    </w:p>
    <w:p w:rsidR="009E0EFA" w:rsidRPr="003C18F3" w:rsidRDefault="009E0EFA" w:rsidP="009E0EFA">
      <w:pPr>
        <w:pStyle w:val="ListParagraph"/>
        <w:numPr>
          <w:ilvl w:val="0"/>
          <w:numId w:val="26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Took minutes at client meetings. </w:t>
      </w:r>
    </w:p>
    <w:p w:rsidR="00410EC2" w:rsidRPr="003C18F3" w:rsidRDefault="009E0EFA" w:rsidP="00410EC2">
      <w:pPr>
        <w:pStyle w:val="ListParagraph"/>
        <w:numPr>
          <w:ilvl w:val="0"/>
          <w:numId w:val="26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Entrusted to order and collect pleading documents as required. </w:t>
      </w:r>
    </w:p>
    <w:p w:rsidR="009E0EFA" w:rsidRPr="003C18F3" w:rsidRDefault="009E0EFA" w:rsidP="00410EC2">
      <w:pPr>
        <w:pStyle w:val="ListParagraph"/>
        <w:numPr>
          <w:ilvl w:val="0"/>
          <w:numId w:val="26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This experience allowed me to hone in on my skills in legal writing, analysis and research</w:t>
      </w:r>
      <w:r w:rsidRPr="003C18F3">
        <w:rPr>
          <w:rFonts w:ascii="Verdana" w:eastAsia="Times New Roman" w:hAnsi="Verdana"/>
          <w:color w:val="333333"/>
          <w:sz w:val="12"/>
          <w:szCs w:val="12"/>
          <w:lang w:val="ga-IE" w:eastAsia="ga-IE"/>
        </w:rPr>
        <w:t>.</w:t>
      </w:r>
    </w:p>
    <w:p w:rsidR="009D5DDE" w:rsidRPr="003C18F3" w:rsidRDefault="00410EC2" w:rsidP="009E0EFA">
      <w:pPr>
        <w:spacing w:before="100"/>
        <w:rPr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 xml:space="preserve">January </w:t>
      </w:r>
      <w:r w:rsidR="008C3A9F" w:rsidRPr="003C18F3">
        <w:rPr>
          <w:rFonts w:ascii="Times New Roman" w:hAnsi="Times New Roman"/>
          <w:b/>
          <w:sz w:val="12"/>
          <w:szCs w:val="12"/>
        </w:rPr>
        <w:t>2007 –</w:t>
      </w:r>
      <w:r w:rsidRPr="003C18F3">
        <w:rPr>
          <w:rFonts w:ascii="Times New Roman" w:hAnsi="Times New Roman"/>
          <w:b/>
          <w:sz w:val="12"/>
          <w:szCs w:val="12"/>
        </w:rPr>
        <w:t xml:space="preserve"> March </w:t>
      </w:r>
      <w:r w:rsidR="00FC0A1E" w:rsidRPr="003C18F3">
        <w:rPr>
          <w:rFonts w:ascii="Times New Roman" w:hAnsi="Times New Roman"/>
          <w:b/>
          <w:sz w:val="12"/>
          <w:szCs w:val="12"/>
        </w:rPr>
        <w:t>2013</w:t>
      </w:r>
      <w:r w:rsidR="00C77C1E" w:rsidRPr="003C18F3">
        <w:rPr>
          <w:rFonts w:ascii="Times New Roman" w:hAnsi="Times New Roman"/>
          <w:b/>
          <w:sz w:val="12"/>
          <w:szCs w:val="12"/>
        </w:rPr>
        <w:t>:</w:t>
      </w:r>
      <w:r w:rsidR="00B7424E" w:rsidRPr="003C18F3">
        <w:rPr>
          <w:rFonts w:ascii="Times New Roman" w:hAnsi="Times New Roman"/>
          <w:b/>
          <w:sz w:val="12"/>
          <w:szCs w:val="12"/>
        </w:rPr>
        <w:t xml:space="preserve"> </w:t>
      </w:r>
      <w:r w:rsidR="008C3A9F" w:rsidRPr="003C18F3">
        <w:rPr>
          <w:rFonts w:ascii="Times New Roman" w:hAnsi="Times New Roman"/>
          <w:b/>
          <w:sz w:val="12"/>
          <w:szCs w:val="12"/>
        </w:rPr>
        <w:tab/>
      </w:r>
      <w:r w:rsidR="008C3A9F" w:rsidRPr="003C18F3">
        <w:rPr>
          <w:rFonts w:ascii="Times New Roman" w:hAnsi="Times New Roman"/>
          <w:b/>
          <w:sz w:val="12"/>
          <w:szCs w:val="12"/>
        </w:rPr>
        <w:tab/>
      </w:r>
      <w:r w:rsidR="008C2713" w:rsidRPr="003C18F3">
        <w:rPr>
          <w:rFonts w:ascii="Times New Roman" w:hAnsi="Times New Roman"/>
          <w:b/>
          <w:sz w:val="12"/>
          <w:szCs w:val="12"/>
        </w:rPr>
        <w:tab/>
      </w:r>
      <w:r w:rsidR="008C2713" w:rsidRPr="003C18F3">
        <w:rPr>
          <w:rFonts w:ascii="Times New Roman" w:hAnsi="Times New Roman"/>
          <w:b/>
          <w:sz w:val="12"/>
          <w:szCs w:val="12"/>
        </w:rPr>
        <w:tab/>
      </w:r>
      <w:r w:rsidR="00BD297E" w:rsidRPr="003C18F3">
        <w:rPr>
          <w:rFonts w:ascii="Times New Roman" w:hAnsi="Times New Roman"/>
          <w:b/>
          <w:sz w:val="12"/>
          <w:szCs w:val="12"/>
        </w:rPr>
        <w:t>Fields</w:t>
      </w:r>
      <w:r w:rsidR="005901BB" w:rsidRPr="003C18F3">
        <w:rPr>
          <w:rFonts w:ascii="Times New Roman" w:hAnsi="Times New Roman"/>
          <w:b/>
          <w:sz w:val="12"/>
          <w:szCs w:val="12"/>
        </w:rPr>
        <w:t xml:space="preserve"> Super Valu, Skibbereen</w:t>
      </w:r>
      <w:r w:rsidR="00861119" w:rsidRPr="003C18F3">
        <w:rPr>
          <w:rFonts w:ascii="Times New Roman" w:hAnsi="Times New Roman"/>
          <w:b/>
          <w:sz w:val="12"/>
          <w:szCs w:val="12"/>
        </w:rPr>
        <w:t>, Co. Cork.</w:t>
      </w:r>
      <w:r w:rsidR="00287F0D" w:rsidRPr="003C18F3">
        <w:rPr>
          <w:rFonts w:ascii="Times New Roman" w:hAnsi="Times New Roman"/>
          <w:b/>
          <w:sz w:val="12"/>
          <w:szCs w:val="12"/>
        </w:rPr>
        <w:t>:</w:t>
      </w:r>
    </w:p>
    <w:p w:rsidR="005C4914" w:rsidRPr="003C18F3" w:rsidRDefault="002324D7" w:rsidP="005C4914">
      <w:pPr>
        <w:pStyle w:val="ListParagraph"/>
        <w:numPr>
          <w:ilvl w:val="0"/>
          <w:numId w:val="13"/>
        </w:numPr>
        <w:spacing w:before="100"/>
        <w:rPr>
          <w:b/>
          <w:sz w:val="12"/>
          <w:szCs w:val="12"/>
        </w:rPr>
      </w:pPr>
      <w:r w:rsidRPr="003C18F3">
        <w:rPr>
          <w:sz w:val="12"/>
          <w:szCs w:val="12"/>
        </w:rPr>
        <w:t>Provide</w:t>
      </w:r>
      <w:r w:rsidR="009D5DDE" w:rsidRPr="003C18F3">
        <w:rPr>
          <w:sz w:val="12"/>
          <w:szCs w:val="12"/>
        </w:rPr>
        <w:t>d</w:t>
      </w:r>
      <w:r w:rsidRPr="003C18F3">
        <w:rPr>
          <w:sz w:val="12"/>
          <w:szCs w:val="12"/>
        </w:rPr>
        <w:t xml:space="preserve"> professional custome</w:t>
      </w:r>
      <w:r w:rsidR="00F008F1" w:rsidRPr="003C18F3">
        <w:rPr>
          <w:sz w:val="12"/>
          <w:szCs w:val="12"/>
        </w:rPr>
        <w:t>r care and service at all times,</w:t>
      </w:r>
      <w:r w:rsidRPr="003C18F3">
        <w:rPr>
          <w:sz w:val="12"/>
          <w:szCs w:val="12"/>
        </w:rPr>
        <w:t xml:space="preserve"> deal</w:t>
      </w:r>
      <w:r w:rsidR="009D5DDE" w:rsidRPr="003C18F3">
        <w:rPr>
          <w:sz w:val="12"/>
          <w:szCs w:val="12"/>
        </w:rPr>
        <w:t>t</w:t>
      </w:r>
      <w:r w:rsidRPr="003C18F3">
        <w:rPr>
          <w:sz w:val="12"/>
          <w:szCs w:val="12"/>
        </w:rPr>
        <w:t xml:space="preserve"> with queries and complaints, track and source </w:t>
      </w:r>
      <w:r w:rsidR="009D5DDE" w:rsidRPr="003C18F3">
        <w:rPr>
          <w:sz w:val="12"/>
          <w:szCs w:val="12"/>
        </w:rPr>
        <w:t xml:space="preserve">selective items for customers, </w:t>
      </w:r>
      <w:r w:rsidRPr="003C18F3">
        <w:rPr>
          <w:sz w:val="12"/>
          <w:szCs w:val="12"/>
        </w:rPr>
        <w:t>assist</w:t>
      </w:r>
      <w:r w:rsidR="009D5DDE" w:rsidRPr="003C18F3">
        <w:rPr>
          <w:sz w:val="12"/>
          <w:szCs w:val="12"/>
        </w:rPr>
        <w:t>ing</w:t>
      </w:r>
      <w:r w:rsidRPr="003C18F3">
        <w:rPr>
          <w:sz w:val="12"/>
          <w:szCs w:val="12"/>
        </w:rPr>
        <w:t xml:space="preserve"> in any way to ensure a pleasant shopping experience.</w:t>
      </w:r>
      <w:r w:rsidR="005F7921" w:rsidRPr="003C18F3">
        <w:rPr>
          <w:b/>
          <w:sz w:val="12"/>
          <w:szCs w:val="12"/>
        </w:rPr>
        <w:t xml:space="preserve"> </w:t>
      </w:r>
    </w:p>
    <w:p w:rsidR="005C4914" w:rsidRPr="003C18F3" w:rsidRDefault="005C4914" w:rsidP="005C4914">
      <w:pPr>
        <w:pStyle w:val="ListParagraph"/>
        <w:numPr>
          <w:ilvl w:val="0"/>
          <w:numId w:val="13"/>
        </w:numPr>
        <w:spacing w:before="100"/>
        <w:rPr>
          <w:sz w:val="12"/>
          <w:szCs w:val="12"/>
        </w:rPr>
      </w:pPr>
      <w:r w:rsidRPr="003C18F3">
        <w:rPr>
          <w:rFonts w:ascii="Verdana" w:eastAsia="Times New Roman" w:hAnsi="Verdana"/>
          <w:color w:val="333333"/>
          <w:sz w:val="12"/>
          <w:szCs w:val="12"/>
          <w:lang w:val="ga-IE" w:eastAsia="ga-IE"/>
        </w:rPr>
        <w:t xml:space="preserve"> </w:t>
      </w:r>
      <w:r w:rsidRPr="003C18F3">
        <w:rPr>
          <w:sz w:val="12"/>
          <w:szCs w:val="12"/>
        </w:rPr>
        <w:t>Trained to work on tills, deli, confectionary counter, shop office and coffee shop. </w:t>
      </w:r>
    </w:p>
    <w:p w:rsidR="005C4914" w:rsidRPr="003C18F3" w:rsidRDefault="005C4914" w:rsidP="005C4914">
      <w:pPr>
        <w:pStyle w:val="ListParagraph"/>
        <w:numPr>
          <w:ilvl w:val="0"/>
          <w:numId w:val="13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Responsible for closing store at night. </w:t>
      </w:r>
    </w:p>
    <w:p w:rsidR="009D5DDE" w:rsidRPr="003C18F3" w:rsidRDefault="005C4914" w:rsidP="005C4914">
      <w:pPr>
        <w:pStyle w:val="ListParagraph"/>
        <w:numPr>
          <w:ilvl w:val="0"/>
          <w:numId w:val="13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 xml:space="preserve"> Responsible for ensuring the cash float and credit card details were stored in the safe. </w:t>
      </w:r>
      <w:r w:rsidR="00861119" w:rsidRPr="003C18F3">
        <w:rPr>
          <w:sz w:val="12"/>
          <w:szCs w:val="12"/>
        </w:rPr>
        <w:t>.</w:t>
      </w:r>
    </w:p>
    <w:p w:rsidR="002D2A17" w:rsidRPr="003C18F3" w:rsidRDefault="002D2A17" w:rsidP="00886A9A">
      <w:pPr>
        <w:pStyle w:val="ListParagraph"/>
        <w:numPr>
          <w:ilvl w:val="0"/>
          <w:numId w:val="13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Received 100% on two occasions when the store was visited by “Mystery Shopper.”</w:t>
      </w:r>
    </w:p>
    <w:p w:rsidR="00886A9A" w:rsidRPr="003C18F3" w:rsidRDefault="00886A9A" w:rsidP="00861119">
      <w:pPr>
        <w:spacing w:before="100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June 2010- June 2010</w:t>
      </w:r>
      <w:r w:rsidR="00993F78" w:rsidRPr="003C18F3">
        <w:rPr>
          <w:rFonts w:ascii="Times New Roman" w:hAnsi="Times New Roman"/>
          <w:b/>
          <w:sz w:val="12"/>
          <w:szCs w:val="12"/>
        </w:rPr>
        <w:t>:</w:t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ab/>
      </w:r>
      <w:r w:rsidR="008C2713" w:rsidRPr="003C18F3">
        <w:rPr>
          <w:rFonts w:ascii="Times New Roman" w:hAnsi="Times New Roman"/>
          <w:b/>
          <w:sz w:val="12"/>
          <w:szCs w:val="12"/>
        </w:rPr>
        <w:tab/>
      </w:r>
      <w:r w:rsidRPr="003C18F3">
        <w:rPr>
          <w:rFonts w:ascii="Times New Roman" w:hAnsi="Times New Roman"/>
          <w:b/>
          <w:sz w:val="12"/>
          <w:szCs w:val="12"/>
        </w:rPr>
        <w:t>Morgan O’ Driscoll’s Fine Art and Antiques</w:t>
      </w:r>
      <w:r w:rsidR="00287F0D" w:rsidRPr="003C18F3">
        <w:rPr>
          <w:rFonts w:ascii="Times New Roman" w:hAnsi="Times New Roman"/>
          <w:b/>
          <w:sz w:val="12"/>
          <w:szCs w:val="12"/>
        </w:rPr>
        <w:t>, Skibbereen, Co. Cork:</w:t>
      </w:r>
    </w:p>
    <w:p w:rsidR="00886A9A" w:rsidRPr="003C18F3" w:rsidRDefault="00886A9A" w:rsidP="00886A9A">
      <w:pPr>
        <w:pStyle w:val="ListParagraph"/>
        <w:numPr>
          <w:ilvl w:val="0"/>
          <w:numId w:val="13"/>
        </w:numPr>
        <w:spacing w:before="100"/>
        <w:rPr>
          <w:b/>
          <w:bCs/>
          <w:sz w:val="12"/>
          <w:szCs w:val="12"/>
        </w:rPr>
      </w:pPr>
      <w:r w:rsidRPr="003C18F3">
        <w:rPr>
          <w:sz w:val="12"/>
          <w:szCs w:val="12"/>
        </w:rPr>
        <w:t>Provided assistance during busy auctions, co-ordinating internet and phone bids.</w:t>
      </w:r>
    </w:p>
    <w:p w:rsidR="0072350B" w:rsidRPr="003C18F3" w:rsidRDefault="00993F78" w:rsidP="005C4914">
      <w:pPr>
        <w:pStyle w:val="ListParagraph"/>
        <w:numPr>
          <w:ilvl w:val="0"/>
          <w:numId w:val="13"/>
        </w:numPr>
        <w:spacing w:before="100"/>
        <w:rPr>
          <w:b/>
          <w:bCs/>
          <w:sz w:val="12"/>
          <w:szCs w:val="12"/>
        </w:rPr>
      </w:pPr>
      <w:r w:rsidRPr="003C18F3">
        <w:rPr>
          <w:sz w:val="12"/>
          <w:szCs w:val="12"/>
        </w:rPr>
        <w:t xml:space="preserve">This experience </w:t>
      </w:r>
      <w:r w:rsidR="00886A9A" w:rsidRPr="003C18F3">
        <w:rPr>
          <w:sz w:val="12"/>
          <w:szCs w:val="12"/>
        </w:rPr>
        <w:t>taught me to think promptly and act responsively within a fact paced environment.</w:t>
      </w:r>
    </w:p>
    <w:p w:rsidR="008C3A9F" w:rsidRPr="003C18F3" w:rsidRDefault="008C3A9F" w:rsidP="00886A9A">
      <w:pPr>
        <w:pStyle w:val="Heading3"/>
        <w:spacing w:before="100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sz w:val="12"/>
          <w:szCs w:val="12"/>
        </w:rPr>
        <w:t>Activities, Skills and Interests</w:t>
      </w:r>
    </w:p>
    <w:p w:rsidR="008C2713" w:rsidRPr="003C18F3" w:rsidRDefault="008C2713" w:rsidP="008C2713">
      <w:pPr>
        <w:pStyle w:val="NormalWeb"/>
        <w:rPr>
          <w:sz w:val="12"/>
          <w:szCs w:val="12"/>
          <w:lang w:val="en-IE"/>
        </w:rPr>
      </w:pPr>
      <w:r w:rsidRPr="003C18F3">
        <w:rPr>
          <w:b/>
          <w:sz w:val="12"/>
          <w:szCs w:val="12"/>
        </w:rPr>
        <w:t>Languages:</w:t>
      </w:r>
    </w:p>
    <w:p w:rsidR="008C2713" w:rsidRPr="003C18F3" w:rsidRDefault="007943E6" w:rsidP="008C2713">
      <w:pPr>
        <w:pStyle w:val="ListParagraph"/>
        <w:numPr>
          <w:ilvl w:val="0"/>
          <w:numId w:val="15"/>
        </w:numPr>
        <w:spacing w:before="100"/>
        <w:rPr>
          <w:sz w:val="12"/>
          <w:szCs w:val="12"/>
        </w:rPr>
      </w:pPr>
      <w:r w:rsidRPr="003C18F3">
        <w:rPr>
          <w:b/>
          <w:sz w:val="12"/>
          <w:szCs w:val="12"/>
        </w:rPr>
        <w:t>Spanish:</w:t>
      </w:r>
      <w:r w:rsidRPr="003C18F3">
        <w:rPr>
          <w:sz w:val="12"/>
          <w:szCs w:val="12"/>
        </w:rPr>
        <w:t xml:space="preserve"> </w:t>
      </w:r>
      <w:r w:rsidR="00410EC2" w:rsidRPr="003C18F3">
        <w:rPr>
          <w:sz w:val="12"/>
          <w:szCs w:val="12"/>
        </w:rPr>
        <w:t>Participated</w:t>
      </w:r>
      <w:r w:rsidR="008C2713" w:rsidRPr="003C18F3">
        <w:rPr>
          <w:sz w:val="12"/>
          <w:szCs w:val="12"/>
        </w:rPr>
        <w:t xml:space="preserve"> in an Intermediate Spanish Skills course r</w:t>
      </w:r>
      <w:r w:rsidRPr="003C18F3">
        <w:rPr>
          <w:sz w:val="12"/>
          <w:szCs w:val="12"/>
        </w:rPr>
        <w:t>un by Liffey College, Dublin 8</w:t>
      </w:r>
      <w:r w:rsidR="00410EC2" w:rsidRPr="003C18F3">
        <w:rPr>
          <w:sz w:val="12"/>
          <w:szCs w:val="12"/>
        </w:rPr>
        <w:t xml:space="preserve"> in 2015</w:t>
      </w:r>
      <w:r w:rsidRPr="003C18F3">
        <w:rPr>
          <w:sz w:val="12"/>
          <w:szCs w:val="12"/>
        </w:rPr>
        <w:t>.</w:t>
      </w:r>
      <w:r w:rsidR="008C2713" w:rsidRPr="003C18F3">
        <w:rPr>
          <w:sz w:val="12"/>
          <w:szCs w:val="12"/>
        </w:rPr>
        <w:t xml:space="preserve">Visited Cuba in 2015, which was a wonderful opportunity to </w:t>
      </w:r>
      <w:r w:rsidRPr="003C18F3">
        <w:rPr>
          <w:sz w:val="12"/>
          <w:szCs w:val="12"/>
        </w:rPr>
        <w:t>advance my</w:t>
      </w:r>
      <w:r w:rsidR="008C2713" w:rsidRPr="003C18F3">
        <w:rPr>
          <w:sz w:val="12"/>
          <w:szCs w:val="12"/>
        </w:rPr>
        <w:t xml:space="preserve"> oral Spanish skills.</w:t>
      </w:r>
    </w:p>
    <w:p w:rsidR="008C2713" w:rsidRPr="003C18F3" w:rsidRDefault="008C2713" w:rsidP="008C2713">
      <w:pPr>
        <w:pStyle w:val="ListParagraph"/>
        <w:numPr>
          <w:ilvl w:val="0"/>
          <w:numId w:val="15"/>
        </w:numPr>
        <w:spacing w:before="100"/>
        <w:rPr>
          <w:sz w:val="12"/>
          <w:szCs w:val="12"/>
        </w:rPr>
      </w:pPr>
      <w:r w:rsidRPr="003C18F3">
        <w:rPr>
          <w:b/>
          <w:sz w:val="12"/>
          <w:szCs w:val="12"/>
        </w:rPr>
        <w:t>Italian:</w:t>
      </w:r>
      <w:r w:rsidRPr="003C18F3">
        <w:rPr>
          <w:sz w:val="12"/>
          <w:szCs w:val="12"/>
        </w:rPr>
        <w:t xml:space="preserve"> In 2011, I volunteered as an Au Pair in Udine, Italy, for six weeks. Received a comprehensive training on basic Italian in Skibbereen prior to my departure. This experience enabled me to become an independent, adaptable and resourceful individual.</w:t>
      </w:r>
    </w:p>
    <w:p w:rsidR="008C2713" w:rsidRPr="003C18F3" w:rsidRDefault="008C2713" w:rsidP="008C2713">
      <w:pPr>
        <w:pStyle w:val="ListParagraph"/>
        <w:numPr>
          <w:ilvl w:val="0"/>
          <w:numId w:val="15"/>
        </w:numPr>
        <w:spacing w:before="100"/>
        <w:rPr>
          <w:sz w:val="12"/>
          <w:szCs w:val="12"/>
        </w:rPr>
      </w:pPr>
      <w:r w:rsidRPr="003C18F3">
        <w:rPr>
          <w:b/>
          <w:sz w:val="12"/>
          <w:szCs w:val="12"/>
        </w:rPr>
        <w:t>French</w:t>
      </w:r>
      <w:r w:rsidRPr="003C18F3">
        <w:rPr>
          <w:sz w:val="12"/>
          <w:szCs w:val="12"/>
        </w:rPr>
        <w:t>: Earned an A at Junior Cert Level.</w:t>
      </w:r>
    </w:p>
    <w:p w:rsidR="00993F78" w:rsidRPr="003C18F3" w:rsidRDefault="008C2713" w:rsidP="00993F78">
      <w:pPr>
        <w:spacing w:before="100" w:line="240" w:lineRule="auto"/>
        <w:rPr>
          <w:rFonts w:ascii="Times New Roman" w:eastAsia="Times New Roman" w:hAnsi="Times New Roman"/>
          <w:b/>
          <w:sz w:val="12"/>
          <w:szCs w:val="12"/>
          <w:lang w:val="ga-IE" w:eastAsia="ga-IE"/>
        </w:rPr>
      </w:pPr>
      <w:r w:rsidRPr="003C18F3">
        <w:rPr>
          <w:rFonts w:ascii="Times New Roman" w:eastAsia="Times New Roman" w:hAnsi="Times New Roman"/>
          <w:b/>
          <w:sz w:val="12"/>
          <w:szCs w:val="12"/>
          <w:lang w:val="ga-IE" w:eastAsia="ga-IE"/>
        </w:rPr>
        <w:t>IT Skills:</w:t>
      </w:r>
    </w:p>
    <w:p w:rsidR="00993F78" w:rsidRPr="003C18F3" w:rsidRDefault="007943E6" w:rsidP="00993F78">
      <w:pPr>
        <w:pStyle w:val="ListParagraph"/>
        <w:numPr>
          <w:ilvl w:val="0"/>
          <w:numId w:val="43"/>
        </w:numPr>
        <w:spacing w:before="100"/>
        <w:rPr>
          <w:rFonts w:asciiTheme="majorBidi" w:hAnsiTheme="majorBidi" w:cstheme="majorBidi"/>
          <w:b/>
          <w:bCs/>
          <w:sz w:val="12"/>
          <w:szCs w:val="12"/>
        </w:rPr>
      </w:pPr>
      <w:r w:rsidRPr="003C18F3">
        <w:rPr>
          <w:rFonts w:asciiTheme="majorBidi" w:hAnsiTheme="majorBidi" w:cstheme="majorBidi"/>
          <w:bCs/>
          <w:sz w:val="12"/>
          <w:szCs w:val="12"/>
        </w:rPr>
        <w:t>Completed</w:t>
      </w:r>
      <w:r w:rsidR="008C2713" w:rsidRPr="003C18F3">
        <w:rPr>
          <w:rFonts w:asciiTheme="majorBidi" w:hAnsiTheme="majorBidi" w:cstheme="majorBidi"/>
          <w:bCs/>
          <w:sz w:val="12"/>
          <w:szCs w:val="12"/>
        </w:rPr>
        <w:t xml:space="preserve"> </w:t>
      </w:r>
      <w:r w:rsidR="00CF53DD" w:rsidRPr="003C18F3">
        <w:rPr>
          <w:rFonts w:asciiTheme="majorBidi" w:hAnsiTheme="majorBidi" w:cstheme="majorBidi"/>
          <w:bCs/>
          <w:sz w:val="12"/>
          <w:szCs w:val="12"/>
        </w:rPr>
        <w:t xml:space="preserve">inhouse </w:t>
      </w:r>
      <w:r w:rsidR="008C2713" w:rsidRPr="003C18F3">
        <w:rPr>
          <w:rFonts w:asciiTheme="majorBidi" w:hAnsiTheme="majorBidi" w:cstheme="majorBidi"/>
          <w:bCs/>
          <w:sz w:val="12"/>
          <w:szCs w:val="12"/>
        </w:rPr>
        <w:t>MS Exce</w:t>
      </w:r>
      <w:r w:rsidRPr="003C18F3">
        <w:rPr>
          <w:rFonts w:asciiTheme="majorBidi" w:hAnsiTheme="majorBidi" w:cstheme="majorBidi"/>
          <w:bCs/>
          <w:sz w:val="12"/>
          <w:szCs w:val="12"/>
        </w:rPr>
        <w:t xml:space="preserve">l course in October 2015 </w:t>
      </w:r>
      <w:r w:rsidR="00CF53DD" w:rsidRPr="003C18F3">
        <w:rPr>
          <w:rFonts w:asciiTheme="majorBidi" w:hAnsiTheme="majorBidi" w:cstheme="majorBidi"/>
          <w:bCs/>
          <w:sz w:val="12"/>
          <w:szCs w:val="12"/>
        </w:rPr>
        <w:t xml:space="preserve">at State Street. </w:t>
      </w:r>
    </w:p>
    <w:p w:rsidR="00CF53DD" w:rsidRPr="003C18F3" w:rsidRDefault="00CF53DD" w:rsidP="00993F78">
      <w:pPr>
        <w:pStyle w:val="ListParagraph"/>
        <w:numPr>
          <w:ilvl w:val="0"/>
          <w:numId w:val="43"/>
        </w:numPr>
        <w:spacing w:before="100"/>
        <w:rPr>
          <w:rFonts w:asciiTheme="majorBidi" w:hAnsiTheme="majorBidi" w:cstheme="majorBidi"/>
          <w:b/>
          <w:bCs/>
          <w:sz w:val="12"/>
          <w:szCs w:val="12"/>
        </w:rPr>
      </w:pPr>
      <w:r w:rsidRPr="003C18F3">
        <w:rPr>
          <w:rFonts w:asciiTheme="majorBidi" w:hAnsiTheme="majorBidi" w:cstheme="majorBidi"/>
          <w:bCs/>
          <w:sz w:val="12"/>
          <w:szCs w:val="12"/>
        </w:rPr>
        <w:t>Excellent knowledge of all Microsoft Office application</w:t>
      </w:r>
      <w:r w:rsidR="00556A58" w:rsidRPr="003C18F3">
        <w:rPr>
          <w:rFonts w:asciiTheme="majorBidi" w:hAnsiTheme="majorBidi" w:cstheme="majorBidi"/>
          <w:bCs/>
          <w:sz w:val="12"/>
          <w:szCs w:val="12"/>
        </w:rPr>
        <w:t>s.</w:t>
      </w:r>
    </w:p>
    <w:p w:rsidR="009D764E" w:rsidRPr="003C18F3" w:rsidRDefault="00410EC2" w:rsidP="00886A9A">
      <w:pPr>
        <w:spacing w:before="100" w:line="240" w:lineRule="auto"/>
        <w:rPr>
          <w:rFonts w:ascii="Times New Roman" w:hAnsi="Times New Roman"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UCC</w:t>
      </w:r>
      <w:r w:rsidR="008C3A9F" w:rsidRPr="003C18F3">
        <w:rPr>
          <w:rFonts w:ascii="Times New Roman" w:hAnsi="Times New Roman"/>
          <w:b/>
          <w:sz w:val="12"/>
          <w:szCs w:val="12"/>
        </w:rPr>
        <w:t xml:space="preserve"> Free Legal Advice Centre (FLAC)</w:t>
      </w:r>
      <w:r w:rsidR="00C77C1E" w:rsidRPr="003C18F3">
        <w:rPr>
          <w:rFonts w:ascii="Times New Roman" w:hAnsi="Times New Roman"/>
          <w:b/>
          <w:sz w:val="12"/>
          <w:szCs w:val="12"/>
        </w:rPr>
        <w:t>:</w:t>
      </w:r>
    </w:p>
    <w:p w:rsidR="009D764E" w:rsidRPr="003C18F3" w:rsidRDefault="005901BB" w:rsidP="00886A9A">
      <w:pPr>
        <w:pStyle w:val="ListParagraph"/>
        <w:numPr>
          <w:ilvl w:val="0"/>
          <w:numId w:val="14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Member since 2010</w:t>
      </w:r>
      <w:r w:rsidR="008C3A9F" w:rsidRPr="003C18F3">
        <w:rPr>
          <w:sz w:val="12"/>
          <w:szCs w:val="12"/>
        </w:rPr>
        <w:t xml:space="preserve">. Elected to the Committee as </w:t>
      </w:r>
      <w:r w:rsidR="00064200" w:rsidRPr="003C18F3">
        <w:rPr>
          <w:sz w:val="12"/>
          <w:szCs w:val="12"/>
        </w:rPr>
        <w:t>PRO for the</w:t>
      </w:r>
      <w:r w:rsidR="009D764E" w:rsidRPr="003C18F3">
        <w:rPr>
          <w:sz w:val="12"/>
          <w:szCs w:val="12"/>
        </w:rPr>
        <w:t xml:space="preserve"> </w:t>
      </w:r>
      <w:r w:rsidR="00064200" w:rsidRPr="003C18F3">
        <w:rPr>
          <w:sz w:val="12"/>
          <w:szCs w:val="12"/>
        </w:rPr>
        <w:t>year 2011/2012</w:t>
      </w:r>
      <w:r w:rsidR="008C3A9F" w:rsidRPr="003C18F3">
        <w:rPr>
          <w:sz w:val="12"/>
          <w:szCs w:val="12"/>
        </w:rPr>
        <w:t>.</w:t>
      </w:r>
      <w:r w:rsidR="00064200" w:rsidRPr="003C18F3">
        <w:rPr>
          <w:sz w:val="12"/>
          <w:szCs w:val="12"/>
        </w:rPr>
        <w:t xml:space="preserve"> Raised awarene</w:t>
      </w:r>
      <w:r w:rsidR="009D764E" w:rsidRPr="003C18F3">
        <w:rPr>
          <w:sz w:val="12"/>
          <w:szCs w:val="12"/>
        </w:rPr>
        <w:t>ss of services available to UCC students through social media and advertising.</w:t>
      </w:r>
    </w:p>
    <w:p w:rsidR="00201512" w:rsidRPr="003C18F3" w:rsidRDefault="00201512" w:rsidP="00886A9A">
      <w:pPr>
        <w:pStyle w:val="ListParagraph"/>
        <w:numPr>
          <w:ilvl w:val="0"/>
          <w:numId w:val="14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Provided legal advice to students on a weekly basis, as supervised by a qualified practitioner.</w:t>
      </w:r>
    </w:p>
    <w:p w:rsidR="009D764E" w:rsidRPr="003C18F3" w:rsidRDefault="00410EC2" w:rsidP="00886A9A">
      <w:pPr>
        <w:pStyle w:val="NormalWeb"/>
        <w:rPr>
          <w:sz w:val="12"/>
          <w:szCs w:val="12"/>
          <w:lang w:val="en-IE"/>
        </w:rPr>
      </w:pPr>
      <w:r w:rsidRPr="003C18F3">
        <w:rPr>
          <w:b/>
          <w:sz w:val="12"/>
          <w:szCs w:val="12"/>
        </w:rPr>
        <w:t>U</w:t>
      </w:r>
      <w:r w:rsidRPr="003C18F3">
        <w:rPr>
          <w:b/>
          <w:sz w:val="12"/>
          <w:szCs w:val="12"/>
          <w:lang w:val="en-US"/>
        </w:rPr>
        <w:t>CC</w:t>
      </w:r>
      <w:r w:rsidR="008C3A9F" w:rsidRPr="003C18F3">
        <w:rPr>
          <w:b/>
          <w:sz w:val="12"/>
          <w:szCs w:val="12"/>
        </w:rPr>
        <w:t xml:space="preserve"> Law Society</w:t>
      </w:r>
      <w:r w:rsidR="00C77C1E" w:rsidRPr="003C18F3">
        <w:rPr>
          <w:b/>
          <w:sz w:val="12"/>
          <w:szCs w:val="12"/>
          <w:lang w:val="en-IE"/>
        </w:rPr>
        <w:t>:</w:t>
      </w:r>
    </w:p>
    <w:p w:rsidR="005E4452" w:rsidRPr="003C18F3" w:rsidRDefault="001E1E80" w:rsidP="00886A9A">
      <w:pPr>
        <w:pStyle w:val="NormalWeb"/>
        <w:numPr>
          <w:ilvl w:val="0"/>
          <w:numId w:val="25"/>
        </w:numPr>
        <w:rPr>
          <w:sz w:val="12"/>
          <w:szCs w:val="12"/>
          <w:lang w:val="en-US"/>
        </w:rPr>
      </w:pPr>
      <w:r w:rsidRPr="003C18F3">
        <w:rPr>
          <w:sz w:val="12"/>
          <w:szCs w:val="12"/>
        </w:rPr>
        <w:t>Sponsorship officer</w:t>
      </w:r>
      <w:r w:rsidR="00064200" w:rsidRPr="003C18F3">
        <w:rPr>
          <w:sz w:val="12"/>
          <w:szCs w:val="12"/>
        </w:rPr>
        <w:t xml:space="preserve"> for the annual UCC Student Law Conference</w:t>
      </w:r>
      <w:r w:rsidRPr="003C18F3">
        <w:rPr>
          <w:sz w:val="12"/>
          <w:szCs w:val="12"/>
          <w:lang w:val="en-IE"/>
        </w:rPr>
        <w:t xml:space="preserve"> in 2011 and 2012</w:t>
      </w:r>
      <w:r w:rsidR="00064200" w:rsidRPr="003C18F3">
        <w:rPr>
          <w:sz w:val="12"/>
          <w:szCs w:val="12"/>
        </w:rPr>
        <w:t>.</w:t>
      </w:r>
      <w:r w:rsidR="007324E0" w:rsidRPr="003C18F3">
        <w:rPr>
          <w:sz w:val="12"/>
          <w:szCs w:val="12"/>
          <w:lang w:val="en-US"/>
        </w:rPr>
        <w:t xml:space="preserve"> </w:t>
      </w:r>
      <w:r w:rsidR="00FC0A1E" w:rsidRPr="003C18F3">
        <w:rPr>
          <w:sz w:val="12"/>
          <w:szCs w:val="12"/>
          <w:lang w:val="en-US"/>
        </w:rPr>
        <w:t xml:space="preserve"> </w:t>
      </w:r>
    </w:p>
    <w:p w:rsidR="005E4452" w:rsidRPr="003C18F3" w:rsidRDefault="007324E0" w:rsidP="00886A9A">
      <w:pPr>
        <w:pStyle w:val="NormalWeb"/>
        <w:numPr>
          <w:ilvl w:val="0"/>
          <w:numId w:val="25"/>
        </w:numPr>
        <w:rPr>
          <w:sz w:val="12"/>
          <w:szCs w:val="12"/>
          <w:lang w:val="en-US"/>
        </w:rPr>
      </w:pPr>
      <w:r w:rsidRPr="003C18F3">
        <w:rPr>
          <w:sz w:val="12"/>
          <w:szCs w:val="12"/>
          <w:lang w:val="en-US"/>
        </w:rPr>
        <w:t>This required negotiating</w:t>
      </w:r>
      <w:r w:rsidR="00AD7A21" w:rsidRPr="003C18F3">
        <w:rPr>
          <w:sz w:val="12"/>
          <w:szCs w:val="12"/>
          <w:lang w:val="en-US"/>
        </w:rPr>
        <w:t xml:space="preserve"> sponsorship from local businesses in exchange for advertising at the largest student run law conference in Ireland. </w:t>
      </w:r>
    </w:p>
    <w:p w:rsidR="00064200" w:rsidRPr="003C18F3" w:rsidRDefault="005F7921" w:rsidP="008C2713">
      <w:pPr>
        <w:pStyle w:val="NormalWeb"/>
        <w:numPr>
          <w:ilvl w:val="0"/>
          <w:numId w:val="25"/>
        </w:numPr>
        <w:rPr>
          <w:sz w:val="12"/>
          <w:szCs w:val="12"/>
          <w:lang w:val="en-US"/>
        </w:rPr>
      </w:pPr>
      <w:r w:rsidRPr="003C18F3">
        <w:rPr>
          <w:sz w:val="12"/>
          <w:szCs w:val="12"/>
          <w:lang w:val="en-US"/>
        </w:rPr>
        <w:t>Recruited sponsors such as Bank of Ireland, William Fry Solicitors, The Irish Examiner, The Cork Chamber of Commerce and the River Lee Hotel.</w:t>
      </w:r>
    </w:p>
    <w:p w:rsidR="009D764E" w:rsidRPr="003C18F3" w:rsidRDefault="00410EC2" w:rsidP="00886A9A">
      <w:pPr>
        <w:spacing w:before="100" w:line="240" w:lineRule="auto"/>
        <w:ind w:left="2880" w:hanging="2880"/>
        <w:rPr>
          <w:rFonts w:ascii="Times New Roman" w:hAnsi="Times New Roman"/>
          <w:b/>
          <w:sz w:val="12"/>
          <w:szCs w:val="12"/>
        </w:rPr>
      </w:pPr>
      <w:r w:rsidRPr="003C18F3">
        <w:rPr>
          <w:rFonts w:ascii="Times New Roman" w:hAnsi="Times New Roman"/>
          <w:b/>
          <w:sz w:val="12"/>
          <w:szCs w:val="12"/>
        </w:rPr>
        <w:t>UCC</w:t>
      </w:r>
      <w:r w:rsidR="002227EE" w:rsidRPr="003C18F3">
        <w:rPr>
          <w:rFonts w:ascii="Times New Roman" w:hAnsi="Times New Roman"/>
          <w:b/>
          <w:sz w:val="12"/>
          <w:szCs w:val="12"/>
        </w:rPr>
        <w:t xml:space="preserve"> </w:t>
      </w:r>
      <w:r w:rsidR="00CB63F6" w:rsidRPr="003C18F3">
        <w:rPr>
          <w:rFonts w:ascii="Times New Roman" w:hAnsi="Times New Roman"/>
          <w:b/>
          <w:sz w:val="12"/>
          <w:szCs w:val="12"/>
        </w:rPr>
        <w:t>Suas Soci</w:t>
      </w:r>
      <w:r w:rsidR="002227EE" w:rsidRPr="003C18F3">
        <w:rPr>
          <w:rFonts w:ascii="Times New Roman" w:hAnsi="Times New Roman"/>
          <w:b/>
          <w:sz w:val="12"/>
          <w:szCs w:val="12"/>
        </w:rPr>
        <w:t>ety</w:t>
      </w:r>
      <w:r w:rsidR="00C77C1E" w:rsidRPr="003C18F3">
        <w:rPr>
          <w:rFonts w:ascii="Times New Roman" w:hAnsi="Times New Roman"/>
          <w:b/>
          <w:sz w:val="12"/>
          <w:szCs w:val="12"/>
        </w:rPr>
        <w:t>:</w:t>
      </w:r>
      <w:r w:rsidR="002227EE" w:rsidRPr="003C18F3">
        <w:rPr>
          <w:rFonts w:ascii="Times New Roman" w:hAnsi="Times New Roman"/>
          <w:b/>
          <w:sz w:val="12"/>
          <w:szCs w:val="12"/>
        </w:rPr>
        <w:tab/>
      </w:r>
      <w:r w:rsidR="002227EE" w:rsidRPr="003C18F3">
        <w:rPr>
          <w:rFonts w:ascii="Times New Roman" w:hAnsi="Times New Roman"/>
          <w:b/>
          <w:sz w:val="12"/>
          <w:szCs w:val="12"/>
        </w:rPr>
        <w:tab/>
      </w:r>
      <w:r w:rsidR="002227EE" w:rsidRPr="003C18F3">
        <w:rPr>
          <w:rFonts w:ascii="Times New Roman" w:hAnsi="Times New Roman"/>
          <w:b/>
          <w:sz w:val="12"/>
          <w:szCs w:val="12"/>
        </w:rPr>
        <w:tab/>
      </w:r>
    </w:p>
    <w:p w:rsidR="002227EE" w:rsidRPr="003C18F3" w:rsidRDefault="008C2713" w:rsidP="00886A9A">
      <w:pPr>
        <w:pStyle w:val="ListParagraph"/>
        <w:numPr>
          <w:ilvl w:val="0"/>
          <w:numId w:val="14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Elected</w:t>
      </w:r>
      <w:r w:rsidR="001E1E80" w:rsidRPr="003C18F3">
        <w:rPr>
          <w:sz w:val="12"/>
          <w:szCs w:val="12"/>
        </w:rPr>
        <w:t xml:space="preserve"> as fund</w:t>
      </w:r>
      <w:r w:rsidR="00C77C1E" w:rsidRPr="003C18F3">
        <w:rPr>
          <w:sz w:val="12"/>
          <w:szCs w:val="12"/>
        </w:rPr>
        <w:t>raising officer for the society.</w:t>
      </w:r>
    </w:p>
    <w:p w:rsidR="005E4452" w:rsidRPr="003C18F3" w:rsidRDefault="008C2713" w:rsidP="00886A9A">
      <w:pPr>
        <w:pStyle w:val="ListParagraph"/>
        <w:numPr>
          <w:ilvl w:val="0"/>
          <w:numId w:val="14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Organised a variety of events, such as</w:t>
      </w:r>
      <w:r w:rsidR="005E4452" w:rsidRPr="003C18F3">
        <w:rPr>
          <w:sz w:val="12"/>
          <w:szCs w:val="12"/>
        </w:rPr>
        <w:t xml:space="preserve"> themed club nights, pub quizzes and cake sales.</w:t>
      </w:r>
    </w:p>
    <w:p w:rsidR="005E4452" w:rsidRPr="003C18F3" w:rsidRDefault="00622784" w:rsidP="00E521AA">
      <w:pPr>
        <w:pStyle w:val="ListParagraph"/>
        <w:numPr>
          <w:ilvl w:val="0"/>
          <w:numId w:val="14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Organised</w:t>
      </w:r>
      <w:r w:rsidR="005E4452" w:rsidRPr="003C18F3">
        <w:rPr>
          <w:sz w:val="12"/>
          <w:szCs w:val="12"/>
        </w:rPr>
        <w:t xml:space="preserve"> Suas "Shamrocks for Schools." This involved raising money for the charity by face painting on the streets of Cork on St. Patrick's Day. I was responsible for recruiting sufficient numbers of volunteers and organizing the deployment plan for the volunteers. </w:t>
      </w:r>
    </w:p>
    <w:p w:rsidR="00184C06" w:rsidRPr="003C18F3" w:rsidRDefault="005E4452" w:rsidP="00886A9A">
      <w:pPr>
        <w:pStyle w:val="ListParagraph"/>
        <w:numPr>
          <w:ilvl w:val="0"/>
          <w:numId w:val="14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Our fundraising efforts exceeded the previous year's amount</w:t>
      </w:r>
      <w:r w:rsidR="00184C06" w:rsidRPr="003C18F3">
        <w:rPr>
          <w:sz w:val="12"/>
          <w:szCs w:val="12"/>
        </w:rPr>
        <w:t>.</w:t>
      </w:r>
    </w:p>
    <w:p w:rsidR="005E4452" w:rsidRPr="003C18F3" w:rsidRDefault="00184C06" w:rsidP="00886A9A">
      <w:pPr>
        <w:pStyle w:val="ListParagraph"/>
        <w:numPr>
          <w:ilvl w:val="0"/>
          <w:numId w:val="14"/>
        </w:numPr>
        <w:spacing w:before="100"/>
        <w:rPr>
          <w:sz w:val="12"/>
          <w:szCs w:val="12"/>
        </w:rPr>
      </w:pPr>
      <w:r w:rsidRPr="003C18F3">
        <w:rPr>
          <w:sz w:val="12"/>
          <w:szCs w:val="12"/>
        </w:rPr>
        <w:t>Received</w:t>
      </w:r>
      <w:r w:rsidR="005E4452" w:rsidRPr="003C18F3">
        <w:rPr>
          <w:sz w:val="12"/>
          <w:szCs w:val="12"/>
        </w:rPr>
        <w:t xml:space="preserve"> acclaim from the</w:t>
      </w:r>
      <w:r w:rsidR="00CF53DD" w:rsidRPr="003C18F3">
        <w:rPr>
          <w:sz w:val="12"/>
          <w:szCs w:val="12"/>
        </w:rPr>
        <w:t xml:space="preserve"> Students </w:t>
      </w:r>
      <w:r w:rsidR="005E4452" w:rsidRPr="003C18F3">
        <w:rPr>
          <w:sz w:val="12"/>
          <w:szCs w:val="12"/>
        </w:rPr>
        <w:t>Union</w:t>
      </w:r>
      <w:r w:rsidRPr="003C18F3">
        <w:rPr>
          <w:sz w:val="12"/>
          <w:szCs w:val="12"/>
        </w:rPr>
        <w:t xml:space="preserve"> in University College Cork</w:t>
      </w:r>
      <w:r w:rsidR="005E4452" w:rsidRPr="003C18F3">
        <w:rPr>
          <w:sz w:val="12"/>
          <w:szCs w:val="12"/>
        </w:rPr>
        <w:t>.</w:t>
      </w:r>
    </w:p>
    <w:p w:rsidR="00E270A9" w:rsidRPr="003C18F3" w:rsidRDefault="00E270A9" w:rsidP="00886A9A">
      <w:pPr>
        <w:pStyle w:val="NormalWeb"/>
        <w:ind w:left="4320" w:hanging="4320"/>
        <w:rPr>
          <w:sz w:val="12"/>
          <w:szCs w:val="12"/>
          <w:lang w:val="en-US"/>
        </w:rPr>
      </w:pPr>
      <w:r w:rsidRPr="003C18F3">
        <w:rPr>
          <w:b/>
          <w:sz w:val="12"/>
          <w:szCs w:val="12"/>
          <w:lang w:val="en-US"/>
        </w:rPr>
        <w:t>Music</w:t>
      </w:r>
      <w:r w:rsidR="007324E0" w:rsidRPr="003C18F3">
        <w:rPr>
          <w:b/>
          <w:sz w:val="12"/>
          <w:szCs w:val="12"/>
          <w:lang w:val="en-US"/>
        </w:rPr>
        <w:t>:</w:t>
      </w:r>
      <w:r w:rsidR="00DE7A63" w:rsidRPr="003C18F3">
        <w:rPr>
          <w:sz w:val="12"/>
          <w:szCs w:val="12"/>
          <w:lang w:val="en-US"/>
        </w:rPr>
        <w:tab/>
      </w:r>
    </w:p>
    <w:p w:rsidR="00E270A9" w:rsidRPr="003C18F3" w:rsidRDefault="00C93D51" w:rsidP="00886A9A">
      <w:pPr>
        <w:pStyle w:val="NormalWeb"/>
        <w:numPr>
          <w:ilvl w:val="0"/>
          <w:numId w:val="14"/>
        </w:numPr>
        <w:rPr>
          <w:sz w:val="12"/>
          <w:szCs w:val="12"/>
        </w:rPr>
      </w:pPr>
      <w:r w:rsidRPr="003C18F3">
        <w:rPr>
          <w:sz w:val="12"/>
          <w:szCs w:val="12"/>
          <w:lang w:val="en-US"/>
        </w:rPr>
        <w:t>R</w:t>
      </w:r>
      <w:r w:rsidR="00E270A9" w:rsidRPr="003C18F3">
        <w:rPr>
          <w:sz w:val="12"/>
          <w:szCs w:val="12"/>
        </w:rPr>
        <w:t xml:space="preserve">egularly participated in </w:t>
      </w:r>
      <w:r w:rsidR="00E270A9" w:rsidRPr="003C18F3">
        <w:rPr>
          <w:sz w:val="12"/>
          <w:szCs w:val="12"/>
          <w:lang w:val="en-US"/>
        </w:rPr>
        <w:t xml:space="preserve">the annual </w:t>
      </w:r>
      <w:r w:rsidRPr="003C18F3">
        <w:rPr>
          <w:sz w:val="12"/>
          <w:szCs w:val="12"/>
        </w:rPr>
        <w:t>County Fleadh Cheoil</w:t>
      </w:r>
      <w:r w:rsidRPr="003C18F3">
        <w:rPr>
          <w:sz w:val="12"/>
          <w:szCs w:val="12"/>
          <w:lang w:val="en-US"/>
        </w:rPr>
        <w:t>, namely in fiddle and flute competitions.</w:t>
      </w:r>
    </w:p>
    <w:p w:rsidR="00F008F1" w:rsidRPr="003C18F3" w:rsidRDefault="002227EE" w:rsidP="00886A9A">
      <w:pPr>
        <w:pStyle w:val="NormalWeb"/>
        <w:numPr>
          <w:ilvl w:val="0"/>
          <w:numId w:val="14"/>
        </w:numPr>
        <w:rPr>
          <w:sz w:val="12"/>
          <w:szCs w:val="12"/>
        </w:rPr>
      </w:pPr>
      <w:r w:rsidRPr="003C18F3">
        <w:rPr>
          <w:sz w:val="12"/>
          <w:szCs w:val="12"/>
        </w:rPr>
        <w:t>Secretary of Skibbereen Comhaltas Og Club 2006-2007</w:t>
      </w:r>
      <w:r w:rsidR="00C93D51" w:rsidRPr="003C18F3">
        <w:rPr>
          <w:sz w:val="12"/>
          <w:szCs w:val="12"/>
          <w:lang w:val="en-US"/>
        </w:rPr>
        <w:t xml:space="preserve">; </w:t>
      </w:r>
      <w:r w:rsidRPr="003C18F3">
        <w:rPr>
          <w:sz w:val="12"/>
          <w:szCs w:val="12"/>
        </w:rPr>
        <w:t xml:space="preserve">Chairperson of Skibbereen Comhaltas Og Club 2007-2008. </w:t>
      </w:r>
    </w:p>
    <w:p w:rsidR="009A7510" w:rsidRPr="003C18F3" w:rsidRDefault="007324E0" w:rsidP="009A7510">
      <w:pPr>
        <w:pStyle w:val="NormalWeb"/>
        <w:numPr>
          <w:ilvl w:val="0"/>
          <w:numId w:val="14"/>
        </w:numPr>
        <w:rPr>
          <w:sz w:val="12"/>
          <w:szCs w:val="12"/>
          <w:lang w:val="en-IE"/>
        </w:rPr>
      </w:pPr>
      <w:r w:rsidRPr="003C18F3">
        <w:rPr>
          <w:sz w:val="12"/>
          <w:szCs w:val="12"/>
          <w:lang w:val="en-US"/>
        </w:rPr>
        <w:t>Selected to travel to St. Louis, Missouri in 2006 as part of a cultural exchange between Skibbereen Comhaltas and St. Louis Irish Arts.</w:t>
      </w:r>
    </w:p>
    <w:p w:rsidR="00A66F12" w:rsidRPr="003C18F3" w:rsidRDefault="00A66F12" w:rsidP="00A66F12">
      <w:pPr>
        <w:pStyle w:val="NormalWeb"/>
        <w:rPr>
          <w:b/>
          <w:sz w:val="12"/>
          <w:szCs w:val="12"/>
          <w:lang w:val="en-IE"/>
        </w:rPr>
      </w:pPr>
      <w:r w:rsidRPr="003C18F3">
        <w:rPr>
          <w:b/>
          <w:sz w:val="12"/>
          <w:szCs w:val="12"/>
          <w:lang w:val="en-IE"/>
        </w:rPr>
        <w:t>Hobbies</w:t>
      </w:r>
      <w:r w:rsidR="009A7510" w:rsidRPr="003C18F3">
        <w:rPr>
          <w:b/>
          <w:sz w:val="12"/>
          <w:szCs w:val="12"/>
          <w:lang w:val="en-IE"/>
        </w:rPr>
        <w:t>:</w:t>
      </w:r>
    </w:p>
    <w:p w:rsidR="00A66F12" w:rsidRPr="003C18F3" w:rsidRDefault="009A7510" w:rsidP="00A66F12">
      <w:pPr>
        <w:pStyle w:val="NormalWeb"/>
        <w:numPr>
          <w:ilvl w:val="0"/>
          <w:numId w:val="46"/>
        </w:numPr>
        <w:rPr>
          <w:b/>
          <w:sz w:val="12"/>
          <w:szCs w:val="12"/>
          <w:lang w:val="en-IE"/>
        </w:rPr>
      </w:pPr>
      <w:r w:rsidRPr="003C18F3">
        <w:rPr>
          <w:sz w:val="12"/>
          <w:szCs w:val="12"/>
          <w:lang w:val="en-IE"/>
        </w:rPr>
        <w:t>Attend Pilates on a weekly basis.</w:t>
      </w:r>
    </w:p>
    <w:p w:rsidR="009A7510" w:rsidRPr="003C18F3" w:rsidRDefault="009A7510" w:rsidP="00A66F12">
      <w:pPr>
        <w:pStyle w:val="NormalWeb"/>
        <w:numPr>
          <w:ilvl w:val="0"/>
          <w:numId w:val="46"/>
        </w:numPr>
        <w:rPr>
          <w:b/>
          <w:sz w:val="12"/>
          <w:szCs w:val="12"/>
          <w:lang w:val="en-IE"/>
        </w:rPr>
      </w:pPr>
      <w:r w:rsidRPr="003C18F3">
        <w:rPr>
          <w:sz w:val="12"/>
          <w:szCs w:val="12"/>
          <w:lang w:val="en-IE"/>
        </w:rPr>
        <w:t>When in West Cork, I enjoy kayaking, swimming and hiking.</w:t>
      </w:r>
    </w:p>
    <w:p w:rsidR="002E7628" w:rsidRPr="003C18F3" w:rsidRDefault="002E7628" w:rsidP="00A66F12">
      <w:pPr>
        <w:pStyle w:val="NormalWeb"/>
        <w:numPr>
          <w:ilvl w:val="0"/>
          <w:numId w:val="46"/>
        </w:numPr>
        <w:rPr>
          <w:b/>
          <w:sz w:val="12"/>
          <w:szCs w:val="12"/>
          <w:lang w:val="en-IE"/>
        </w:rPr>
      </w:pPr>
      <w:r w:rsidRPr="003C18F3">
        <w:rPr>
          <w:sz w:val="12"/>
          <w:szCs w:val="12"/>
          <w:lang w:val="en-IE"/>
        </w:rPr>
        <w:t>Member of An Uileann West Cork Art Centre.</w:t>
      </w:r>
    </w:p>
    <w:p w:rsidR="008C4B9B" w:rsidRPr="003C18F3" w:rsidRDefault="00D20468" w:rsidP="00A66F12">
      <w:pPr>
        <w:pStyle w:val="NormalWeb"/>
        <w:numPr>
          <w:ilvl w:val="0"/>
          <w:numId w:val="46"/>
        </w:numPr>
        <w:rPr>
          <w:b/>
          <w:sz w:val="12"/>
          <w:szCs w:val="12"/>
          <w:lang w:val="en-IE"/>
        </w:rPr>
      </w:pPr>
      <w:r w:rsidRPr="003C18F3">
        <w:rPr>
          <w:sz w:val="12"/>
          <w:szCs w:val="12"/>
          <w:lang w:val="en-IE"/>
        </w:rPr>
        <w:t>Enjoy reading, cinema, politics and theatre.</w:t>
      </w:r>
    </w:p>
    <w:p w:rsidR="008C3A9F" w:rsidRPr="003C18F3" w:rsidRDefault="008C3A9F" w:rsidP="00861119">
      <w:pPr>
        <w:spacing w:before="100"/>
        <w:rPr>
          <w:rFonts w:asciiTheme="majorBidi" w:hAnsiTheme="majorBidi" w:cstheme="majorBidi"/>
          <w:b/>
          <w:bCs/>
          <w:sz w:val="12"/>
          <w:szCs w:val="12"/>
        </w:rPr>
      </w:pPr>
      <w:r w:rsidRPr="003C18F3">
        <w:rPr>
          <w:rFonts w:asciiTheme="majorBidi" w:hAnsiTheme="majorBidi" w:cstheme="majorBidi"/>
          <w:b/>
          <w:bCs/>
          <w:sz w:val="12"/>
          <w:szCs w:val="12"/>
        </w:rPr>
        <w:t>References</w:t>
      </w:r>
      <w:r w:rsidR="00201512" w:rsidRPr="003C18F3">
        <w:rPr>
          <w:rFonts w:asciiTheme="majorBidi" w:hAnsiTheme="majorBidi" w:cstheme="majorBidi"/>
          <w:b/>
          <w:bCs/>
          <w:sz w:val="12"/>
          <w:szCs w:val="12"/>
        </w:rPr>
        <w:tab/>
      </w:r>
      <w:r w:rsidR="00201512" w:rsidRPr="003C18F3">
        <w:rPr>
          <w:rFonts w:asciiTheme="majorBidi" w:hAnsiTheme="majorBidi" w:cstheme="majorBidi"/>
          <w:b/>
          <w:bCs/>
          <w:sz w:val="12"/>
          <w:szCs w:val="12"/>
        </w:rPr>
        <w:tab/>
      </w:r>
      <w:r w:rsidR="00201512" w:rsidRPr="003C18F3">
        <w:rPr>
          <w:rFonts w:asciiTheme="majorBidi" w:hAnsiTheme="majorBidi" w:cstheme="majorBidi"/>
          <w:b/>
          <w:bCs/>
          <w:sz w:val="12"/>
          <w:szCs w:val="12"/>
        </w:rPr>
        <w:tab/>
      </w:r>
      <w:r w:rsidR="00201512" w:rsidRPr="003C18F3">
        <w:rPr>
          <w:rFonts w:asciiTheme="majorBidi" w:hAnsiTheme="majorBidi" w:cstheme="majorBidi"/>
          <w:b/>
          <w:bCs/>
          <w:sz w:val="12"/>
          <w:szCs w:val="12"/>
        </w:rPr>
        <w:tab/>
      </w:r>
      <w:r w:rsidR="00201512" w:rsidRPr="003C18F3">
        <w:rPr>
          <w:rFonts w:asciiTheme="majorBidi" w:hAnsiTheme="majorBidi" w:cstheme="majorBidi"/>
          <w:b/>
          <w:bCs/>
          <w:sz w:val="12"/>
          <w:szCs w:val="12"/>
        </w:rPr>
        <w:tab/>
      </w:r>
      <w:r w:rsidR="00201512" w:rsidRPr="003C18F3">
        <w:rPr>
          <w:rFonts w:asciiTheme="majorBidi" w:hAnsiTheme="majorBidi" w:cstheme="majorBidi"/>
          <w:b/>
          <w:bCs/>
          <w:sz w:val="12"/>
          <w:szCs w:val="12"/>
        </w:rPr>
        <w:tab/>
      </w:r>
      <w:r w:rsidR="00201512" w:rsidRPr="003C18F3">
        <w:rPr>
          <w:rFonts w:asciiTheme="majorBidi" w:hAnsiTheme="majorBidi" w:cstheme="majorBidi"/>
          <w:b/>
          <w:bCs/>
          <w:sz w:val="12"/>
          <w:szCs w:val="12"/>
        </w:rPr>
        <w:tab/>
      </w:r>
    </w:p>
    <w:p w:rsidR="00FD4F22" w:rsidRPr="003C18F3" w:rsidRDefault="00FD4F22" w:rsidP="00FD4F22">
      <w:pPr>
        <w:spacing w:before="100" w:line="240" w:lineRule="auto"/>
        <w:rPr>
          <w:rFonts w:ascii="Times New Roman" w:hAnsi="Times New Roman"/>
          <w:sz w:val="12"/>
          <w:szCs w:val="12"/>
          <w:lang w:val="en-US" w:eastAsia="ar-SA"/>
        </w:rPr>
      </w:pPr>
      <w:r w:rsidRPr="003C18F3">
        <w:rPr>
          <w:rFonts w:ascii="Times New Roman" w:hAnsi="Times New Roman"/>
          <w:sz w:val="12"/>
          <w:szCs w:val="12"/>
          <w:lang w:val="en-US" w:eastAsia="ar-SA"/>
        </w:rPr>
        <w:t>Mr</w:t>
      </w:r>
      <w:r w:rsidR="00556A58" w:rsidRPr="003C18F3">
        <w:rPr>
          <w:rFonts w:ascii="Times New Roman" w:hAnsi="Times New Roman"/>
          <w:sz w:val="12"/>
          <w:szCs w:val="12"/>
          <w:lang w:val="en-US" w:eastAsia="ar-SA"/>
        </w:rPr>
        <w:t>.</w:t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 xml:space="preserve"> Denis O Driscoll</w:t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FC0A1E" w:rsidRPr="003C18F3">
        <w:rPr>
          <w:rFonts w:ascii="Times New Roman" w:hAnsi="Times New Roman"/>
          <w:sz w:val="12"/>
          <w:szCs w:val="12"/>
          <w:lang w:val="en-US" w:eastAsia="ar-SA"/>
        </w:rPr>
        <w:t xml:space="preserve">Mr. </w:t>
      </w:r>
      <w:r w:rsidR="005C6473" w:rsidRPr="003C18F3">
        <w:rPr>
          <w:rFonts w:ascii="Times New Roman" w:hAnsi="Times New Roman"/>
          <w:sz w:val="12"/>
          <w:szCs w:val="12"/>
          <w:lang w:val="en-US" w:eastAsia="ar-SA"/>
        </w:rPr>
        <w:t>Ken</w:t>
      </w:r>
      <w:r w:rsidR="006A483F" w:rsidRPr="003C18F3">
        <w:rPr>
          <w:rFonts w:ascii="Times New Roman" w:hAnsi="Times New Roman"/>
          <w:sz w:val="12"/>
          <w:szCs w:val="12"/>
          <w:lang w:val="en-US" w:eastAsia="ar-SA"/>
        </w:rPr>
        <w:t>neth</w:t>
      </w:r>
      <w:r w:rsidR="005C6473" w:rsidRPr="003C18F3">
        <w:rPr>
          <w:rFonts w:ascii="Times New Roman" w:hAnsi="Times New Roman"/>
          <w:sz w:val="12"/>
          <w:szCs w:val="12"/>
          <w:lang w:val="en-US" w:eastAsia="ar-SA"/>
        </w:rPr>
        <w:t xml:space="preserve"> Payne</w:t>
      </w:r>
      <w:r w:rsidR="00C93D51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C93D51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>Dr. Bénédicte Sage-Fuller</w:t>
      </w:r>
    </w:p>
    <w:p w:rsidR="00201512" w:rsidRPr="003C18F3" w:rsidRDefault="00FD4F22" w:rsidP="00FD4F22">
      <w:pPr>
        <w:spacing w:before="100" w:line="240" w:lineRule="auto"/>
        <w:rPr>
          <w:rFonts w:ascii="Times New Roman" w:hAnsi="Times New Roman"/>
          <w:sz w:val="12"/>
          <w:szCs w:val="12"/>
          <w:lang w:val="en-US" w:eastAsia="ar-SA"/>
        </w:rPr>
      </w:pPr>
      <w:r w:rsidRPr="003C18F3">
        <w:rPr>
          <w:rFonts w:ascii="Times New Roman" w:hAnsi="Times New Roman"/>
          <w:sz w:val="12"/>
          <w:szCs w:val="12"/>
          <w:lang w:val="en-US" w:eastAsia="ar-SA"/>
        </w:rPr>
        <w:t xml:space="preserve">Principal, Denis O Driscoll &amp; Associates    </w:t>
      </w:r>
      <w:r w:rsidR="006F7AE0" w:rsidRPr="003C18F3">
        <w:rPr>
          <w:rFonts w:ascii="Times New Roman" w:hAnsi="Times New Roman"/>
          <w:sz w:val="12"/>
          <w:szCs w:val="12"/>
          <w:lang w:val="en-US" w:eastAsia="ar-SA"/>
        </w:rPr>
        <w:t xml:space="preserve"> </w:t>
      </w:r>
      <w:r w:rsid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>State</w:t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 xml:space="preserve"> </w:t>
      </w:r>
      <w:r w:rsidR="0072350B" w:rsidRPr="003C18F3">
        <w:rPr>
          <w:rFonts w:ascii="Times New Roman" w:hAnsi="Times New Roman"/>
          <w:sz w:val="12"/>
          <w:szCs w:val="12"/>
          <w:lang w:val="en-US" w:eastAsia="ar-SA"/>
        </w:rPr>
        <w:t>Street/</w:t>
      </w:r>
      <w:r w:rsidR="00723FD7" w:rsidRPr="003C18F3">
        <w:rPr>
          <w:rFonts w:ascii="Times New Roman" w:hAnsi="Times New Roman"/>
          <w:sz w:val="12"/>
          <w:szCs w:val="12"/>
          <w:lang w:val="en-US" w:eastAsia="ar-SA"/>
        </w:rPr>
        <w:t>IFDS</w:t>
      </w:r>
      <w:r w:rsidR="00F008F1" w:rsidRPr="003C18F3">
        <w:rPr>
          <w:rFonts w:ascii="Times New Roman" w:hAnsi="Times New Roman"/>
          <w:sz w:val="12"/>
          <w:szCs w:val="12"/>
          <w:lang w:val="en-US" w:eastAsia="ar-SA"/>
        </w:rPr>
        <w:t>,</w:t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>Department of Law,</w:t>
      </w:r>
      <w:r w:rsidR="004D032A" w:rsidRPr="003C18F3">
        <w:rPr>
          <w:rFonts w:ascii="Times New Roman" w:hAnsi="Times New Roman"/>
          <w:sz w:val="12"/>
          <w:szCs w:val="12"/>
          <w:lang w:val="en-US" w:eastAsia="ar-SA"/>
        </w:rPr>
        <w:tab/>
      </w:r>
    </w:p>
    <w:p w:rsidR="005C6473" w:rsidRPr="003C18F3" w:rsidRDefault="00FD4F22" w:rsidP="007973B5">
      <w:pPr>
        <w:spacing w:before="100" w:line="240" w:lineRule="auto"/>
        <w:rPr>
          <w:rFonts w:ascii="Times New Roman" w:hAnsi="Times New Roman"/>
          <w:sz w:val="12"/>
          <w:szCs w:val="12"/>
          <w:lang w:val="en-US" w:eastAsia="ar-SA"/>
        </w:rPr>
      </w:pPr>
      <w:r w:rsidRPr="003C18F3">
        <w:rPr>
          <w:rFonts w:ascii="Times New Roman" w:hAnsi="Times New Roman"/>
          <w:sz w:val="12"/>
          <w:szCs w:val="12"/>
          <w:lang w:val="en-US" w:eastAsia="ar-SA"/>
        </w:rPr>
        <w:t>56 Bridge St</w:t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6473" w:rsidRPr="003C18F3">
        <w:rPr>
          <w:rFonts w:ascii="Times New Roman" w:hAnsi="Times New Roman"/>
          <w:sz w:val="12"/>
          <w:szCs w:val="12"/>
          <w:lang w:val="en-US" w:eastAsia="ar-SA"/>
        </w:rPr>
        <w:t>Bishop’s Square, Redmond’s Hill,</w:t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>University College Cork,</w:t>
      </w:r>
    </w:p>
    <w:p w:rsidR="007973B5" w:rsidRPr="003C18F3" w:rsidRDefault="00FD4F22" w:rsidP="007973B5">
      <w:pPr>
        <w:spacing w:before="100" w:line="240" w:lineRule="auto"/>
        <w:rPr>
          <w:rFonts w:ascii="Times New Roman" w:hAnsi="Times New Roman"/>
          <w:sz w:val="12"/>
          <w:szCs w:val="12"/>
          <w:lang w:val="en-US" w:eastAsia="ar-SA"/>
        </w:rPr>
      </w:pPr>
      <w:r w:rsidRPr="003C18F3">
        <w:rPr>
          <w:rFonts w:ascii="Times New Roman" w:hAnsi="Times New Roman"/>
          <w:sz w:val="12"/>
          <w:szCs w:val="12"/>
          <w:lang w:val="en-US" w:eastAsia="ar-SA"/>
        </w:rPr>
        <w:t>Skibbereen, Co. Cork</w:t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>Dublin 2, Republic of  Ireland.</w:t>
      </w:r>
      <w:r w:rsidR="005C6473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>Cork, Republic of Ireland.</w:t>
      </w:r>
    </w:p>
    <w:p w:rsidR="00FD4F22" w:rsidRPr="003C18F3" w:rsidRDefault="00FD4F22" w:rsidP="007973B5">
      <w:pPr>
        <w:spacing w:before="100" w:line="240" w:lineRule="auto"/>
        <w:rPr>
          <w:rFonts w:ascii="Times New Roman" w:hAnsi="Times New Roman"/>
          <w:sz w:val="12"/>
          <w:szCs w:val="12"/>
          <w:lang w:val="en-US" w:eastAsia="ar-SA"/>
        </w:rPr>
      </w:pPr>
      <w:r w:rsidRPr="003C18F3">
        <w:rPr>
          <w:rFonts w:ascii="Times New Roman" w:hAnsi="Times New Roman"/>
          <w:sz w:val="12"/>
          <w:szCs w:val="12"/>
          <w:lang w:val="en-US" w:eastAsia="ar-SA"/>
        </w:rPr>
        <w:t xml:space="preserve">Tel: +353 (28) </w:t>
      </w:r>
      <w:r w:rsidR="005C4914" w:rsidRPr="003C18F3">
        <w:rPr>
          <w:rFonts w:ascii="Times New Roman" w:hAnsi="Times New Roman"/>
          <w:sz w:val="12"/>
          <w:szCs w:val="12"/>
          <w:lang w:val="en-US" w:eastAsia="ar-SA"/>
        </w:rPr>
        <w:t>23056</w:t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CD5C05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8C3A9F" w:rsidRPr="003C18F3">
        <w:rPr>
          <w:rFonts w:ascii="Times New Roman" w:hAnsi="Times New Roman"/>
          <w:sz w:val="12"/>
          <w:szCs w:val="12"/>
          <w:lang w:val="en-US" w:eastAsia="ar-SA"/>
        </w:rPr>
        <w:t>Tel</w:t>
      </w:r>
      <w:r w:rsidR="00201512" w:rsidRPr="003C18F3">
        <w:rPr>
          <w:rFonts w:ascii="Times New Roman" w:hAnsi="Times New Roman"/>
          <w:sz w:val="12"/>
          <w:szCs w:val="12"/>
          <w:lang w:val="en-US" w:eastAsia="ar-SA"/>
        </w:rPr>
        <w:t>:</w:t>
      </w:r>
      <w:r w:rsidR="005C6473" w:rsidRPr="003C18F3">
        <w:rPr>
          <w:rFonts w:ascii="Times New Roman" w:hAnsi="Times New Roman"/>
          <w:sz w:val="12"/>
          <w:szCs w:val="12"/>
          <w:lang w:val="en-US" w:eastAsia="ar-SA"/>
        </w:rPr>
        <w:t xml:space="preserve"> +353 (1) 776 8982</w:t>
      </w:r>
      <w:r w:rsidR="00FC0A1E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FC0A1E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FC0A1E" w:rsidRP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3C18F3">
        <w:rPr>
          <w:rFonts w:ascii="Times New Roman" w:hAnsi="Times New Roman"/>
          <w:sz w:val="12"/>
          <w:szCs w:val="12"/>
          <w:lang w:val="en-US" w:eastAsia="ar-SA"/>
        </w:rPr>
        <w:tab/>
      </w:r>
      <w:r w:rsidR="00201512" w:rsidRPr="003C18F3">
        <w:rPr>
          <w:rFonts w:ascii="Times New Roman" w:hAnsi="Times New Roman"/>
          <w:sz w:val="12"/>
          <w:szCs w:val="12"/>
          <w:lang w:val="es-ES"/>
        </w:rPr>
        <w:t>Tel: +353 (21) 4903812</w:t>
      </w:r>
    </w:p>
    <w:p w:rsidR="008C3A9F" w:rsidRPr="003C18F3" w:rsidRDefault="00FD4F22" w:rsidP="007973B5">
      <w:pPr>
        <w:spacing w:before="100" w:line="240" w:lineRule="auto"/>
        <w:rPr>
          <w:rFonts w:ascii="Times New Roman" w:hAnsi="Times New Roman"/>
          <w:sz w:val="12"/>
          <w:szCs w:val="12"/>
          <w:lang w:val="es-ES"/>
        </w:rPr>
      </w:pPr>
      <w:r w:rsidRPr="003C18F3">
        <w:rPr>
          <w:rFonts w:ascii="Times New Roman" w:hAnsi="Times New Roman"/>
          <w:sz w:val="12"/>
          <w:szCs w:val="12"/>
          <w:lang w:val="es-ES"/>
        </w:rPr>
        <w:t xml:space="preserve">Email: </w:t>
      </w:r>
      <w:hyperlink r:id="rId8" w:history="1">
        <w:r w:rsidRPr="003C18F3">
          <w:rPr>
            <w:rStyle w:val="Hyperlink"/>
            <w:rFonts w:ascii="Times New Roman" w:hAnsi="Times New Roman"/>
            <w:sz w:val="12"/>
            <w:szCs w:val="12"/>
            <w:lang w:val="es-ES"/>
          </w:rPr>
          <w:t>info@doda.ie</w:t>
        </w:r>
      </w:hyperlink>
      <w:r w:rsidRPr="003C18F3">
        <w:rPr>
          <w:rFonts w:ascii="Times New Roman" w:hAnsi="Times New Roman"/>
          <w:sz w:val="12"/>
          <w:szCs w:val="12"/>
          <w:lang w:val="es-ES"/>
        </w:rPr>
        <w:tab/>
      </w:r>
      <w:r w:rsidRPr="003C18F3">
        <w:rPr>
          <w:rFonts w:ascii="Times New Roman" w:hAnsi="Times New Roman"/>
          <w:sz w:val="12"/>
          <w:szCs w:val="12"/>
          <w:lang w:val="es-ES"/>
        </w:rPr>
        <w:tab/>
      </w:r>
      <w:r w:rsidRPr="003C18F3">
        <w:rPr>
          <w:rFonts w:ascii="Times New Roman" w:hAnsi="Times New Roman"/>
          <w:sz w:val="12"/>
          <w:szCs w:val="12"/>
          <w:lang w:val="es-ES"/>
        </w:rPr>
        <w:tab/>
        <w:t xml:space="preserve">Email: </w:t>
      </w:r>
      <w:hyperlink r:id="rId9" w:history="1">
        <w:r w:rsidRPr="003C18F3">
          <w:rPr>
            <w:rStyle w:val="Hyperlink"/>
            <w:rFonts w:ascii="Times New Roman" w:hAnsi="Times New Roman"/>
            <w:sz w:val="12"/>
            <w:szCs w:val="12"/>
            <w:lang w:val="es-ES"/>
          </w:rPr>
          <w:t>kpayne@statestreet.com</w:t>
        </w:r>
      </w:hyperlink>
      <w:r w:rsidRPr="003C18F3">
        <w:rPr>
          <w:rFonts w:ascii="Times New Roman" w:hAnsi="Times New Roman"/>
          <w:sz w:val="12"/>
          <w:szCs w:val="12"/>
          <w:lang w:val="es-ES"/>
        </w:rPr>
        <w:tab/>
      </w:r>
      <w:r w:rsidRPr="003C18F3">
        <w:rPr>
          <w:rFonts w:ascii="Times New Roman" w:hAnsi="Times New Roman"/>
          <w:sz w:val="12"/>
          <w:szCs w:val="12"/>
          <w:lang w:val="es-ES"/>
        </w:rPr>
        <w:tab/>
      </w:r>
      <w:r w:rsidRPr="003C18F3">
        <w:rPr>
          <w:rFonts w:ascii="Times New Roman" w:hAnsi="Times New Roman"/>
          <w:sz w:val="12"/>
          <w:szCs w:val="12"/>
          <w:lang w:val="es-ES"/>
        </w:rPr>
        <w:tab/>
        <w:t>Email:</w:t>
      </w:r>
      <w:r w:rsidR="00CD5C05" w:rsidRPr="003C18F3">
        <w:rPr>
          <w:rFonts w:ascii="Times New Roman" w:hAnsi="Times New Roman"/>
          <w:sz w:val="12"/>
          <w:szCs w:val="12"/>
          <w:lang w:val="es-ES"/>
        </w:rPr>
        <w:t xml:space="preserve"> </w:t>
      </w:r>
      <w:hyperlink r:id="rId10" w:history="1">
        <w:r w:rsidRPr="003C18F3">
          <w:rPr>
            <w:rStyle w:val="Hyperlink"/>
            <w:rFonts w:ascii="Times New Roman" w:hAnsi="Times New Roman"/>
            <w:sz w:val="12"/>
            <w:szCs w:val="12"/>
            <w:lang w:val="es-ES"/>
          </w:rPr>
          <w:t>bsage@ucc.ie</w:t>
        </w:r>
      </w:hyperlink>
      <w:r w:rsidRPr="003C18F3">
        <w:rPr>
          <w:rFonts w:ascii="Times New Roman" w:hAnsi="Times New Roman"/>
          <w:sz w:val="12"/>
          <w:szCs w:val="12"/>
          <w:lang w:val="es-ES"/>
        </w:rPr>
        <w:t xml:space="preserve"> </w:t>
      </w:r>
      <w:r w:rsidR="005C6473" w:rsidRPr="003C18F3">
        <w:rPr>
          <w:rFonts w:ascii="Times New Roman" w:hAnsi="Times New Roman"/>
          <w:sz w:val="12"/>
          <w:szCs w:val="12"/>
          <w:lang w:val="es-ES"/>
        </w:rPr>
        <w:tab/>
      </w:r>
    </w:p>
    <w:p w:rsidR="003C18F3" w:rsidRPr="003C18F3" w:rsidRDefault="003C18F3">
      <w:pPr>
        <w:spacing w:before="100" w:line="240" w:lineRule="auto"/>
        <w:rPr>
          <w:rFonts w:ascii="Times New Roman" w:hAnsi="Times New Roman"/>
          <w:sz w:val="12"/>
          <w:szCs w:val="12"/>
          <w:lang w:val="es-ES"/>
        </w:rPr>
      </w:pPr>
    </w:p>
    <w:sectPr w:rsidR="003C18F3" w:rsidRPr="003C18F3" w:rsidSect="00B84DFA">
      <w:footerReference w:type="default" r:id="rId11"/>
      <w:pgSz w:w="11906" w:h="16838"/>
      <w:pgMar w:top="720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30" w:rsidRDefault="00B45630">
      <w:r>
        <w:separator/>
      </w:r>
    </w:p>
  </w:endnote>
  <w:endnote w:type="continuationSeparator" w:id="0">
    <w:p w:rsidR="00B45630" w:rsidRDefault="00B4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92508"/>
      <w:docPartObj>
        <w:docPartGallery w:val="Page Numbers (Bottom of Page)"/>
        <w:docPartUnique/>
      </w:docPartObj>
    </w:sdtPr>
    <w:sdtContent>
      <w:p w:rsidR="00391B11" w:rsidRDefault="00146FAD">
        <w:pPr>
          <w:pStyle w:val="Footer"/>
        </w:pPr>
        <w:r>
          <w:fldChar w:fldCharType="begin"/>
        </w:r>
        <w:r w:rsidR="00F1784F">
          <w:instrText xml:space="preserve"> PAGE   \* MERGEFORMAT </w:instrText>
        </w:r>
        <w:r>
          <w:fldChar w:fldCharType="separate"/>
        </w:r>
        <w:r w:rsidR="00B456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B11" w:rsidRDefault="00391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30" w:rsidRDefault="00B45630">
      <w:r>
        <w:separator/>
      </w:r>
    </w:p>
  </w:footnote>
  <w:footnote w:type="continuationSeparator" w:id="0">
    <w:p w:rsidR="00B45630" w:rsidRDefault="00B45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A77F4C"/>
    <w:multiLevelType w:val="hybridMultilevel"/>
    <w:tmpl w:val="A560F05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512"/>
    <w:multiLevelType w:val="hybridMultilevel"/>
    <w:tmpl w:val="7288427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12527"/>
    <w:multiLevelType w:val="hybridMultilevel"/>
    <w:tmpl w:val="19308A7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5346"/>
    <w:multiLevelType w:val="hybridMultilevel"/>
    <w:tmpl w:val="F202D588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0FE8740C"/>
    <w:multiLevelType w:val="hybridMultilevel"/>
    <w:tmpl w:val="65AA890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00105"/>
    <w:multiLevelType w:val="hybridMultilevel"/>
    <w:tmpl w:val="C70E07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0D524C"/>
    <w:multiLevelType w:val="hybridMultilevel"/>
    <w:tmpl w:val="E0DAC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858C7"/>
    <w:multiLevelType w:val="hybridMultilevel"/>
    <w:tmpl w:val="1C64991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23A20"/>
    <w:multiLevelType w:val="hybridMultilevel"/>
    <w:tmpl w:val="4002018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3FE0"/>
    <w:multiLevelType w:val="hybridMultilevel"/>
    <w:tmpl w:val="4D14602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24B04"/>
    <w:multiLevelType w:val="hybridMultilevel"/>
    <w:tmpl w:val="19CE4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71131"/>
    <w:multiLevelType w:val="hybridMultilevel"/>
    <w:tmpl w:val="C6A67B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8B55D0"/>
    <w:multiLevelType w:val="hybridMultilevel"/>
    <w:tmpl w:val="B97AF4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9842E4"/>
    <w:multiLevelType w:val="hybridMultilevel"/>
    <w:tmpl w:val="E20A466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071B0"/>
    <w:multiLevelType w:val="hybridMultilevel"/>
    <w:tmpl w:val="6414E0F0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6D45B50"/>
    <w:multiLevelType w:val="hybridMultilevel"/>
    <w:tmpl w:val="67768292"/>
    <w:lvl w:ilvl="0" w:tplc="006C84DC">
      <w:start w:val="20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433FC"/>
    <w:multiLevelType w:val="hybridMultilevel"/>
    <w:tmpl w:val="CC30F84A"/>
    <w:lvl w:ilvl="0" w:tplc="D4F0A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BB4783"/>
    <w:multiLevelType w:val="hybridMultilevel"/>
    <w:tmpl w:val="D0E446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B952CB"/>
    <w:multiLevelType w:val="hybridMultilevel"/>
    <w:tmpl w:val="7A8CB1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20275A"/>
    <w:multiLevelType w:val="hybridMultilevel"/>
    <w:tmpl w:val="9E209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5468E"/>
    <w:multiLevelType w:val="hybridMultilevel"/>
    <w:tmpl w:val="F496C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27885"/>
    <w:multiLevelType w:val="hybridMultilevel"/>
    <w:tmpl w:val="CD2C993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B7F76"/>
    <w:multiLevelType w:val="hybridMultilevel"/>
    <w:tmpl w:val="2C4A951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92B7B"/>
    <w:multiLevelType w:val="hybridMultilevel"/>
    <w:tmpl w:val="98CC65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D42CB"/>
    <w:multiLevelType w:val="hybridMultilevel"/>
    <w:tmpl w:val="631C803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675FB8"/>
    <w:multiLevelType w:val="hybridMultilevel"/>
    <w:tmpl w:val="9C40E718"/>
    <w:lvl w:ilvl="0" w:tplc="D4F0A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A1E3B"/>
    <w:multiLevelType w:val="hybridMultilevel"/>
    <w:tmpl w:val="E7B6EDC6"/>
    <w:lvl w:ilvl="0" w:tplc="D4F0A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C0583"/>
    <w:multiLevelType w:val="hybridMultilevel"/>
    <w:tmpl w:val="D1E82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E0070"/>
    <w:multiLevelType w:val="hybridMultilevel"/>
    <w:tmpl w:val="E8BC3B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BE1292"/>
    <w:multiLevelType w:val="hybridMultilevel"/>
    <w:tmpl w:val="42F4183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B6E86"/>
    <w:multiLevelType w:val="hybridMultilevel"/>
    <w:tmpl w:val="A19C86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D317A"/>
    <w:multiLevelType w:val="hybridMultilevel"/>
    <w:tmpl w:val="86A25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1213"/>
    <w:multiLevelType w:val="hybridMultilevel"/>
    <w:tmpl w:val="39D89F2C"/>
    <w:lvl w:ilvl="0" w:tplc="083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602C36F4"/>
    <w:multiLevelType w:val="hybridMultilevel"/>
    <w:tmpl w:val="EE3E4DB2"/>
    <w:lvl w:ilvl="0" w:tplc="FF9461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01350"/>
    <w:multiLevelType w:val="hybridMultilevel"/>
    <w:tmpl w:val="416C1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96B03"/>
    <w:multiLevelType w:val="hybridMultilevel"/>
    <w:tmpl w:val="5A0616FA"/>
    <w:lvl w:ilvl="0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7">
    <w:nsid w:val="668D0A6E"/>
    <w:multiLevelType w:val="hybridMultilevel"/>
    <w:tmpl w:val="9D484D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67F5A"/>
    <w:multiLevelType w:val="hybridMultilevel"/>
    <w:tmpl w:val="C5F00C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F4552B"/>
    <w:multiLevelType w:val="hybridMultilevel"/>
    <w:tmpl w:val="153A9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70AC9"/>
    <w:multiLevelType w:val="hybridMultilevel"/>
    <w:tmpl w:val="C8D08E8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54C12"/>
    <w:multiLevelType w:val="hybridMultilevel"/>
    <w:tmpl w:val="FD58AF5C"/>
    <w:lvl w:ilvl="0" w:tplc="D4F0A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AD33C4"/>
    <w:multiLevelType w:val="multilevel"/>
    <w:tmpl w:val="AC164690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9645490"/>
    <w:multiLevelType w:val="hybridMultilevel"/>
    <w:tmpl w:val="AD1EE350"/>
    <w:lvl w:ilvl="0" w:tplc="083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A44E4E"/>
    <w:multiLevelType w:val="hybridMultilevel"/>
    <w:tmpl w:val="AD24C846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5">
    <w:nsid w:val="7A334B36"/>
    <w:multiLevelType w:val="hybridMultilevel"/>
    <w:tmpl w:val="37981F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54B80"/>
    <w:multiLevelType w:val="hybridMultilevel"/>
    <w:tmpl w:val="C336A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220CB"/>
    <w:multiLevelType w:val="hybridMultilevel"/>
    <w:tmpl w:val="7A8CB1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5B3DCC"/>
    <w:multiLevelType w:val="hybridMultilevel"/>
    <w:tmpl w:val="1F069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E5FAD"/>
    <w:multiLevelType w:val="hybridMultilevel"/>
    <w:tmpl w:val="7410F554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5"/>
  </w:num>
  <w:num w:numId="5">
    <w:abstractNumId w:val="44"/>
  </w:num>
  <w:num w:numId="6">
    <w:abstractNumId w:val="49"/>
  </w:num>
  <w:num w:numId="7">
    <w:abstractNumId w:val="12"/>
  </w:num>
  <w:num w:numId="8">
    <w:abstractNumId w:val="7"/>
  </w:num>
  <w:num w:numId="9">
    <w:abstractNumId w:val="36"/>
  </w:num>
  <w:num w:numId="10">
    <w:abstractNumId w:val="10"/>
  </w:num>
  <w:num w:numId="11">
    <w:abstractNumId w:val="14"/>
  </w:num>
  <w:num w:numId="12">
    <w:abstractNumId w:val="38"/>
  </w:num>
  <w:num w:numId="13">
    <w:abstractNumId w:val="18"/>
  </w:num>
  <w:num w:numId="14">
    <w:abstractNumId w:val="47"/>
  </w:num>
  <w:num w:numId="15">
    <w:abstractNumId w:val="29"/>
  </w:num>
  <w:num w:numId="16">
    <w:abstractNumId w:val="23"/>
  </w:num>
  <w:num w:numId="17">
    <w:abstractNumId w:val="43"/>
  </w:num>
  <w:num w:numId="18">
    <w:abstractNumId w:val="8"/>
  </w:num>
  <w:num w:numId="19">
    <w:abstractNumId w:val="19"/>
  </w:num>
  <w:num w:numId="20">
    <w:abstractNumId w:val="5"/>
  </w:num>
  <w:num w:numId="21">
    <w:abstractNumId w:val="30"/>
  </w:num>
  <w:num w:numId="22">
    <w:abstractNumId w:val="16"/>
  </w:num>
  <w:num w:numId="23">
    <w:abstractNumId w:val="25"/>
  </w:num>
  <w:num w:numId="24">
    <w:abstractNumId w:val="40"/>
  </w:num>
  <w:num w:numId="25">
    <w:abstractNumId w:val="17"/>
  </w:num>
  <w:num w:numId="26">
    <w:abstractNumId w:val="41"/>
  </w:num>
  <w:num w:numId="27">
    <w:abstractNumId w:val="22"/>
  </w:num>
  <w:num w:numId="28">
    <w:abstractNumId w:val="9"/>
  </w:num>
  <w:num w:numId="29">
    <w:abstractNumId w:val="3"/>
  </w:num>
  <w:num w:numId="30">
    <w:abstractNumId w:val="32"/>
  </w:num>
  <w:num w:numId="31">
    <w:abstractNumId w:val="48"/>
  </w:num>
  <w:num w:numId="32">
    <w:abstractNumId w:val="46"/>
  </w:num>
  <w:num w:numId="33">
    <w:abstractNumId w:val="6"/>
  </w:num>
  <w:num w:numId="34">
    <w:abstractNumId w:val="11"/>
  </w:num>
  <w:num w:numId="35">
    <w:abstractNumId w:val="39"/>
  </w:num>
  <w:num w:numId="36">
    <w:abstractNumId w:val="35"/>
  </w:num>
  <w:num w:numId="37">
    <w:abstractNumId w:val="20"/>
  </w:num>
  <w:num w:numId="38">
    <w:abstractNumId w:val="28"/>
  </w:num>
  <w:num w:numId="39">
    <w:abstractNumId w:val="21"/>
  </w:num>
  <w:num w:numId="40">
    <w:abstractNumId w:val="42"/>
  </w:num>
  <w:num w:numId="41">
    <w:abstractNumId w:val="27"/>
  </w:num>
  <w:num w:numId="42">
    <w:abstractNumId w:val="26"/>
  </w:num>
  <w:num w:numId="43">
    <w:abstractNumId w:val="24"/>
  </w:num>
  <w:num w:numId="44">
    <w:abstractNumId w:val="37"/>
  </w:num>
  <w:num w:numId="45">
    <w:abstractNumId w:val="45"/>
  </w:num>
  <w:num w:numId="46">
    <w:abstractNumId w:val="31"/>
  </w:num>
  <w:num w:numId="47">
    <w:abstractNumId w:val="33"/>
  </w:num>
  <w:num w:numId="48">
    <w:abstractNumId w:val="2"/>
  </w:num>
  <w:num w:numId="49">
    <w:abstractNumId w:val="1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05EC"/>
    <w:rsid w:val="000064BE"/>
    <w:rsid w:val="00054824"/>
    <w:rsid w:val="00064200"/>
    <w:rsid w:val="0008288C"/>
    <w:rsid w:val="00085524"/>
    <w:rsid w:val="00090A02"/>
    <w:rsid w:val="000A423B"/>
    <w:rsid w:val="000A4C4D"/>
    <w:rsid w:val="000B388D"/>
    <w:rsid w:val="000B406D"/>
    <w:rsid w:val="00127E19"/>
    <w:rsid w:val="00134437"/>
    <w:rsid w:val="00146FAD"/>
    <w:rsid w:val="001535F8"/>
    <w:rsid w:val="00184C06"/>
    <w:rsid w:val="001863A4"/>
    <w:rsid w:val="001B09DE"/>
    <w:rsid w:val="001E1E80"/>
    <w:rsid w:val="001E2FAA"/>
    <w:rsid w:val="00201512"/>
    <w:rsid w:val="002105EC"/>
    <w:rsid w:val="00214091"/>
    <w:rsid w:val="002227EE"/>
    <w:rsid w:val="002324D7"/>
    <w:rsid w:val="00234DDB"/>
    <w:rsid w:val="00264A28"/>
    <w:rsid w:val="00287F0D"/>
    <w:rsid w:val="002D2A17"/>
    <w:rsid w:val="002E7628"/>
    <w:rsid w:val="0032207E"/>
    <w:rsid w:val="00325E75"/>
    <w:rsid w:val="0034016C"/>
    <w:rsid w:val="003424A1"/>
    <w:rsid w:val="00391B11"/>
    <w:rsid w:val="003B68ED"/>
    <w:rsid w:val="003C18F3"/>
    <w:rsid w:val="003D5800"/>
    <w:rsid w:val="00402CA2"/>
    <w:rsid w:val="0040616A"/>
    <w:rsid w:val="00410EC2"/>
    <w:rsid w:val="004112FA"/>
    <w:rsid w:val="00414F6D"/>
    <w:rsid w:val="004268FC"/>
    <w:rsid w:val="004604F2"/>
    <w:rsid w:val="00471A06"/>
    <w:rsid w:val="00490A2F"/>
    <w:rsid w:val="004D032A"/>
    <w:rsid w:val="004D5B3A"/>
    <w:rsid w:val="004D7D5E"/>
    <w:rsid w:val="005011C7"/>
    <w:rsid w:val="0051066C"/>
    <w:rsid w:val="005555A9"/>
    <w:rsid w:val="00556A58"/>
    <w:rsid w:val="00556F6D"/>
    <w:rsid w:val="00557248"/>
    <w:rsid w:val="00574517"/>
    <w:rsid w:val="00575A29"/>
    <w:rsid w:val="005901BB"/>
    <w:rsid w:val="005B480B"/>
    <w:rsid w:val="005C23E1"/>
    <w:rsid w:val="005C382A"/>
    <w:rsid w:val="005C4914"/>
    <w:rsid w:val="005C6473"/>
    <w:rsid w:val="005E2862"/>
    <w:rsid w:val="005E4452"/>
    <w:rsid w:val="005F48BC"/>
    <w:rsid w:val="005F7921"/>
    <w:rsid w:val="006024AF"/>
    <w:rsid w:val="00615B01"/>
    <w:rsid w:val="00617F0C"/>
    <w:rsid w:val="00622784"/>
    <w:rsid w:val="00636357"/>
    <w:rsid w:val="00636517"/>
    <w:rsid w:val="00642736"/>
    <w:rsid w:val="00652851"/>
    <w:rsid w:val="00672ABE"/>
    <w:rsid w:val="00680E8E"/>
    <w:rsid w:val="006A03E6"/>
    <w:rsid w:val="006A483F"/>
    <w:rsid w:val="006A6DA2"/>
    <w:rsid w:val="006C1E26"/>
    <w:rsid w:val="006C5111"/>
    <w:rsid w:val="006F7AE0"/>
    <w:rsid w:val="0072350B"/>
    <w:rsid w:val="00723FD7"/>
    <w:rsid w:val="007324E0"/>
    <w:rsid w:val="00743C35"/>
    <w:rsid w:val="00756B17"/>
    <w:rsid w:val="00766A9B"/>
    <w:rsid w:val="007943E6"/>
    <w:rsid w:val="007973B5"/>
    <w:rsid w:val="00797A16"/>
    <w:rsid w:val="007B3D21"/>
    <w:rsid w:val="007B57FC"/>
    <w:rsid w:val="007B7F6A"/>
    <w:rsid w:val="007D315C"/>
    <w:rsid w:val="007F5855"/>
    <w:rsid w:val="008025F3"/>
    <w:rsid w:val="00815E97"/>
    <w:rsid w:val="00861119"/>
    <w:rsid w:val="00886A9A"/>
    <w:rsid w:val="008C0F8D"/>
    <w:rsid w:val="008C2713"/>
    <w:rsid w:val="008C3A9F"/>
    <w:rsid w:val="008C4B9B"/>
    <w:rsid w:val="008F00B6"/>
    <w:rsid w:val="008F7317"/>
    <w:rsid w:val="00900DF4"/>
    <w:rsid w:val="00916E4F"/>
    <w:rsid w:val="00921518"/>
    <w:rsid w:val="00936347"/>
    <w:rsid w:val="00943245"/>
    <w:rsid w:val="009501E1"/>
    <w:rsid w:val="00993F78"/>
    <w:rsid w:val="009A7510"/>
    <w:rsid w:val="009C36E4"/>
    <w:rsid w:val="009D5DDE"/>
    <w:rsid w:val="009D764E"/>
    <w:rsid w:val="009E0EFA"/>
    <w:rsid w:val="009E6722"/>
    <w:rsid w:val="009E7892"/>
    <w:rsid w:val="009F1FB6"/>
    <w:rsid w:val="00A043E1"/>
    <w:rsid w:val="00A232BF"/>
    <w:rsid w:val="00A505E2"/>
    <w:rsid w:val="00A66F12"/>
    <w:rsid w:val="00A91F08"/>
    <w:rsid w:val="00AA4E8B"/>
    <w:rsid w:val="00AA7751"/>
    <w:rsid w:val="00AB78B5"/>
    <w:rsid w:val="00AD7A21"/>
    <w:rsid w:val="00AE4051"/>
    <w:rsid w:val="00AF3041"/>
    <w:rsid w:val="00B02822"/>
    <w:rsid w:val="00B11595"/>
    <w:rsid w:val="00B45630"/>
    <w:rsid w:val="00B7424E"/>
    <w:rsid w:val="00B82294"/>
    <w:rsid w:val="00B84DFA"/>
    <w:rsid w:val="00BA071B"/>
    <w:rsid w:val="00BC73FF"/>
    <w:rsid w:val="00BD253C"/>
    <w:rsid w:val="00BD297E"/>
    <w:rsid w:val="00BF2F57"/>
    <w:rsid w:val="00BF371C"/>
    <w:rsid w:val="00C11F6B"/>
    <w:rsid w:val="00C350F9"/>
    <w:rsid w:val="00C44A58"/>
    <w:rsid w:val="00C54F17"/>
    <w:rsid w:val="00C64412"/>
    <w:rsid w:val="00C77C1E"/>
    <w:rsid w:val="00C83767"/>
    <w:rsid w:val="00C93D51"/>
    <w:rsid w:val="00CB63F6"/>
    <w:rsid w:val="00CB7979"/>
    <w:rsid w:val="00CD5C05"/>
    <w:rsid w:val="00CE6596"/>
    <w:rsid w:val="00CF53DD"/>
    <w:rsid w:val="00D05BE6"/>
    <w:rsid w:val="00D05D5D"/>
    <w:rsid w:val="00D15627"/>
    <w:rsid w:val="00D20468"/>
    <w:rsid w:val="00D62AD7"/>
    <w:rsid w:val="00D84070"/>
    <w:rsid w:val="00DA3366"/>
    <w:rsid w:val="00DA34C5"/>
    <w:rsid w:val="00DA4541"/>
    <w:rsid w:val="00DA5ED9"/>
    <w:rsid w:val="00DC6B01"/>
    <w:rsid w:val="00DD54BB"/>
    <w:rsid w:val="00DD62D5"/>
    <w:rsid w:val="00DE546A"/>
    <w:rsid w:val="00DE7A63"/>
    <w:rsid w:val="00DF3A06"/>
    <w:rsid w:val="00DF5882"/>
    <w:rsid w:val="00E270A9"/>
    <w:rsid w:val="00E521AA"/>
    <w:rsid w:val="00E62ADB"/>
    <w:rsid w:val="00E82D2D"/>
    <w:rsid w:val="00E90B8B"/>
    <w:rsid w:val="00E95E4F"/>
    <w:rsid w:val="00EC20DE"/>
    <w:rsid w:val="00EF123A"/>
    <w:rsid w:val="00EF2E1F"/>
    <w:rsid w:val="00F008F1"/>
    <w:rsid w:val="00F050C4"/>
    <w:rsid w:val="00F1784F"/>
    <w:rsid w:val="00F44083"/>
    <w:rsid w:val="00F73C25"/>
    <w:rsid w:val="00F75588"/>
    <w:rsid w:val="00F80C48"/>
    <w:rsid w:val="00F871CA"/>
    <w:rsid w:val="00FA06F2"/>
    <w:rsid w:val="00FA6638"/>
    <w:rsid w:val="00FB2A4E"/>
    <w:rsid w:val="00FC0590"/>
    <w:rsid w:val="00FC0A1E"/>
    <w:rsid w:val="00FC690A"/>
    <w:rsid w:val="00F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8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6B01"/>
    <w:pPr>
      <w:keepNext/>
      <w:widowControl w:val="0"/>
      <w:numPr>
        <w:ilvl w:val="2"/>
        <w:numId w:val="1"/>
      </w:numPr>
      <w:shd w:val="clear" w:color="auto" w:fill="C0C0C0"/>
      <w:tabs>
        <w:tab w:val="left" w:pos="2835"/>
      </w:tabs>
      <w:suppressAutoHyphens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C6B01"/>
    <w:rPr>
      <w:rFonts w:ascii="Arial" w:hAnsi="Arial" w:cs="Times New Roman"/>
      <w:b/>
      <w:sz w:val="20"/>
      <w:szCs w:val="20"/>
      <w:shd w:val="clear" w:color="auto" w:fill="C0C0C0"/>
      <w:lang w:val="en-US" w:eastAsia="ar-SA" w:bidi="ar-SA"/>
    </w:rPr>
  </w:style>
  <w:style w:type="character" w:styleId="Hyperlink">
    <w:name w:val="Hyperlink"/>
    <w:basedOn w:val="DefaultParagraphFont"/>
    <w:uiPriority w:val="99"/>
    <w:rsid w:val="00DC6B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B01"/>
    <w:pPr>
      <w:spacing w:line="240" w:lineRule="auto"/>
      <w:ind w:left="4320"/>
      <w:contextualSpacing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4D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9DF"/>
    <w:rPr>
      <w:lang w:eastAsia="en-US"/>
    </w:rPr>
  </w:style>
  <w:style w:type="paragraph" w:styleId="Footer">
    <w:name w:val="footer"/>
    <w:basedOn w:val="Normal"/>
    <w:link w:val="FooterChar"/>
    <w:uiPriority w:val="99"/>
    <w:rsid w:val="00B84D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DF"/>
    <w:rPr>
      <w:lang w:eastAsia="en-US"/>
    </w:rPr>
  </w:style>
  <w:style w:type="paragraph" w:styleId="NormalWeb">
    <w:name w:val="Normal (Web)"/>
    <w:basedOn w:val="Normal"/>
    <w:uiPriority w:val="99"/>
    <w:unhideWhenUsed/>
    <w:rsid w:val="00590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ga-IE" w:eastAsia="ga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sage@uc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ayne@statestre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6B1C-2E9C-4424-B858-56060F76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Education and Qualifications</vt:lpstr>
      <vt:lpstr>        Employment/Work Experience</vt:lpstr>
      <vt:lpstr>        Activities, Skills and Interests</vt:lpstr>
    </vt:vector>
  </TitlesOfParts>
  <Company>Hewlett-Packard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Hegarty</dc:creator>
  <cp:keywords/>
  <dc:description/>
  <cp:lastModifiedBy>olivia</cp:lastModifiedBy>
  <cp:revision>17</cp:revision>
  <dcterms:created xsi:type="dcterms:W3CDTF">2015-09-18T09:38:00Z</dcterms:created>
  <dcterms:modified xsi:type="dcterms:W3CDTF">2015-10-22T22:58:00Z</dcterms:modified>
</cp:coreProperties>
</file>