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1383" w14:textId="77777777" w:rsidR="007F66EE" w:rsidRPr="007F66EE" w:rsidRDefault="007F66EE" w:rsidP="007F66EE">
      <w:pPr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 xml:space="preserve">Ruth O’Hanlon </w:t>
      </w: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ab/>
      </w: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ab/>
      </w: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ab/>
      </w: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ab/>
      </w: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ab/>
      </w: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ab/>
      </w:r>
      <w:hyperlink r:id="rId5" w:history="1">
        <w:r w:rsidRPr="007F66EE">
          <w:rPr>
            <w:rFonts w:ascii="Times" w:eastAsia="Times New Roman" w:hAnsi="Times" w:cs="Times New Roman"/>
            <w:b/>
            <w:bCs/>
            <w:color w:val="1155CC"/>
            <w:u w:val="single"/>
            <w:lang w:eastAsia="en-GB"/>
          </w:rPr>
          <w:t>ruth.ohanlon.196@gmail.com</w:t>
        </w:r>
      </w:hyperlink>
    </w:p>
    <w:p w14:paraId="1B997264" w14:textId="77777777" w:rsidR="007F66EE" w:rsidRPr="007F66EE" w:rsidRDefault="007F66EE" w:rsidP="007F66EE">
      <w:pPr>
        <w:ind w:left="5040"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>0833780902</w:t>
      </w:r>
    </w:p>
    <w:p w14:paraId="3C3AD2F0" w14:textId="1110B896" w:rsidR="007F66EE" w:rsidRDefault="007F66EE" w:rsidP="00BD0B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>Summary</w:t>
      </w:r>
    </w:p>
    <w:p w14:paraId="49861EFF" w14:textId="77777777" w:rsidR="00BD0B25" w:rsidRPr="007F66EE" w:rsidRDefault="00BD0B25" w:rsidP="00BD0B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</w:p>
    <w:p w14:paraId="51DE240F" w14:textId="083B706B" w:rsidR="00BD0B25" w:rsidRDefault="00BD0B25" w:rsidP="007F66EE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>
        <w:rPr>
          <w:rFonts w:ascii="Times" w:eastAsia="Times New Roman" w:hAnsi="Times" w:cs="Times New Roman"/>
          <w:color w:val="000000"/>
          <w:lang w:eastAsia="en-GB"/>
        </w:rPr>
        <w:t xml:space="preserve">HRTech industry experience </w:t>
      </w:r>
      <w:r w:rsidR="00AF16BF">
        <w:rPr>
          <w:rFonts w:ascii="Times" w:eastAsia="Times New Roman" w:hAnsi="Times" w:cs="Times New Roman"/>
          <w:color w:val="000000"/>
          <w:lang w:eastAsia="en-GB"/>
        </w:rPr>
        <w:t>with</w:t>
      </w:r>
      <w:r>
        <w:rPr>
          <w:rFonts w:ascii="Times" w:eastAsia="Times New Roman" w:hAnsi="Times" w:cs="Times New Roman"/>
          <w:color w:val="000000"/>
          <w:lang w:eastAsia="en-GB"/>
        </w:rPr>
        <w:t xml:space="preserve"> Indeed, the world’s number one jobsite.</w:t>
      </w:r>
    </w:p>
    <w:p w14:paraId="207E87EA" w14:textId="76AC7A56" w:rsidR="007F66EE" w:rsidRPr="007F66EE" w:rsidRDefault="007F66EE" w:rsidP="007F66EE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eDiscovery experience in one of the top law firms in Ireland, A&amp;L Goodbody (“ALG”), managing tight deadlines and efficient delivery of client mandates.</w:t>
      </w:r>
    </w:p>
    <w:p w14:paraId="3130E5E3" w14:textId="77777777" w:rsidR="007F66EE" w:rsidRPr="007F66EE" w:rsidRDefault="007F66EE" w:rsidP="007F66EE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In House legal experience in a fast-paced, rapidly expanding, global Fintech organisation – ION Group (“ION”), reporting directly to the Group General Counsel.</w:t>
      </w:r>
    </w:p>
    <w:p w14:paraId="3BF0130D" w14:textId="77777777" w:rsidR="007F66EE" w:rsidRPr="007F66EE" w:rsidRDefault="007F66EE" w:rsidP="007F66EE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Honours BCL from University College Dublin, 535 Leaving Certificate points.</w:t>
      </w:r>
    </w:p>
    <w:p w14:paraId="0417AE8C" w14:textId="3ACA9A28" w:rsidR="007F66EE" w:rsidRPr="007F66EE" w:rsidRDefault="007F66EE" w:rsidP="007F66EE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Extensive commercial and employment agreements experience - reviewing, drafting and amendi</w:t>
      </w:r>
      <w:r w:rsidR="00BD0B25">
        <w:rPr>
          <w:rFonts w:ascii="Times" w:eastAsia="Times New Roman" w:hAnsi="Times" w:cs="Times New Roman"/>
          <w:color w:val="000000"/>
          <w:lang w:eastAsia="en-GB"/>
        </w:rPr>
        <w:t>ng.</w:t>
      </w:r>
    </w:p>
    <w:p w14:paraId="1B8FD5A7" w14:textId="77777777" w:rsidR="007F66EE" w:rsidRPr="007F66EE" w:rsidRDefault="007F66EE" w:rsidP="007F66EE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Experience arranging execution of agreements and circulation of counterparts.</w:t>
      </w:r>
    </w:p>
    <w:p w14:paraId="78042242" w14:textId="77777777" w:rsidR="007F66EE" w:rsidRPr="007F66EE" w:rsidRDefault="007F66EE" w:rsidP="007F66EE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Document management system - both server and cloud based.</w:t>
      </w:r>
    </w:p>
    <w:p w14:paraId="51A33FD4" w14:textId="77777777" w:rsidR="007F66EE" w:rsidRPr="007F66EE" w:rsidRDefault="007F66EE" w:rsidP="007F66EE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Experience liaising with counsel and other stakeholders, e.g. Sales,  in relation to contracts in particular, and other general relevant legal queries as they arise.</w:t>
      </w:r>
    </w:p>
    <w:p w14:paraId="7ED4799C" w14:textId="77777777" w:rsidR="007F66EE" w:rsidRPr="007F66EE" w:rsidRDefault="007F66EE" w:rsidP="007F66EE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Strong IT skills (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RelativityOne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, 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Nextpoint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, 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Bundledocs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>, Community Lawyer, Microsoft Suite, Adobe Acrobat Pro)</w:t>
      </w:r>
    </w:p>
    <w:p w14:paraId="384A4E75" w14:textId="77777777" w:rsidR="007F66EE" w:rsidRPr="007F66EE" w:rsidRDefault="007F66EE" w:rsidP="007F66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</w:p>
    <w:p w14:paraId="15B0B0DA" w14:textId="77777777" w:rsidR="007F66EE" w:rsidRPr="007F66EE" w:rsidRDefault="007F66EE" w:rsidP="007F66EE">
      <w:pPr>
        <w:spacing w:before="100" w:beforeAutospacing="1" w:after="100" w:afterAutospacing="1"/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>Education and qualifications</w:t>
      </w:r>
    </w:p>
    <w:p w14:paraId="367D6693" w14:textId="77777777" w:rsidR="007F66EE" w:rsidRPr="007F66EE" w:rsidRDefault="007F66EE" w:rsidP="007F66EE">
      <w:pPr>
        <w:spacing w:before="100" w:beforeAutospacing="1" w:after="100" w:afterAutospacing="1"/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>Professional:</w:t>
      </w:r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 The Law Society of Ireland 2019 – 2020</w:t>
      </w:r>
    </w:p>
    <w:p w14:paraId="195E410C" w14:textId="25335B51" w:rsidR="007F66EE" w:rsidRPr="007F66EE" w:rsidRDefault="007F66EE" w:rsidP="007F66EE">
      <w:pPr>
        <w:numPr>
          <w:ilvl w:val="0"/>
          <w:numId w:val="2"/>
        </w:numPr>
        <w:spacing w:before="100" w:beforeAutospacing="1" w:after="100" w:afterAutospacing="1"/>
        <w:ind w:left="1440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All 8 FE-1 examinations complete.</w:t>
      </w:r>
    </w:p>
    <w:p w14:paraId="4FF215A4" w14:textId="77777777" w:rsidR="007F66EE" w:rsidRPr="007F66EE" w:rsidRDefault="007F66EE" w:rsidP="007F66EE">
      <w:pPr>
        <w:spacing w:before="100" w:beforeAutospacing="1" w:after="100" w:afterAutospacing="1"/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 xml:space="preserve">University: </w:t>
      </w:r>
      <w:r w:rsidRPr="007F66EE">
        <w:rPr>
          <w:rFonts w:ascii="Times" w:eastAsia="Times New Roman" w:hAnsi="Times" w:cs="Times New Roman"/>
          <w:color w:val="000000"/>
          <w:lang w:eastAsia="en-GB"/>
        </w:rPr>
        <w:t>University College Dublin - Ireland 2014 - 2018</w:t>
      </w:r>
    </w:p>
    <w:p w14:paraId="15351BD5" w14:textId="77777777" w:rsidR="007F66EE" w:rsidRPr="007F66EE" w:rsidRDefault="007F66EE" w:rsidP="007F66E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Bachelor of Civil Law, with a minor in Philosophy – 2.1,</w:t>
      </w:r>
    </w:p>
    <w:p w14:paraId="31797965" w14:textId="77777777" w:rsidR="007F66EE" w:rsidRPr="007F66EE" w:rsidRDefault="007F66EE" w:rsidP="007F66E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Upper Second-Class Honours – 3.38 overall GPA.</w:t>
      </w:r>
    </w:p>
    <w:p w14:paraId="68072FFC" w14:textId="00D1D808" w:rsidR="007F66EE" w:rsidRPr="007F66EE" w:rsidRDefault="007F66EE" w:rsidP="007F66EE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Charles University (Erasmus) – Czech Republic</w:t>
      </w:r>
    </w:p>
    <w:p w14:paraId="76C8B81A" w14:textId="77777777" w:rsidR="007F66EE" w:rsidRPr="007F66EE" w:rsidRDefault="007F66EE" w:rsidP="007F66EE">
      <w:pPr>
        <w:spacing w:before="100" w:beforeAutospacing="1" w:after="100" w:afterAutospacing="1"/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 xml:space="preserve">Secondary: </w:t>
      </w:r>
      <w:r w:rsidRPr="007F66EE">
        <w:rPr>
          <w:rFonts w:ascii="Times" w:eastAsia="Times New Roman" w:hAnsi="Times" w:cs="Times New Roman"/>
          <w:color w:val="000000"/>
          <w:lang w:eastAsia="en-GB"/>
        </w:rPr>
        <w:t>Bush Post Primary School 2008 – 2014</w:t>
      </w:r>
    </w:p>
    <w:p w14:paraId="0D4BAA52" w14:textId="77777777" w:rsidR="007F66EE" w:rsidRPr="007F66EE" w:rsidRDefault="007F66EE" w:rsidP="007F66EE">
      <w:pPr>
        <w:numPr>
          <w:ilvl w:val="0"/>
          <w:numId w:val="4"/>
        </w:numPr>
        <w:spacing w:before="100" w:beforeAutospacing="1" w:after="100" w:afterAutospacing="1"/>
        <w:ind w:left="1440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535 points in the Leaving Certificate.</w:t>
      </w:r>
    </w:p>
    <w:p w14:paraId="2AD1BC6B" w14:textId="77777777" w:rsidR="007F66EE" w:rsidRPr="007F66EE" w:rsidRDefault="007F66EE" w:rsidP="007F66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</w:p>
    <w:p w14:paraId="7801356B" w14:textId="0D594C8D" w:rsidR="007F66EE" w:rsidRPr="007F66EE" w:rsidRDefault="007F66EE" w:rsidP="007F66EE">
      <w:pPr>
        <w:spacing w:before="100" w:beforeAutospacing="1" w:after="100" w:afterAutospacing="1"/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>Employment History</w:t>
      </w:r>
    </w:p>
    <w:p w14:paraId="616B3039" w14:textId="77777777" w:rsidR="007F66EE" w:rsidRPr="007F66EE" w:rsidRDefault="007F66EE" w:rsidP="007F66EE">
      <w:pPr>
        <w:spacing w:before="100" w:beforeAutospacing="1" w:after="100" w:afterAutospacing="1"/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color w:val="000000"/>
          <w:u w:val="single"/>
          <w:lang w:eastAsia="en-GB"/>
        </w:rPr>
        <w:t>Legal Contracts Analyst, Indeed Ireland Operations Ltd (1 March 2021 - present)</w:t>
      </w:r>
    </w:p>
    <w:p w14:paraId="6825D957" w14:textId="6FCCCE90" w:rsidR="007F66EE" w:rsidRDefault="007F66EE" w:rsidP="007F66EE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>
        <w:rPr>
          <w:rFonts w:ascii="Times" w:eastAsia="Times New Roman" w:hAnsi="Times" w:cs="Times New Roman"/>
          <w:color w:val="000000"/>
          <w:lang w:eastAsia="en-GB"/>
        </w:rPr>
        <w:t xml:space="preserve">Conduct initial review of client contract and redline to Terms of Services. Particular focus on risk stemming from contract language and on accommodations required for </w:t>
      </w:r>
      <w:r w:rsidR="00B13FE8">
        <w:rPr>
          <w:rFonts w:ascii="Times" w:eastAsia="Times New Roman" w:hAnsi="Times" w:cs="Times New Roman"/>
          <w:color w:val="000000"/>
          <w:lang w:eastAsia="en-GB"/>
        </w:rPr>
        <w:t xml:space="preserve">the operation of </w:t>
      </w:r>
      <w:r>
        <w:rPr>
          <w:rFonts w:ascii="Times" w:eastAsia="Times New Roman" w:hAnsi="Times" w:cs="Times New Roman"/>
          <w:color w:val="000000"/>
          <w:lang w:eastAsia="en-GB"/>
        </w:rPr>
        <w:t>Indeed’s services.</w:t>
      </w:r>
    </w:p>
    <w:p w14:paraId="676FD7D9" w14:textId="709EE8FA" w:rsidR="007F66EE" w:rsidRPr="007F66EE" w:rsidRDefault="007F66EE" w:rsidP="007F66EE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>
        <w:rPr>
          <w:rFonts w:ascii="Times" w:eastAsia="Times New Roman" w:hAnsi="Times" w:cs="Times New Roman"/>
          <w:color w:val="000000"/>
          <w:lang w:eastAsia="en-GB"/>
        </w:rPr>
        <w:t>Support in-house counsel with ad hoc legal research and projects.</w:t>
      </w:r>
    </w:p>
    <w:p w14:paraId="0F0FC842" w14:textId="2DB557BF" w:rsidR="007F66EE" w:rsidRPr="007F66EE" w:rsidRDefault="007F66EE" w:rsidP="007F66EE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lastRenderedPageBreak/>
        <w:t>Stakeholder management</w:t>
      </w:r>
      <w:r>
        <w:rPr>
          <w:rFonts w:ascii="Times" w:eastAsia="Times New Roman" w:hAnsi="Times" w:cs="Times New Roman"/>
          <w:color w:val="000000"/>
          <w:lang w:eastAsia="en-GB"/>
        </w:rPr>
        <w:t xml:space="preserve"> and rapport building;</w:t>
      </w:r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 particular focus on International Sales and Billing team</w:t>
      </w:r>
    </w:p>
    <w:p w14:paraId="6B8243CC" w14:textId="057E58C7" w:rsidR="007F66EE" w:rsidRPr="007F66EE" w:rsidRDefault="007F66EE" w:rsidP="007F66EE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Creation of team and stakeholder resource</w:t>
      </w:r>
      <w:r>
        <w:rPr>
          <w:rFonts w:ascii="Times" w:eastAsia="Times New Roman" w:hAnsi="Times" w:cs="Times New Roman"/>
          <w:color w:val="000000"/>
          <w:lang w:eastAsia="en-GB"/>
        </w:rPr>
        <w:t xml:space="preserve"> to improve efficiency and processes.</w:t>
      </w:r>
    </w:p>
    <w:p w14:paraId="7F6FCF4F" w14:textId="1B82B3FB" w:rsidR="007F66EE" w:rsidRPr="007F66EE" w:rsidRDefault="007F66EE" w:rsidP="007F66EE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>
        <w:rPr>
          <w:rFonts w:ascii="Times" w:eastAsia="Times New Roman" w:hAnsi="Times" w:cs="Times New Roman"/>
          <w:color w:val="000000"/>
          <w:lang w:eastAsia="en-GB"/>
        </w:rPr>
        <w:t>Coordinating tasks with other departments and acting as a point of contact for internal teams.</w:t>
      </w:r>
    </w:p>
    <w:p w14:paraId="7F71009B" w14:textId="77777777" w:rsidR="007F66EE" w:rsidRPr="007F66EE" w:rsidRDefault="007F66EE" w:rsidP="007F66EE">
      <w:pPr>
        <w:numPr>
          <w:ilvl w:val="0"/>
          <w:numId w:val="5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Managing all queries our team receives and allocating them to team members based on expertise and capacity</w:t>
      </w:r>
    </w:p>
    <w:p w14:paraId="75D655BA" w14:textId="77777777" w:rsidR="007F66EE" w:rsidRPr="007F66EE" w:rsidRDefault="007F66EE" w:rsidP="007F66EE">
      <w:pPr>
        <w:spacing w:before="100" w:beforeAutospacing="1" w:after="100" w:afterAutospacing="1"/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color w:val="000000"/>
          <w:u w:val="single"/>
          <w:lang w:eastAsia="en-GB"/>
        </w:rPr>
        <w:t>Legal Review Analyst, Data Projects Group, A&amp;L Goodbody (23 March 2020 – present)</w:t>
      </w:r>
    </w:p>
    <w:p w14:paraId="3AA3BDA0" w14:textId="77777777" w:rsidR="007F66EE" w:rsidRPr="007F66EE" w:rsidRDefault="007F66EE" w:rsidP="007F66EE">
      <w:pPr>
        <w:numPr>
          <w:ilvl w:val="0"/>
          <w:numId w:val="6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Extensive use of eDiscovery software, primarily 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RelativityOne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>, for a myriad of client mandates, e.g. requests for information, discovery, DSARs and investigations. </w:t>
      </w:r>
    </w:p>
    <w:p w14:paraId="36AE831C" w14:textId="77777777" w:rsidR="007F66EE" w:rsidRPr="007F66EE" w:rsidRDefault="007F66EE" w:rsidP="007F66EE">
      <w:pPr>
        <w:numPr>
          <w:ilvl w:val="0"/>
          <w:numId w:val="6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Preparing 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ebriefs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 for fee-earners using 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Bundledocs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 software.</w:t>
      </w:r>
    </w:p>
    <w:p w14:paraId="5FE896CC" w14:textId="77777777" w:rsidR="007F66EE" w:rsidRPr="007F66EE" w:rsidRDefault="007F66EE" w:rsidP="007F66EE">
      <w:pPr>
        <w:numPr>
          <w:ilvl w:val="0"/>
          <w:numId w:val="6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Substantial experience redacting numerous types of information including: PII, commercially sensitive and legally privileged, using a variety of platforms. </w:t>
      </w:r>
    </w:p>
    <w:p w14:paraId="78EDF0D7" w14:textId="77777777" w:rsidR="007F66EE" w:rsidRPr="007F66EE" w:rsidRDefault="007F66EE" w:rsidP="007F66EE">
      <w:pPr>
        <w:numPr>
          <w:ilvl w:val="0"/>
          <w:numId w:val="6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Building an app for one of ALG’s pro-bono clients as part of a data capturing automation project using the Community Lawyer platform.</w:t>
      </w:r>
    </w:p>
    <w:p w14:paraId="5AF4B1C2" w14:textId="3BB7C253" w:rsidR="007F66EE" w:rsidRPr="007F66EE" w:rsidRDefault="007F66EE" w:rsidP="007F66EE">
      <w:pPr>
        <w:numPr>
          <w:ilvl w:val="0"/>
          <w:numId w:val="6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Creating 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Powerpoint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 presentations for internal meetings and other ad-hoc operations management tasks such as maintenance of team specific excels (action logs, project status dashboards etc.).</w:t>
      </w:r>
    </w:p>
    <w:p w14:paraId="785437BD" w14:textId="77777777" w:rsidR="007F66EE" w:rsidRPr="007F66EE" w:rsidRDefault="007F66EE" w:rsidP="007F66EE">
      <w:pPr>
        <w:spacing w:before="100" w:beforeAutospacing="1" w:after="100" w:afterAutospacing="1"/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color w:val="000000"/>
          <w:u w:val="single"/>
          <w:lang w:eastAsia="en-GB"/>
        </w:rPr>
        <w:t>Legal Analyst, ION Group (20 August 2018 – 20 March 2020)</w:t>
      </w:r>
    </w:p>
    <w:p w14:paraId="51EB4CD0" w14:textId="77777777" w:rsidR="007F66EE" w:rsidRPr="007F66EE" w:rsidRDefault="007F66EE" w:rsidP="007F66EE">
      <w:pPr>
        <w:numPr>
          <w:ilvl w:val="0"/>
          <w:numId w:val="7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Responsible for reviewing, drafting and amending a myriad of commercial and employment agreements including: NDAs, terms of business, and licence agreements. </w:t>
      </w:r>
    </w:p>
    <w:p w14:paraId="4AEEAAD8" w14:textId="77777777" w:rsidR="007F66EE" w:rsidRPr="007F66EE" w:rsidRDefault="007F66EE" w:rsidP="007F66EE">
      <w:pPr>
        <w:numPr>
          <w:ilvl w:val="0"/>
          <w:numId w:val="7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Liaising with external counsel, ACAs, European Works Councils, the WRC and other government bodies in relation to employment matters.</w:t>
      </w:r>
    </w:p>
    <w:p w14:paraId="411CEDCC" w14:textId="77777777" w:rsidR="007F66EE" w:rsidRPr="007F66EE" w:rsidRDefault="007F66EE" w:rsidP="007F66EE">
      <w:pPr>
        <w:numPr>
          <w:ilvl w:val="0"/>
          <w:numId w:val="7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Managing and co-ordinating group-wide employee related projects including reductions in force and mass transfers of employment to different entities.</w:t>
      </w:r>
    </w:p>
    <w:p w14:paraId="0DDB6FF9" w14:textId="77777777" w:rsidR="007F66EE" w:rsidRPr="007F66EE" w:rsidRDefault="007F66EE" w:rsidP="007F66EE">
      <w:pPr>
        <w:numPr>
          <w:ilvl w:val="0"/>
          <w:numId w:val="7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Research on employment issues across numerous jurisdictions and global mobility.</w:t>
      </w:r>
    </w:p>
    <w:p w14:paraId="36635429" w14:textId="77777777" w:rsidR="007F66EE" w:rsidRPr="007F66EE" w:rsidRDefault="007F66EE" w:rsidP="007F66EE">
      <w:pPr>
        <w:numPr>
          <w:ilvl w:val="0"/>
          <w:numId w:val="7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Sourcing and gathering evidence required for court proceedings in both the US and UK.</w:t>
      </w:r>
    </w:p>
    <w:p w14:paraId="1BA08549" w14:textId="77777777" w:rsidR="007F66EE" w:rsidRPr="007F66EE" w:rsidRDefault="007F66EE" w:rsidP="007F66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</w:p>
    <w:p w14:paraId="7825F392" w14:textId="77777777" w:rsidR="007F66EE" w:rsidRPr="007F66EE" w:rsidRDefault="007F66EE" w:rsidP="007F66EE">
      <w:pPr>
        <w:spacing w:before="100" w:beforeAutospacing="1" w:after="100" w:afterAutospacing="1"/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>Other positions</w:t>
      </w:r>
    </w:p>
    <w:p w14:paraId="62FE0EC4" w14:textId="77777777" w:rsidR="007F66EE" w:rsidRPr="007F66EE" w:rsidRDefault="007F66EE" w:rsidP="007F66EE">
      <w:pPr>
        <w:numPr>
          <w:ilvl w:val="0"/>
          <w:numId w:val="8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 Speaker’s convenor of UCD’s Philosophy Society (2017 – 2018).</w:t>
      </w:r>
    </w:p>
    <w:p w14:paraId="4789503E" w14:textId="77777777" w:rsidR="007F66EE" w:rsidRPr="007F66EE" w:rsidRDefault="007F66EE" w:rsidP="007F66EE">
      <w:pPr>
        <w:numPr>
          <w:ilvl w:val="0"/>
          <w:numId w:val="8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 Swim teacher with Louth Water Safety (2012 – 2014).</w:t>
      </w:r>
    </w:p>
    <w:p w14:paraId="79D82898" w14:textId="77777777" w:rsidR="007F66EE" w:rsidRPr="007F66EE" w:rsidRDefault="007F66EE" w:rsidP="007F66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</w:p>
    <w:p w14:paraId="749A59C2" w14:textId="77777777" w:rsidR="007F66EE" w:rsidRPr="007F66EE" w:rsidRDefault="007F66EE" w:rsidP="007F66EE">
      <w:pPr>
        <w:spacing w:before="100" w:beforeAutospacing="1" w:after="100" w:afterAutospacing="1"/>
        <w:ind w:left="21"/>
        <w:jc w:val="both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>Skills and Qualities</w:t>
      </w:r>
    </w:p>
    <w:p w14:paraId="60726222" w14:textId="77777777" w:rsidR="007F66EE" w:rsidRPr="007F66EE" w:rsidRDefault="007F66EE" w:rsidP="007F66EE">
      <w:pPr>
        <w:numPr>
          <w:ilvl w:val="0"/>
          <w:numId w:val="9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>Clean driver’s licence.</w:t>
      </w:r>
    </w:p>
    <w:p w14:paraId="1B0004A7" w14:textId="72BF72D9" w:rsidR="007F66EE" w:rsidRPr="007F66EE" w:rsidRDefault="007F66EE" w:rsidP="007F66EE">
      <w:pPr>
        <w:numPr>
          <w:ilvl w:val="0"/>
          <w:numId w:val="9"/>
        </w:numPr>
        <w:spacing w:before="100" w:beforeAutospacing="1" w:after="100" w:afterAutospacing="1"/>
        <w:jc w:val="both"/>
        <w:textAlignment w:val="baseline"/>
        <w:rPr>
          <w:rFonts w:ascii="Times" w:eastAsia="Times New Roman" w:hAnsi="Times" w:cs="Times New Roman"/>
          <w:color w:val="000000"/>
          <w:lang w:eastAsia="en-GB"/>
        </w:rPr>
      </w:pPr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Adobe Pro Acrobat, Microsoft Suite (Word, 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Powerpoint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, Excel), 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Nextpoint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>,</w:t>
      </w:r>
      <w:r>
        <w:rPr>
          <w:rFonts w:ascii="Times" w:eastAsia="Times New Roman" w:hAnsi="Times" w:cs="Times New Roman"/>
          <w:color w:val="000000"/>
          <w:lang w:eastAsia="en-GB"/>
        </w:rPr>
        <w:t xml:space="preserve"> 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RelativityOne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 xml:space="preserve">, Community Lawyer and </w:t>
      </w:r>
      <w:proofErr w:type="spellStart"/>
      <w:r w:rsidRPr="007F66EE">
        <w:rPr>
          <w:rFonts w:ascii="Times" w:eastAsia="Times New Roman" w:hAnsi="Times" w:cs="Times New Roman"/>
          <w:color w:val="000000"/>
          <w:lang w:eastAsia="en-GB"/>
        </w:rPr>
        <w:t>Bundledocs</w:t>
      </w:r>
      <w:proofErr w:type="spellEnd"/>
      <w:r w:rsidRPr="007F66EE">
        <w:rPr>
          <w:rFonts w:ascii="Times" w:eastAsia="Times New Roman" w:hAnsi="Times" w:cs="Times New Roman"/>
          <w:color w:val="000000"/>
          <w:lang w:eastAsia="en-GB"/>
        </w:rPr>
        <w:t>.</w:t>
      </w:r>
    </w:p>
    <w:p w14:paraId="32646B1C" w14:textId="77777777" w:rsidR="00BD0B25" w:rsidRDefault="00BD0B25" w:rsidP="007F66EE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bCs/>
          <w:color w:val="000000"/>
          <w:lang w:eastAsia="en-GB"/>
        </w:rPr>
      </w:pPr>
    </w:p>
    <w:p w14:paraId="6ABF3961" w14:textId="66E3208B" w:rsidR="007F66EE" w:rsidRPr="007F66EE" w:rsidRDefault="007F66EE" w:rsidP="007F66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7F66EE">
        <w:rPr>
          <w:rFonts w:ascii="Times" w:eastAsia="Times New Roman" w:hAnsi="Times" w:cs="Times New Roman"/>
          <w:b/>
          <w:bCs/>
          <w:color w:val="000000"/>
          <w:lang w:eastAsia="en-GB"/>
        </w:rPr>
        <w:t>References available upon request.</w:t>
      </w:r>
    </w:p>
    <w:p w14:paraId="45093FB7" w14:textId="77777777" w:rsidR="007F66EE" w:rsidRPr="007F66EE" w:rsidRDefault="007F66EE" w:rsidP="007F66EE">
      <w:pPr>
        <w:rPr>
          <w:rFonts w:ascii="Times New Roman" w:eastAsia="Times New Roman" w:hAnsi="Times New Roman" w:cs="Times New Roman"/>
          <w:lang w:eastAsia="en-GB"/>
        </w:rPr>
      </w:pPr>
    </w:p>
    <w:p w14:paraId="1057432F" w14:textId="77777777" w:rsidR="00D71364" w:rsidRDefault="00AF16BF"/>
    <w:sectPr w:rsidR="00D71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0B8"/>
    <w:multiLevelType w:val="multilevel"/>
    <w:tmpl w:val="2246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C0059"/>
    <w:multiLevelType w:val="multilevel"/>
    <w:tmpl w:val="2596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60F29"/>
    <w:multiLevelType w:val="multilevel"/>
    <w:tmpl w:val="B208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317FE"/>
    <w:multiLevelType w:val="multilevel"/>
    <w:tmpl w:val="292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01B24"/>
    <w:multiLevelType w:val="multilevel"/>
    <w:tmpl w:val="BEE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36837"/>
    <w:multiLevelType w:val="multilevel"/>
    <w:tmpl w:val="BCD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80204"/>
    <w:multiLevelType w:val="multilevel"/>
    <w:tmpl w:val="E7A0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385BC6"/>
    <w:multiLevelType w:val="multilevel"/>
    <w:tmpl w:val="0224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B051A"/>
    <w:multiLevelType w:val="multilevel"/>
    <w:tmpl w:val="E560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E4"/>
    <w:rsid w:val="003E69E6"/>
    <w:rsid w:val="004306E4"/>
    <w:rsid w:val="007F66EE"/>
    <w:rsid w:val="00AF16BF"/>
    <w:rsid w:val="00B13FE8"/>
    <w:rsid w:val="00B47132"/>
    <w:rsid w:val="00B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CBF68"/>
  <w15:chartTrackingRefBased/>
  <w15:docId w15:val="{BFFEF030-022C-D443-A41D-F1AA5E16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6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7F66EE"/>
  </w:style>
  <w:style w:type="character" w:styleId="Hyperlink">
    <w:name w:val="Hyperlink"/>
    <w:basedOn w:val="DefaultParagraphFont"/>
    <w:uiPriority w:val="99"/>
    <w:semiHidden/>
    <w:unhideWhenUsed/>
    <w:rsid w:val="007F6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th.ohanlon.1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O'Hanlon</dc:creator>
  <cp:keywords/>
  <dc:description/>
  <cp:lastModifiedBy>Ruth O'Hanlon</cp:lastModifiedBy>
  <cp:revision>6</cp:revision>
  <cp:lastPrinted>2021-10-07T21:37:00Z</cp:lastPrinted>
  <dcterms:created xsi:type="dcterms:W3CDTF">2021-10-07T21:26:00Z</dcterms:created>
  <dcterms:modified xsi:type="dcterms:W3CDTF">2021-10-07T21:37:00Z</dcterms:modified>
</cp:coreProperties>
</file>