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AC" w:rsidRPr="000B0D3B" w:rsidRDefault="00A926AC" w:rsidP="00003EAC">
      <w:pPr>
        <w:spacing w:before="80" w:after="80"/>
        <w:jc w:val="center"/>
        <w:rPr>
          <w:rFonts w:ascii="Times New Roman" w:hAnsi="Times New Roman"/>
          <w:b/>
          <w:color w:val="002060"/>
          <w:sz w:val="24"/>
          <w:szCs w:val="23"/>
        </w:rPr>
      </w:pPr>
      <w:r w:rsidRPr="000B0D3B">
        <w:rPr>
          <w:rFonts w:ascii="Times New Roman" w:hAnsi="Times New Roman"/>
          <w:b/>
          <w:color w:val="002060"/>
          <w:sz w:val="24"/>
          <w:szCs w:val="23"/>
        </w:rPr>
        <w:t>Curriculum Vitae</w:t>
      </w:r>
    </w:p>
    <w:p w:rsidR="00FC06A9" w:rsidRPr="000B0D3B" w:rsidRDefault="00FC06A9" w:rsidP="006C4C7F">
      <w:pPr>
        <w:spacing w:before="80" w:after="80"/>
        <w:jc w:val="both"/>
        <w:rPr>
          <w:rFonts w:ascii="Times New Roman" w:hAnsi="Times New Roman"/>
          <w:b/>
          <w:color w:val="C00000"/>
          <w:sz w:val="23"/>
          <w:szCs w:val="23"/>
          <w:u w:val="single"/>
        </w:rPr>
      </w:pPr>
      <w:r w:rsidRPr="000B0D3B">
        <w:rPr>
          <w:rFonts w:ascii="Times New Roman" w:hAnsi="Times New Roman"/>
          <w:b/>
          <w:color w:val="C00000"/>
          <w:sz w:val="23"/>
          <w:szCs w:val="23"/>
          <w:u w:val="single"/>
        </w:rPr>
        <w:t>Personal Information</w:t>
      </w:r>
    </w:p>
    <w:p w:rsidR="00A926AC" w:rsidRPr="00003EAC" w:rsidRDefault="00A926AC" w:rsidP="006C4C7F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0B0D3B">
        <w:rPr>
          <w:rFonts w:ascii="Times New Roman" w:hAnsi="Times New Roman"/>
          <w:b/>
          <w:sz w:val="23"/>
          <w:szCs w:val="23"/>
        </w:rPr>
        <w:t xml:space="preserve">Sarah Catherine </w:t>
      </w:r>
      <w:r w:rsidR="00980ECB">
        <w:rPr>
          <w:rFonts w:ascii="Times New Roman" w:hAnsi="Times New Roman"/>
          <w:b/>
          <w:sz w:val="23"/>
          <w:szCs w:val="23"/>
        </w:rPr>
        <w:t>Hogan</w:t>
      </w:r>
      <w:r w:rsidR="000B0D3B">
        <w:rPr>
          <w:rFonts w:ascii="Times New Roman" w:hAnsi="Times New Roman"/>
          <w:b/>
          <w:sz w:val="23"/>
          <w:szCs w:val="23"/>
        </w:rPr>
        <w:t>:</w:t>
      </w:r>
      <w:r w:rsidR="000B0D3B">
        <w:rPr>
          <w:rFonts w:ascii="Times New Roman" w:hAnsi="Times New Roman"/>
          <w:sz w:val="23"/>
          <w:szCs w:val="23"/>
        </w:rPr>
        <w:t xml:space="preserve"> </w:t>
      </w:r>
      <w:r w:rsidRPr="00003EAC">
        <w:rPr>
          <w:rFonts w:ascii="Times New Roman" w:hAnsi="Times New Roman"/>
          <w:sz w:val="23"/>
          <w:szCs w:val="23"/>
        </w:rPr>
        <w:t xml:space="preserve">76 The Court, High Park, </w:t>
      </w:r>
      <w:proofErr w:type="spellStart"/>
      <w:r w:rsidRPr="00003EAC">
        <w:rPr>
          <w:rFonts w:ascii="Times New Roman" w:hAnsi="Times New Roman"/>
          <w:sz w:val="23"/>
          <w:szCs w:val="23"/>
        </w:rPr>
        <w:t>Gracepark</w:t>
      </w:r>
      <w:proofErr w:type="spellEnd"/>
      <w:r w:rsidRPr="00003EAC">
        <w:rPr>
          <w:rFonts w:ascii="Times New Roman" w:hAnsi="Times New Roman"/>
          <w:sz w:val="23"/>
          <w:szCs w:val="23"/>
        </w:rPr>
        <w:t xml:space="preserve"> Road, Drumcondra, Dublin 9</w:t>
      </w:r>
      <w:r w:rsidR="000B0D3B">
        <w:rPr>
          <w:rFonts w:ascii="Times New Roman" w:hAnsi="Times New Roman"/>
          <w:sz w:val="23"/>
          <w:szCs w:val="23"/>
        </w:rPr>
        <w:t>.</w:t>
      </w:r>
    </w:p>
    <w:p w:rsidR="00A926AC" w:rsidRPr="00003EAC" w:rsidRDefault="00FC06A9" w:rsidP="006C4C7F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003EAC">
        <w:rPr>
          <w:rFonts w:ascii="Times New Roman" w:hAnsi="Times New Roman"/>
          <w:sz w:val="23"/>
          <w:szCs w:val="23"/>
        </w:rPr>
        <w:t xml:space="preserve">23 March </w:t>
      </w:r>
      <w:r w:rsidR="000B0D3B" w:rsidRPr="00003EAC">
        <w:rPr>
          <w:rFonts w:ascii="Times New Roman" w:hAnsi="Times New Roman"/>
          <w:sz w:val="23"/>
          <w:szCs w:val="23"/>
        </w:rPr>
        <w:t>1995</w:t>
      </w:r>
      <w:r w:rsidR="000B0D3B">
        <w:rPr>
          <w:rFonts w:ascii="Times New Roman" w:hAnsi="Times New Roman"/>
          <w:sz w:val="23"/>
          <w:szCs w:val="23"/>
        </w:rPr>
        <w:t xml:space="preserve">: </w:t>
      </w:r>
      <w:r w:rsidR="006C4C7F" w:rsidRPr="00C703B0">
        <w:rPr>
          <w:rFonts w:ascii="Times New Roman" w:hAnsi="Times New Roman"/>
          <w:b/>
          <w:sz w:val="23"/>
          <w:szCs w:val="23"/>
        </w:rPr>
        <w:t>Email</w:t>
      </w:r>
      <w:r w:rsidR="006C4C7F" w:rsidRPr="003513B0">
        <w:rPr>
          <w:rFonts w:ascii="Times New Roman" w:hAnsi="Times New Roman"/>
          <w:b/>
          <w:sz w:val="23"/>
          <w:szCs w:val="23"/>
        </w:rPr>
        <w:t xml:space="preserve">: </w:t>
      </w:r>
      <w:hyperlink r:id="rId5" w:history="1">
        <w:r w:rsidRPr="00003EAC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</w:rPr>
          <w:t>hogans4@tcd.ie</w:t>
        </w:r>
      </w:hyperlink>
      <w:r w:rsidR="003513B0">
        <w:rPr>
          <w:rFonts w:ascii="Times New Roman" w:hAnsi="Times New Roman"/>
          <w:sz w:val="23"/>
          <w:szCs w:val="23"/>
        </w:rPr>
        <w:t xml:space="preserve"> </w:t>
      </w:r>
      <w:r w:rsidR="000B0D3B">
        <w:rPr>
          <w:rFonts w:ascii="Times New Roman" w:hAnsi="Times New Roman"/>
          <w:sz w:val="23"/>
          <w:szCs w:val="23"/>
        </w:rPr>
        <w:t xml:space="preserve"> </w:t>
      </w:r>
      <w:r w:rsidR="00C703B0" w:rsidRPr="00C703B0">
        <w:rPr>
          <w:rFonts w:ascii="Times New Roman" w:hAnsi="Times New Roman"/>
          <w:b/>
          <w:sz w:val="23"/>
          <w:szCs w:val="23"/>
        </w:rPr>
        <w:t>Telephone:</w:t>
      </w:r>
      <w:r w:rsidR="006C4C7F" w:rsidRPr="00003EAC">
        <w:rPr>
          <w:rFonts w:ascii="Times New Roman" w:hAnsi="Times New Roman"/>
          <w:sz w:val="23"/>
          <w:szCs w:val="23"/>
        </w:rPr>
        <w:t xml:space="preserve"> </w:t>
      </w:r>
      <w:r w:rsidR="00A926AC" w:rsidRPr="00003EAC">
        <w:rPr>
          <w:rFonts w:ascii="Times New Roman" w:hAnsi="Times New Roman"/>
          <w:sz w:val="23"/>
          <w:szCs w:val="23"/>
        </w:rPr>
        <w:t xml:space="preserve">(01) </w:t>
      </w:r>
      <w:r w:rsidR="00C703B0" w:rsidRPr="00003EAC">
        <w:rPr>
          <w:rFonts w:ascii="Times New Roman" w:hAnsi="Times New Roman"/>
          <w:sz w:val="23"/>
          <w:szCs w:val="23"/>
        </w:rPr>
        <w:t>8368225</w:t>
      </w:r>
      <w:r w:rsidR="003513B0">
        <w:rPr>
          <w:rFonts w:ascii="Times New Roman" w:hAnsi="Times New Roman"/>
          <w:sz w:val="23"/>
          <w:szCs w:val="23"/>
        </w:rPr>
        <w:t xml:space="preserve"> </w:t>
      </w:r>
      <w:r w:rsidR="006C4C7F" w:rsidRPr="00C703B0">
        <w:rPr>
          <w:rFonts w:ascii="Times New Roman" w:hAnsi="Times New Roman"/>
          <w:b/>
          <w:sz w:val="23"/>
          <w:szCs w:val="23"/>
        </w:rPr>
        <w:t>Mobile:</w:t>
      </w:r>
      <w:r w:rsidR="006C4C7F" w:rsidRPr="00003EAC">
        <w:rPr>
          <w:rFonts w:ascii="Times New Roman" w:hAnsi="Times New Roman"/>
          <w:sz w:val="23"/>
          <w:szCs w:val="23"/>
        </w:rPr>
        <w:t xml:space="preserve"> </w:t>
      </w:r>
      <w:r w:rsidR="00A926AC" w:rsidRPr="00003EAC">
        <w:rPr>
          <w:rFonts w:ascii="Times New Roman" w:hAnsi="Times New Roman"/>
          <w:sz w:val="23"/>
          <w:szCs w:val="23"/>
        </w:rPr>
        <w:t>(083) 8153722</w:t>
      </w:r>
    </w:p>
    <w:p w:rsidR="00FC06A9" w:rsidRDefault="00FC06A9" w:rsidP="006C4C7F">
      <w:pPr>
        <w:spacing w:before="80" w:after="80"/>
        <w:jc w:val="both"/>
        <w:rPr>
          <w:rFonts w:ascii="Times New Roman" w:hAnsi="Times New Roman"/>
          <w:b/>
          <w:color w:val="C00000"/>
          <w:sz w:val="23"/>
          <w:szCs w:val="23"/>
          <w:u w:val="single"/>
        </w:rPr>
      </w:pPr>
      <w:r w:rsidRPr="000B0D3B">
        <w:rPr>
          <w:rFonts w:ascii="Times New Roman" w:hAnsi="Times New Roman"/>
          <w:b/>
          <w:color w:val="C00000"/>
          <w:sz w:val="23"/>
          <w:szCs w:val="23"/>
          <w:u w:val="single"/>
        </w:rPr>
        <w:t>Qualifications</w:t>
      </w:r>
    </w:p>
    <w:p w:rsidR="000D17E8" w:rsidRPr="000B0D3B" w:rsidRDefault="000D17E8" w:rsidP="000D17E8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September </w:t>
      </w:r>
      <w:r w:rsidRPr="000B0D3B">
        <w:rPr>
          <w:rFonts w:ascii="Times New Roman" w:hAnsi="Times New Roman"/>
          <w:b/>
          <w:sz w:val="23"/>
          <w:szCs w:val="23"/>
        </w:rPr>
        <w:t>201</w:t>
      </w:r>
      <w:r>
        <w:rPr>
          <w:rFonts w:ascii="Times New Roman" w:hAnsi="Times New Roman"/>
          <w:b/>
          <w:sz w:val="23"/>
          <w:szCs w:val="23"/>
        </w:rPr>
        <w:t>6</w:t>
      </w:r>
      <w:r w:rsidRPr="000B0D3B">
        <w:rPr>
          <w:rFonts w:ascii="Times New Roman" w:hAnsi="Times New Roman"/>
          <w:b/>
          <w:sz w:val="23"/>
          <w:szCs w:val="23"/>
        </w:rPr>
        <w:t>–</w:t>
      </w:r>
      <w:r>
        <w:rPr>
          <w:rFonts w:ascii="Times New Roman" w:hAnsi="Times New Roman"/>
          <w:b/>
          <w:sz w:val="23"/>
          <w:szCs w:val="23"/>
        </w:rPr>
        <w:t>present</w:t>
      </w:r>
      <w:r w:rsidRPr="000B0D3B">
        <w:rPr>
          <w:rFonts w:ascii="Times New Roman" w:hAnsi="Times New Roman"/>
          <w:b/>
          <w:sz w:val="23"/>
          <w:szCs w:val="23"/>
        </w:rPr>
        <w:t xml:space="preserve"> </w:t>
      </w:r>
      <w:r w:rsidRPr="000B0D3B">
        <w:rPr>
          <w:rFonts w:ascii="Times New Roman" w:hAnsi="Times New Roman"/>
          <w:b/>
          <w:sz w:val="23"/>
          <w:szCs w:val="23"/>
        </w:rPr>
        <w:sym w:font="Symbol" w:char="F0BE"/>
      </w:r>
      <w:r w:rsidRPr="000B0D3B">
        <w:rPr>
          <w:rFonts w:ascii="Times New Roman" w:hAnsi="Times New Roman"/>
          <w:b/>
          <w:sz w:val="23"/>
          <w:szCs w:val="23"/>
        </w:rPr>
        <w:t xml:space="preserve"> Trinity College Dublin, Dublin 2 </w:t>
      </w:r>
      <w:r w:rsidRPr="000B0D3B">
        <w:rPr>
          <w:rFonts w:ascii="Times New Roman" w:hAnsi="Times New Roman"/>
          <w:b/>
          <w:sz w:val="23"/>
          <w:szCs w:val="23"/>
        </w:rPr>
        <w:sym w:font="Symbol" w:char="F0BE"/>
      </w:r>
      <w:r w:rsidRPr="000B0D3B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Master </w:t>
      </w:r>
      <w:r w:rsidRPr="000B0D3B">
        <w:rPr>
          <w:rFonts w:ascii="Times New Roman" w:hAnsi="Times New Roman"/>
          <w:b/>
          <w:sz w:val="23"/>
          <w:szCs w:val="23"/>
        </w:rPr>
        <w:t>in Laws (LL.</w:t>
      </w:r>
      <w:r>
        <w:rPr>
          <w:rFonts w:ascii="Times New Roman" w:hAnsi="Times New Roman"/>
          <w:b/>
          <w:sz w:val="23"/>
          <w:szCs w:val="23"/>
        </w:rPr>
        <w:t>M</w:t>
      </w:r>
      <w:r w:rsidRPr="000B0D3B">
        <w:rPr>
          <w:rFonts w:ascii="Times New Roman" w:hAnsi="Times New Roman"/>
          <w:b/>
          <w:sz w:val="23"/>
          <w:szCs w:val="23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71CC9" w:rsidTr="00871CC9">
        <w:tc>
          <w:tcPr>
            <w:tcW w:w="4219" w:type="dxa"/>
          </w:tcPr>
          <w:p w:rsidR="00871CC9" w:rsidRPr="00871CC9" w:rsidRDefault="00871CC9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European Employment Law</w:t>
            </w:r>
          </w:p>
        </w:tc>
      </w:tr>
      <w:tr w:rsidR="00871CC9" w:rsidTr="00871CC9">
        <w:tc>
          <w:tcPr>
            <w:tcW w:w="4219" w:type="dxa"/>
          </w:tcPr>
          <w:p w:rsidR="00871CC9" w:rsidRPr="00871CC9" w:rsidRDefault="00871CC9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European Trademark and Design Law</w:t>
            </w:r>
          </w:p>
        </w:tc>
      </w:tr>
      <w:tr w:rsidR="00871CC9" w:rsidTr="00871CC9">
        <w:tc>
          <w:tcPr>
            <w:tcW w:w="4219" w:type="dxa"/>
          </w:tcPr>
          <w:p w:rsidR="00871CC9" w:rsidRPr="00871CC9" w:rsidRDefault="00871CC9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International Aviation Law</w:t>
            </w:r>
          </w:p>
        </w:tc>
      </w:tr>
      <w:tr w:rsidR="00871CC9" w:rsidTr="00871CC9">
        <w:tc>
          <w:tcPr>
            <w:tcW w:w="4219" w:type="dxa"/>
          </w:tcPr>
          <w:p w:rsidR="00871CC9" w:rsidRPr="00871CC9" w:rsidRDefault="00871CC9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European Consumer Law</w:t>
            </w:r>
          </w:p>
        </w:tc>
      </w:tr>
      <w:tr w:rsidR="00871CC9" w:rsidTr="00871CC9">
        <w:tc>
          <w:tcPr>
            <w:tcW w:w="4219" w:type="dxa"/>
          </w:tcPr>
          <w:p w:rsidR="00871CC9" w:rsidRPr="00871CC9" w:rsidRDefault="00871CC9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European Aviation Law</w:t>
            </w:r>
          </w:p>
        </w:tc>
      </w:tr>
      <w:tr w:rsidR="00871CC9" w:rsidTr="00871CC9">
        <w:tc>
          <w:tcPr>
            <w:tcW w:w="4219" w:type="dxa"/>
          </w:tcPr>
          <w:p w:rsidR="00871CC9" w:rsidRDefault="00871CC9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Bioethics and Law</w:t>
            </w:r>
          </w:p>
        </w:tc>
      </w:tr>
    </w:tbl>
    <w:p w:rsidR="000D17E8" w:rsidRPr="000B0D3B" w:rsidRDefault="000D17E8" w:rsidP="006C4C7F">
      <w:pPr>
        <w:spacing w:before="80" w:after="80"/>
        <w:jc w:val="both"/>
        <w:rPr>
          <w:rFonts w:ascii="Times New Roman" w:hAnsi="Times New Roman"/>
          <w:b/>
          <w:color w:val="C00000"/>
          <w:sz w:val="23"/>
          <w:szCs w:val="23"/>
          <w:u w:val="single"/>
        </w:rPr>
      </w:pPr>
    </w:p>
    <w:p w:rsidR="00F966AF" w:rsidRPr="000B0D3B" w:rsidRDefault="00F966AF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  <w:r w:rsidRPr="000B0D3B">
        <w:rPr>
          <w:rFonts w:ascii="Times New Roman" w:hAnsi="Times New Roman"/>
          <w:b/>
          <w:sz w:val="23"/>
          <w:szCs w:val="23"/>
        </w:rPr>
        <w:t>2012–</w:t>
      </w:r>
      <w:r w:rsidR="000D17E8">
        <w:rPr>
          <w:rFonts w:ascii="Times New Roman" w:hAnsi="Times New Roman"/>
          <w:b/>
          <w:sz w:val="23"/>
          <w:szCs w:val="23"/>
        </w:rPr>
        <w:t>2016</w:t>
      </w:r>
      <w:r w:rsidRPr="000B0D3B">
        <w:rPr>
          <w:rFonts w:ascii="Times New Roman" w:hAnsi="Times New Roman"/>
          <w:b/>
          <w:sz w:val="23"/>
          <w:szCs w:val="23"/>
        </w:rPr>
        <w:t xml:space="preserve"> </w:t>
      </w:r>
      <w:r w:rsidRPr="000B0D3B">
        <w:rPr>
          <w:rFonts w:ascii="Times New Roman" w:hAnsi="Times New Roman"/>
          <w:b/>
          <w:sz w:val="23"/>
          <w:szCs w:val="23"/>
        </w:rPr>
        <w:sym w:font="Symbol" w:char="F0BE"/>
      </w:r>
      <w:r w:rsidRPr="000B0D3B">
        <w:rPr>
          <w:rFonts w:ascii="Times New Roman" w:hAnsi="Times New Roman"/>
          <w:b/>
          <w:sz w:val="23"/>
          <w:szCs w:val="23"/>
        </w:rPr>
        <w:t xml:space="preserve"> Trinity College Dublin, Dublin 2 </w:t>
      </w:r>
      <w:r w:rsidRPr="000B0D3B">
        <w:rPr>
          <w:rFonts w:ascii="Times New Roman" w:hAnsi="Times New Roman"/>
          <w:b/>
          <w:sz w:val="23"/>
          <w:szCs w:val="23"/>
        </w:rPr>
        <w:sym w:font="Symbol" w:char="F0BE"/>
      </w:r>
      <w:r w:rsidRPr="000B0D3B">
        <w:rPr>
          <w:rFonts w:ascii="Times New Roman" w:hAnsi="Times New Roman"/>
          <w:b/>
          <w:sz w:val="23"/>
          <w:szCs w:val="23"/>
        </w:rPr>
        <w:t xml:space="preserve"> Bachelor in Laws (</w:t>
      </w:r>
      <w:proofErr w:type="gramStart"/>
      <w:r w:rsidRPr="000B0D3B">
        <w:rPr>
          <w:rFonts w:ascii="Times New Roman" w:hAnsi="Times New Roman"/>
          <w:b/>
          <w:sz w:val="23"/>
          <w:szCs w:val="23"/>
        </w:rPr>
        <w:t>LL.B</w:t>
      </w:r>
      <w:proofErr w:type="gramEnd"/>
      <w:r w:rsidRPr="000B0D3B">
        <w:rPr>
          <w:rFonts w:ascii="Times New Roman" w:hAnsi="Times New Roman"/>
          <w:b/>
          <w:sz w:val="23"/>
          <w:szCs w:val="23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6"/>
        <w:gridCol w:w="708"/>
        <w:gridCol w:w="709"/>
        <w:gridCol w:w="877"/>
        <w:gridCol w:w="2509"/>
        <w:gridCol w:w="992"/>
        <w:gridCol w:w="751"/>
      </w:tblGrid>
      <w:tr w:rsidR="00215213" w:rsidRPr="00003EAC" w:rsidTr="00215213">
        <w:trPr>
          <w:trHeight w:val="227"/>
        </w:trPr>
        <w:tc>
          <w:tcPr>
            <w:tcW w:w="2776" w:type="dxa"/>
            <w:tcBorders>
              <w:righ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03EAC">
              <w:rPr>
                <w:rFonts w:ascii="Times New Roman" w:hAnsi="Times New Roman"/>
                <w:b/>
                <w:sz w:val="23"/>
                <w:szCs w:val="23"/>
              </w:rPr>
              <w:t>First Year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  <w:tcBorders>
              <w:righ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03EAC">
              <w:rPr>
                <w:rFonts w:ascii="Times New Roman" w:hAnsi="Times New Roman"/>
                <w:b/>
                <w:sz w:val="23"/>
                <w:szCs w:val="23"/>
              </w:rPr>
              <w:t>Second Year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1" w:type="dxa"/>
            <w:tcBorders>
              <w:lef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15213" w:rsidRPr="00003EAC" w:rsidTr="00E170F9">
        <w:trPr>
          <w:trHeight w:val="227"/>
        </w:trPr>
        <w:tc>
          <w:tcPr>
            <w:tcW w:w="2776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Constitutional Law 1</w:t>
            </w:r>
          </w:p>
        </w:tc>
        <w:tc>
          <w:tcPr>
            <w:tcW w:w="708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69%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Constitutional Law 2</w:t>
            </w:r>
          </w:p>
        </w:tc>
        <w:tc>
          <w:tcPr>
            <w:tcW w:w="992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51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64%</w:t>
            </w:r>
          </w:p>
        </w:tc>
      </w:tr>
      <w:tr w:rsidR="00215213" w:rsidRPr="00003EAC" w:rsidTr="00E170F9">
        <w:trPr>
          <w:trHeight w:val="227"/>
        </w:trPr>
        <w:tc>
          <w:tcPr>
            <w:tcW w:w="2776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Torts</w:t>
            </w:r>
          </w:p>
        </w:tc>
        <w:tc>
          <w:tcPr>
            <w:tcW w:w="708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64%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Administrative Law</w:t>
            </w:r>
          </w:p>
        </w:tc>
        <w:tc>
          <w:tcPr>
            <w:tcW w:w="992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51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67%</w:t>
            </w:r>
          </w:p>
        </w:tc>
      </w:tr>
      <w:tr w:rsidR="00215213" w:rsidRPr="00003EAC" w:rsidTr="00E170F9">
        <w:trPr>
          <w:trHeight w:val="227"/>
        </w:trPr>
        <w:tc>
          <w:tcPr>
            <w:tcW w:w="2776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Irish Legal System</w:t>
            </w:r>
          </w:p>
        </w:tc>
        <w:tc>
          <w:tcPr>
            <w:tcW w:w="708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68%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Land Law</w:t>
            </w:r>
          </w:p>
        </w:tc>
        <w:tc>
          <w:tcPr>
            <w:tcW w:w="992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51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66%</w:t>
            </w:r>
          </w:p>
        </w:tc>
      </w:tr>
      <w:tr w:rsidR="00215213" w:rsidRPr="00003EAC" w:rsidTr="00E170F9">
        <w:trPr>
          <w:trHeight w:val="227"/>
        </w:trPr>
        <w:tc>
          <w:tcPr>
            <w:tcW w:w="2776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Contract</w:t>
            </w:r>
          </w:p>
        </w:tc>
        <w:tc>
          <w:tcPr>
            <w:tcW w:w="708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7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58%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Equity</w:t>
            </w:r>
          </w:p>
        </w:tc>
        <w:tc>
          <w:tcPr>
            <w:tcW w:w="992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51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64%</w:t>
            </w:r>
          </w:p>
        </w:tc>
      </w:tr>
      <w:tr w:rsidR="00215213" w:rsidRPr="00003EAC" w:rsidTr="00E170F9">
        <w:trPr>
          <w:trHeight w:val="227"/>
        </w:trPr>
        <w:tc>
          <w:tcPr>
            <w:tcW w:w="2776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Criminal Law</w:t>
            </w:r>
          </w:p>
        </w:tc>
        <w:tc>
          <w:tcPr>
            <w:tcW w:w="708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64%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EU Law</w:t>
            </w:r>
          </w:p>
        </w:tc>
        <w:tc>
          <w:tcPr>
            <w:tcW w:w="992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51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64%</w:t>
            </w:r>
          </w:p>
        </w:tc>
      </w:tr>
      <w:tr w:rsidR="00215213" w:rsidRPr="00003EAC" w:rsidTr="00E170F9">
        <w:trPr>
          <w:trHeight w:val="227"/>
        </w:trPr>
        <w:tc>
          <w:tcPr>
            <w:tcW w:w="2776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Legislation &amp; Regulation</w:t>
            </w:r>
          </w:p>
        </w:tc>
        <w:tc>
          <w:tcPr>
            <w:tcW w:w="708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73%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Private Law Remedies</w:t>
            </w:r>
          </w:p>
        </w:tc>
        <w:tc>
          <w:tcPr>
            <w:tcW w:w="992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51" w:type="dxa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64%</w:t>
            </w:r>
          </w:p>
        </w:tc>
      </w:tr>
      <w:tr w:rsidR="00215213" w:rsidRPr="00003EAC" w:rsidTr="00E170F9">
        <w:trPr>
          <w:trHeight w:val="227"/>
        </w:trPr>
        <w:tc>
          <w:tcPr>
            <w:tcW w:w="4193" w:type="dxa"/>
            <w:gridSpan w:val="3"/>
          </w:tcPr>
          <w:p w:rsidR="00215213" w:rsidRPr="000B0D3B" w:rsidRDefault="00215213" w:rsidP="000B0D3B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B0D3B">
              <w:rPr>
                <w:rFonts w:ascii="Times New Roman" w:hAnsi="Times New Roman"/>
                <w:b/>
                <w:sz w:val="23"/>
                <w:szCs w:val="23"/>
              </w:rPr>
              <w:t>Overall Result: 2.1 [Ranking: 15/86]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2" w:type="dxa"/>
            <w:gridSpan w:val="3"/>
          </w:tcPr>
          <w:p w:rsidR="00215213" w:rsidRPr="000B0D3B" w:rsidRDefault="00215213" w:rsidP="000B0D3B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B0D3B">
              <w:rPr>
                <w:rFonts w:ascii="Times New Roman" w:hAnsi="Times New Roman"/>
                <w:b/>
                <w:sz w:val="23"/>
                <w:szCs w:val="23"/>
              </w:rPr>
              <w:t>Overall Result: 2.1 [Ranking: 16/92]</w:t>
            </w:r>
          </w:p>
        </w:tc>
      </w:tr>
    </w:tbl>
    <w:p w:rsidR="00215213" w:rsidRPr="00003EAC" w:rsidRDefault="00215213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851"/>
        <w:gridCol w:w="2551"/>
        <w:gridCol w:w="992"/>
        <w:gridCol w:w="702"/>
        <w:gridCol w:w="7"/>
      </w:tblGrid>
      <w:tr w:rsidR="00215213" w:rsidRPr="00003EAC" w:rsidTr="007658A5">
        <w:trPr>
          <w:trHeight w:val="227"/>
        </w:trPr>
        <w:tc>
          <w:tcPr>
            <w:tcW w:w="2802" w:type="dxa"/>
            <w:tcBorders>
              <w:righ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03EAC">
              <w:rPr>
                <w:rFonts w:ascii="Times New Roman" w:hAnsi="Times New Roman"/>
                <w:b/>
                <w:sz w:val="23"/>
                <w:szCs w:val="23"/>
              </w:rPr>
              <w:t>Third Year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2" w:type="dxa"/>
            <w:gridSpan w:val="4"/>
          </w:tcPr>
          <w:p w:rsidR="00215213" w:rsidRPr="00003EAC" w:rsidRDefault="00215213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003EAC">
              <w:rPr>
                <w:rFonts w:ascii="Times New Roman" w:hAnsi="Times New Roman"/>
                <w:b/>
                <w:sz w:val="23"/>
                <w:szCs w:val="23"/>
              </w:rPr>
              <w:t>Fourth Year</w:t>
            </w:r>
          </w:p>
        </w:tc>
      </w:tr>
      <w:tr w:rsidR="000D17E8" w:rsidRPr="00003EAC" w:rsidTr="000D17E8">
        <w:trPr>
          <w:trHeight w:val="227"/>
        </w:trPr>
        <w:tc>
          <w:tcPr>
            <w:tcW w:w="2802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Criminology</w:t>
            </w:r>
          </w:p>
        </w:tc>
        <w:tc>
          <w:tcPr>
            <w:tcW w:w="708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65%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Conflict of Laws</w:t>
            </w:r>
          </w:p>
        </w:tc>
        <w:tc>
          <w:tcPr>
            <w:tcW w:w="992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gridSpan w:val="2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72%</w:t>
            </w:r>
          </w:p>
        </w:tc>
      </w:tr>
      <w:tr w:rsidR="000D17E8" w:rsidRPr="00003EAC" w:rsidTr="000D17E8">
        <w:trPr>
          <w:trHeight w:val="227"/>
        </w:trPr>
        <w:tc>
          <w:tcPr>
            <w:tcW w:w="2802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Public Interest Law</w:t>
            </w:r>
          </w:p>
        </w:tc>
        <w:tc>
          <w:tcPr>
            <w:tcW w:w="708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709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59%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Employment Law</w:t>
            </w:r>
          </w:p>
        </w:tc>
        <w:tc>
          <w:tcPr>
            <w:tcW w:w="992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  <w:gridSpan w:val="2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66%</w:t>
            </w:r>
          </w:p>
        </w:tc>
      </w:tr>
      <w:tr w:rsidR="000D17E8" w:rsidRPr="00003EAC" w:rsidTr="000D17E8">
        <w:trPr>
          <w:trHeight w:val="227"/>
        </w:trPr>
        <w:tc>
          <w:tcPr>
            <w:tcW w:w="2802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Family Law</w:t>
            </w:r>
          </w:p>
        </w:tc>
        <w:tc>
          <w:tcPr>
            <w:tcW w:w="708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63%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Evidence</w:t>
            </w:r>
          </w:p>
        </w:tc>
        <w:tc>
          <w:tcPr>
            <w:tcW w:w="992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  <w:gridSpan w:val="2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67%</w:t>
            </w:r>
          </w:p>
        </w:tc>
      </w:tr>
      <w:tr w:rsidR="000D17E8" w:rsidRPr="00003EAC" w:rsidTr="000D17E8">
        <w:trPr>
          <w:trHeight w:val="113"/>
        </w:trPr>
        <w:tc>
          <w:tcPr>
            <w:tcW w:w="2802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International Human Rights Law</w:t>
            </w:r>
          </w:p>
        </w:tc>
        <w:tc>
          <w:tcPr>
            <w:tcW w:w="708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60%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Commercial Law</w:t>
            </w:r>
          </w:p>
        </w:tc>
        <w:tc>
          <w:tcPr>
            <w:tcW w:w="992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  <w:gridSpan w:val="2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66%</w:t>
            </w:r>
          </w:p>
        </w:tc>
      </w:tr>
      <w:tr w:rsidR="000D17E8" w:rsidRPr="00003EAC" w:rsidTr="000D17E8">
        <w:trPr>
          <w:trHeight w:val="227"/>
        </w:trPr>
        <w:tc>
          <w:tcPr>
            <w:tcW w:w="2802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Company Law</w:t>
            </w:r>
          </w:p>
        </w:tc>
        <w:tc>
          <w:tcPr>
            <w:tcW w:w="708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66%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Food Law</w:t>
            </w:r>
          </w:p>
        </w:tc>
        <w:tc>
          <w:tcPr>
            <w:tcW w:w="992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  <w:gridSpan w:val="2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62%</w:t>
            </w:r>
          </w:p>
        </w:tc>
      </w:tr>
      <w:tr w:rsidR="000D17E8" w:rsidRPr="00003EAC" w:rsidTr="000D17E8">
        <w:trPr>
          <w:trHeight w:val="648"/>
        </w:trPr>
        <w:tc>
          <w:tcPr>
            <w:tcW w:w="2802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Refugee &amp; Immigration Law</w:t>
            </w:r>
          </w:p>
        </w:tc>
        <w:tc>
          <w:tcPr>
            <w:tcW w:w="708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09" w:type="dxa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65%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Medical Law and Ethics</w:t>
            </w:r>
          </w:p>
        </w:tc>
        <w:tc>
          <w:tcPr>
            <w:tcW w:w="992" w:type="dxa"/>
          </w:tcPr>
          <w:p w:rsidR="000D17E8" w:rsidRPr="00003EAC" w:rsidRDefault="000D17E8" w:rsidP="006C4C7F">
            <w:pPr>
              <w:spacing w:before="80" w:after="8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gridSpan w:val="2"/>
          </w:tcPr>
          <w:p w:rsidR="000D17E8" w:rsidRPr="00003EAC" w:rsidRDefault="000D17E8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75%</w:t>
            </w:r>
          </w:p>
        </w:tc>
      </w:tr>
      <w:tr w:rsidR="000D17E8" w:rsidRPr="00003EAC" w:rsidTr="000D17E8">
        <w:trPr>
          <w:gridAfter w:val="1"/>
          <w:wAfter w:w="7" w:type="dxa"/>
          <w:trHeight w:val="227"/>
        </w:trPr>
        <w:tc>
          <w:tcPr>
            <w:tcW w:w="4219" w:type="dxa"/>
            <w:gridSpan w:val="3"/>
          </w:tcPr>
          <w:p w:rsidR="000D17E8" w:rsidRPr="000B0D3B" w:rsidRDefault="000D17E8" w:rsidP="000D17E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B0D3B">
              <w:rPr>
                <w:rFonts w:ascii="Times New Roman" w:hAnsi="Times New Roman"/>
                <w:b/>
                <w:sz w:val="23"/>
                <w:szCs w:val="23"/>
              </w:rPr>
              <w:t>Overall Result: 2.1 [Ranking: 36/71]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0D17E8" w:rsidRPr="00003EAC" w:rsidRDefault="000D17E8" w:rsidP="000D17E8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17E8" w:rsidRPr="000B0D3B" w:rsidRDefault="000D17E8" w:rsidP="000D17E8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Overall Result: 2.1 [Ranking: </w:t>
            </w:r>
            <w:r w:rsidR="003C7660">
              <w:rPr>
                <w:rFonts w:ascii="Times New Roman" w:hAnsi="Times New Roman"/>
                <w:b/>
                <w:sz w:val="23"/>
                <w:szCs w:val="23"/>
              </w:rPr>
              <w:t>40/96</w:t>
            </w:r>
            <w:r w:rsidRPr="000B0D3B">
              <w:rPr>
                <w:rFonts w:ascii="Times New Roman" w:hAnsi="Times New Roman"/>
                <w:b/>
                <w:sz w:val="23"/>
                <w:szCs w:val="23"/>
              </w:rPr>
              <w:t>]</w:t>
            </w:r>
          </w:p>
        </w:tc>
      </w:tr>
    </w:tbl>
    <w:p w:rsidR="007E55FA" w:rsidRPr="00003EAC" w:rsidRDefault="007E55FA" w:rsidP="006C4C7F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</w:p>
    <w:p w:rsidR="004648BA" w:rsidRDefault="004648BA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</w:p>
    <w:p w:rsidR="004648BA" w:rsidRDefault="004648BA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</w:p>
    <w:p w:rsidR="004648BA" w:rsidRDefault="004648BA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</w:p>
    <w:p w:rsidR="007658A5" w:rsidRPr="000B0D3B" w:rsidRDefault="007658A5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  <w:r w:rsidRPr="000B0D3B">
        <w:rPr>
          <w:rFonts w:ascii="Times New Roman" w:hAnsi="Times New Roman"/>
          <w:b/>
          <w:sz w:val="23"/>
          <w:szCs w:val="23"/>
        </w:rPr>
        <w:t xml:space="preserve">2007–2012 </w:t>
      </w:r>
      <w:r w:rsidRPr="000B0D3B">
        <w:rPr>
          <w:rFonts w:ascii="Times New Roman" w:hAnsi="Times New Roman"/>
          <w:b/>
          <w:sz w:val="23"/>
          <w:szCs w:val="23"/>
        </w:rPr>
        <w:sym w:font="Symbol" w:char="F0BE"/>
      </w:r>
      <w:r w:rsidRPr="000B0D3B">
        <w:rPr>
          <w:rFonts w:ascii="Times New Roman" w:hAnsi="Times New Roman"/>
          <w:b/>
          <w:sz w:val="23"/>
          <w:szCs w:val="23"/>
        </w:rPr>
        <w:t xml:space="preserve"> Dominican College,</w:t>
      </w:r>
      <w:r w:rsidR="00A926AC" w:rsidRPr="000B0D3B">
        <w:rPr>
          <w:rFonts w:ascii="Times New Roman" w:hAnsi="Times New Roman"/>
          <w:b/>
          <w:sz w:val="23"/>
          <w:szCs w:val="23"/>
        </w:rPr>
        <w:t xml:space="preserve"> Griffith Avenue, Dublin 9</w:t>
      </w:r>
      <w:r w:rsidRPr="000B0D3B">
        <w:rPr>
          <w:rFonts w:ascii="Times New Roman" w:hAnsi="Times New Roman"/>
          <w:b/>
          <w:sz w:val="23"/>
          <w:szCs w:val="23"/>
        </w:rPr>
        <w:t xml:space="preserve"> </w:t>
      </w:r>
      <w:r w:rsidRPr="000B0D3B">
        <w:rPr>
          <w:rFonts w:ascii="Times New Roman" w:hAnsi="Times New Roman"/>
          <w:b/>
          <w:sz w:val="23"/>
          <w:szCs w:val="23"/>
        </w:rPr>
        <w:sym w:font="Symbol" w:char="F0BE"/>
      </w:r>
      <w:r w:rsidRPr="000B0D3B">
        <w:rPr>
          <w:rFonts w:ascii="Times New Roman" w:hAnsi="Times New Roman"/>
          <w:b/>
          <w:sz w:val="23"/>
          <w:szCs w:val="23"/>
        </w:rPr>
        <w:t xml:space="preserve"> Leaving Certificate </w:t>
      </w:r>
      <w:r w:rsidR="000B0D3B" w:rsidRPr="000B0D3B">
        <w:rPr>
          <w:rFonts w:ascii="Times New Roman" w:hAnsi="Times New Roman"/>
          <w:b/>
          <w:sz w:val="23"/>
          <w:szCs w:val="23"/>
        </w:rPr>
        <w:t xml:space="preserve">2012: </w:t>
      </w:r>
      <w:r w:rsidRPr="000B0D3B">
        <w:rPr>
          <w:rFonts w:ascii="Times New Roman" w:hAnsi="Times New Roman"/>
          <w:b/>
          <w:sz w:val="23"/>
          <w:szCs w:val="23"/>
        </w:rPr>
        <w:t>535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003"/>
        <w:gridCol w:w="990"/>
      </w:tblGrid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English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A1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Irish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B2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Maths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C1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History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B1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Biology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A2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Chemistry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B3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French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B1</w:t>
            </w:r>
          </w:p>
        </w:tc>
      </w:tr>
      <w:tr w:rsidR="007658A5" w:rsidRPr="00003EAC" w:rsidTr="00E170F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Latin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Higher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A5" w:rsidRPr="00003EAC" w:rsidRDefault="007658A5" w:rsidP="006C4C7F">
            <w:pPr>
              <w:spacing w:before="80" w:after="80"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3EAC">
              <w:rPr>
                <w:rFonts w:ascii="Times New Roman" w:hAnsi="Times New Roman"/>
                <w:sz w:val="23"/>
                <w:szCs w:val="23"/>
              </w:rPr>
              <w:t>B2</w:t>
            </w:r>
          </w:p>
        </w:tc>
      </w:tr>
    </w:tbl>
    <w:p w:rsidR="007658A5" w:rsidRPr="00003EAC" w:rsidRDefault="007658A5" w:rsidP="006C4C7F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</w:p>
    <w:p w:rsidR="00A926AC" w:rsidRPr="000B0D3B" w:rsidRDefault="00E870D5" w:rsidP="006C4C7F">
      <w:pPr>
        <w:spacing w:before="80" w:after="80"/>
        <w:jc w:val="both"/>
        <w:rPr>
          <w:rFonts w:ascii="Times New Roman" w:hAnsi="Times New Roman"/>
          <w:b/>
          <w:color w:val="C00000"/>
          <w:sz w:val="23"/>
          <w:szCs w:val="23"/>
          <w:u w:val="single"/>
        </w:rPr>
      </w:pPr>
      <w:r w:rsidRPr="000B0D3B">
        <w:rPr>
          <w:rFonts w:ascii="Times New Roman" w:hAnsi="Times New Roman"/>
          <w:b/>
          <w:color w:val="C00000"/>
          <w:sz w:val="23"/>
          <w:szCs w:val="23"/>
          <w:u w:val="single"/>
        </w:rPr>
        <w:t>Professional Experience</w:t>
      </w:r>
      <w:r w:rsidR="007E55FA" w:rsidRPr="000B0D3B">
        <w:rPr>
          <w:rFonts w:ascii="Times New Roman" w:hAnsi="Times New Roman"/>
          <w:b/>
          <w:color w:val="C00000"/>
          <w:sz w:val="23"/>
          <w:szCs w:val="23"/>
          <w:u w:val="single"/>
        </w:rPr>
        <w:t xml:space="preserve"> and Skills</w:t>
      </w:r>
    </w:p>
    <w:p w:rsidR="00871CC9" w:rsidRPr="00871CC9" w:rsidRDefault="00871CC9" w:rsidP="006C4C7F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b/>
          <w:sz w:val="23"/>
          <w:szCs w:val="23"/>
        </w:rPr>
        <w:t>Deanta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Global Publishing Services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>May 2016–present</w:t>
      </w:r>
    </w:p>
    <w:p w:rsidR="00871CC9" w:rsidRPr="00871CC9" w:rsidRDefault="00871CC9" w:rsidP="006C4C7F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copy editing business which specialises in academic journals</w:t>
      </w:r>
      <w:r w:rsidR="00C42003">
        <w:rPr>
          <w:rFonts w:ascii="Times New Roman" w:hAnsi="Times New Roman"/>
          <w:sz w:val="23"/>
          <w:szCs w:val="23"/>
        </w:rPr>
        <w:t xml:space="preserve"> and books</w:t>
      </w:r>
      <w:r w:rsidR="0018606B">
        <w:rPr>
          <w:rFonts w:ascii="Times New Roman" w:hAnsi="Times New Roman"/>
          <w:sz w:val="23"/>
          <w:szCs w:val="23"/>
        </w:rPr>
        <w:t>;</w:t>
      </w:r>
      <w:r w:rsidR="0018606B" w:rsidRPr="0018606B">
        <w:t xml:space="preserve"> </w:t>
      </w:r>
      <w:r w:rsidR="0018606B" w:rsidRPr="0018606B">
        <w:rPr>
          <w:rFonts w:ascii="Times New Roman" w:hAnsi="Times New Roman"/>
          <w:sz w:val="23"/>
          <w:szCs w:val="23"/>
        </w:rPr>
        <w:t>my field of operation</w:t>
      </w:r>
      <w:r w:rsidR="00692A30">
        <w:rPr>
          <w:rFonts w:ascii="Times New Roman" w:hAnsi="Times New Roman"/>
          <w:sz w:val="23"/>
          <w:szCs w:val="23"/>
        </w:rPr>
        <w:t>,</w:t>
      </w:r>
      <w:r w:rsidR="0018606B" w:rsidRPr="0018606B">
        <w:rPr>
          <w:rFonts w:ascii="Times New Roman" w:hAnsi="Times New Roman"/>
          <w:sz w:val="23"/>
          <w:szCs w:val="23"/>
        </w:rPr>
        <w:t xml:space="preserve"> </w:t>
      </w:r>
      <w:r w:rsidR="00E6594C">
        <w:rPr>
          <w:rFonts w:ascii="Times New Roman" w:hAnsi="Times New Roman"/>
          <w:sz w:val="23"/>
          <w:szCs w:val="23"/>
        </w:rPr>
        <w:t>as a freelance copy editor</w:t>
      </w:r>
      <w:r w:rsidR="00692A30">
        <w:rPr>
          <w:rFonts w:ascii="Times New Roman" w:hAnsi="Times New Roman"/>
          <w:sz w:val="23"/>
          <w:szCs w:val="23"/>
        </w:rPr>
        <w:t>,</w:t>
      </w:r>
      <w:bookmarkStart w:id="0" w:name="_GoBack"/>
      <w:bookmarkEnd w:id="0"/>
      <w:r w:rsidR="00E6594C">
        <w:rPr>
          <w:rFonts w:ascii="Times New Roman" w:hAnsi="Times New Roman"/>
          <w:sz w:val="23"/>
          <w:szCs w:val="23"/>
        </w:rPr>
        <w:t xml:space="preserve"> </w:t>
      </w:r>
      <w:r w:rsidR="0018606B" w:rsidRPr="0018606B">
        <w:rPr>
          <w:rFonts w:ascii="Times New Roman" w:hAnsi="Times New Roman"/>
          <w:sz w:val="23"/>
          <w:szCs w:val="23"/>
        </w:rPr>
        <w:t>being English as a second language and language-related matters</w:t>
      </w:r>
      <w:r>
        <w:rPr>
          <w:rFonts w:ascii="Times New Roman" w:hAnsi="Times New Roman"/>
          <w:sz w:val="23"/>
          <w:szCs w:val="23"/>
        </w:rPr>
        <w:t xml:space="preserve">: Operational responsibilities involved editing of academic </w:t>
      </w:r>
      <w:r w:rsidR="00C42003">
        <w:rPr>
          <w:rFonts w:ascii="Times New Roman" w:hAnsi="Times New Roman"/>
          <w:sz w:val="23"/>
          <w:szCs w:val="23"/>
        </w:rPr>
        <w:t>books</w:t>
      </w:r>
      <w:r>
        <w:rPr>
          <w:rFonts w:ascii="Times New Roman" w:hAnsi="Times New Roman"/>
          <w:sz w:val="23"/>
          <w:szCs w:val="23"/>
        </w:rPr>
        <w:t xml:space="preserve"> in relation to grammar, punctuation and text stylisation.</w:t>
      </w:r>
    </w:p>
    <w:p w:rsidR="000B0D3B" w:rsidRDefault="00DE1167" w:rsidP="006C4C7F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0B0D3B">
        <w:rPr>
          <w:rFonts w:ascii="Times New Roman" w:hAnsi="Times New Roman"/>
          <w:b/>
          <w:sz w:val="23"/>
          <w:szCs w:val="23"/>
        </w:rPr>
        <w:t>Carvill</w:t>
      </w:r>
      <w:proofErr w:type="spellEnd"/>
      <w:r w:rsidRPr="000B0D3B">
        <w:rPr>
          <w:rFonts w:ascii="Times New Roman" w:hAnsi="Times New Roman"/>
          <w:b/>
          <w:sz w:val="23"/>
          <w:szCs w:val="23"/>
        </w:rPr>
        <w:t xml:space="preserve"> Rickard &amp; Co. Solicitors</w:t>
      </w:r>
      <w:r w:rsidR="006E6691">
        <w:rPr>
          <w:rFonts w:ascii="Times New Roman" w:hAnsi="Times New Roman"/>
          <w:sz w:val="23"/>
          <w:szCs w:val="23"/>
        </w:rPr>
        <w:t xml:space="preserve"> </w:t>
      </w:r>
      <w:r w:rsidRPr="006E6691">
        <w:rPr>
          <w:rFonts w:ascii="Times New Roman" w:hAnsi="Times New Roman"/>
          <w:b/>
          <w:sz w:val="23"/>
          <w:szCs w:val="23"/>
        </w:rPr>
        <w:t>Dublin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 xml:space="preserve">November 2014, January 2015, June–July 2015 </w:t>
      </w:r>
    </w:p>
    <w:p w:rsidR="00CB3DBB" w:rsidRPr="00003EAC" w:rsidRDefault="000B0D3B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An established</w:t>
      </w:r>
      <w:r w:rsidR="00CB3DBB" w:rsidRPr="00003EAC">
        <w:rPr>
          <w:rFonts w:ascii="Times New Roman" w:hAnsi="Times New Roman"/>
          <w:sz w:val="23"/>
          <w:szCs w:val="23"/>
        </w:rPr>
        <w:t xml:space="preserve"> three-solicitor practice specialising in probate, family law, personal injuries, conveyancing and busine</w:t>
      </w:r>
      <w:r w:rsidR="00882F3E">
        <w:rPr>
          <w:rFonts w:ascii="Times New Roman" w:hAnsi="Times New Roman"/>
          <w:sz w:val="23"/>
          <w:szCs w:val="23"/>
        </w:rPr>
        <w:t>ss services</w:t>
      </w:r>
      <w:r w:rsidR="00DE1167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 xml:space="preserve">Operational </w:t>
      </w:r>
      <w:r w:rsidRPr="00003EAC">
        <w:rPr>
          <w:rFonts w:ascii="Times New Roman" w:hAnsi="Times New Roman"/>
          <w:sz w:val="23"/>
          <w:szCs w:val="23"/>
        </w:rPr>
        <w:t>responsibilities</w:t>
      </w:r>
      <w:r w:rsidR="00CB3DBB" w:rsidRPr="00003EAC">
        <w:rPr>
          <w:rFonts w:ascii="Times New Roman" w:hAnsi="Times New Roman"/>
          <w:sz w:val="23"/>
          <w:szCs w:val="23"/>
        </w:rPr>
        <w:t xml:space="preserve"> </w:t>
      </w:r>
      <w:r w:rsidR="006C4C7F" w:rsidRPr="00003EAC">
        <w:rPr>
          <w:rFonts w:ascii="Times New Roman" w:hAnsi="Times New Roman"/>
          <w:sz w:val="23"/>
          <w:szCs w:val="23"/>
        </w:rPr>
        <w:t>included</w:t>
      </w:r>
      <w:r w:rsidR="00DE1167">
        <w:rPr>
          <w:rFonts w:ascii="Times New Roman" w:hAnsi="Times New Roman"/>
          <w:sz w:val="23"/>
          <w:szCs w:val="23"/>
        </w:rPr>
        <w:t xml:space="preserve"> finalising, updating and filing</w:t>
      </w:r>
      <w:r w:rsidR="006C4C7F" w:rsidRPr="00003EAC">
        <w:rPr>
          <w:rFonts w:ascii="Times New Roman" w:hAnsi="Times New Roman"/>
          <w:sz w:val="23"/>
          <w:szCs w:val="23"/>
        </w:rPr>
        <w:t xml:space="preserve"> consultation notes, </w:t>
      </w:r>
      <w:r w:rsidR="00CB3DBB" w:rsidRPr="00003EAC">
        <w:rPr>
          <w:rFonts w:ascii="Times New Roman" w:hAnsi="Times New Roman"/>
          <w:sz w:val="23"/>
          <w:szCs w:val="23"/>
        </w:rPr>
        <w:t>allocati</w:t>
      </w:r>
      <w:r w:rsidR="006C4C7F" w:rsidRPr="00003EAC">
        <w:rPr>
          <w:rFonts w:ascii="Times New Roman" w:hAnsi="Times New Roman"/>
          <w:sz w:val="23"/>
          <w:szCs w:val="23"/>
        </w:rPr>
        <w:t>ng</w:t>
      </w:r>
      <w:r w:rsidR="00CB3DBB" w:rsidRPr="00003EAC">
        <w:rPr>
          <w:rFonts w:ascii="Times New Roman" w:hAnsi="Times New Roman"/>
          <w:sz w:val="23"/>
          <w:szCs w:val="23"/>
        </w:rPr>
        <w:t xml:space="preserve"> documents</w:t>
      </w:r>
      <w:r w:rsidR="00DE1167">
        <w:rPr>
          <w:rFonts w:ascii="Times New Roman" w:hAnsi="Times New Roman"/>
          <w:sz w:val="23"/>
          <w:szCs w:val="23"/>
        </w:rPr>
        <w:t xml:space="preserve"> and documentary support</w:t>
      </w:r>
      <w:r w:rsidR="00CB3DBB" w:rsidRPr="00003EAC">
        <w:rPr>
          <w:rFonts w:ascii="Times New Roman" w:hAnsi="Times New Roman"/>
          <w:sz w:val="23"/>
          <w:szCs w:val="23"/>
        </w:rPr>
        <w:t xml:space="preserve"> to client files, answeri</w:t>
      </w:r>
      <w:r w:rsidR="00DE1167">
        <w:rPr>
          <w:rFonts w:ascii="Times New Roman" w:hAnsi="Times New Roman"/>
          <w:sz w:val="23"/>
          <w:szCs w:val="23"/>
        </w:rPr>
        <w:t xml:space="preserve">ng client queries and requesting client information by </w:t>
      </w:r>
      <w:r w:rsidR="00CB3DBB" w:rsidRPr="00003EAC">
        <w:rPr>
          <w:rFonts w:ascii="Times New Roman" w:hAnsi="Times New Roman"/>
          <w:sz w:val="23"/>
          <w:szCs w:val="23"/>
        </w:rPr>
        <w:t>phone and</w:t>
      </w:r>
      <w:r w:rsidR="006C4C7F" w:rsidRPr="00003EAC">
        <w:rPr>
          <w:rFonts w:ascii="Times New Roman" w:hAnsi="Times New Roman"/>
          <w:sz w:val="23"/>
          <w:szCs w:val="23"/>
        </w:rPr>
        <w:t xml:space="preserve"> in person, </w:t>
      </w:r>
      <w:r w:rsidR="00DE1167">
        <w:rPr>
          <w:rFonts w:ascii="Times New Roman" w:hAnsi="Times New Roman"/>
          <w:sz w:val="23"/>
          <w:szCs w:val="23"/>
        </w:rPr>
        <w:t xml:space="preserve">managing </w:t>
      </w:r>
      <w:r w:rsidR="000A1B32">
        <w:rPr>
          <w:rFonts w:ascii="Times New Roman" w:hAnsi="Times New Roman"/>
          <w:sz w:val="23"/>
          <w:szCs w:val="23"/>
        </w:rPr>
        <w:t>appointments and bank lodgements</w:t>
      </w:r>
      <w:r w:rsidR="00DE1167">
        <w:rPr>
          <w:rFonts w:ascii="Times New Roman" w:hAnsi="Times New Roman"/>
          <w:sz w:val="23"/>
          <w:szCs w:val="23"/>
        </w:rPr>
        <w:t>.</w:t>
      </w:r>
    </w:p>
    <w:p w:rsidR="006548B6" w:rsidRPr="00003EAC" w:rsidRDefault="00DE1167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DE1167">
        <w:rPr>
          <w:rFonts w:ascii="Times New Roman" w:hAnsi="Times New Roman"/>
          <w:b/>
          <w:sz w:val="23"/>
          <w:szCs w:val="23"/>
        </w:rPr>
        <w:t>Communication skills</w:t>
      </w:r>
      <w:r w:rsidR="006C4C7F" w:rsidRPr="00003EAC">
        <w:rPr>
          <w:rFonts w:ascii="Times New Roman" w:hAnsi="Times New Roman"/>
          <w:sz w:val="23"/>
          <w:szCs w:val="23"/>
        </w:rPr>
        <w:t xml:space="preserve"> </w:t>
      </w:r>
      <w:r w:rsidR="006C4C7F" w:rsidRPr="00003EAC">
        <w:rPr>
          <w:rFonts w:ascii="Times New Roman" w:hAnsi="Times New Roman"/>
          <w:sz w:val="23"/>
          <w:szCs w:val="23"/>
        </w:rPr>
        <w:sym w:font="Symbol" w:char="F0BE"/>
      </w:r>
      <w:r>
        <w:rPr>
          <w:rFonts w:ascii="Times New Roman" w:hAnsi="Times New Roman"/>
          <w:sz w:val="23"/>
          <w:szCs w:val="23"/>
        </w:rPr>
        <w:t xml:space="preserve"> evaluated at </w:t>
      </w:r>
      <w:r w:rsidR="006C4C7F" w:rsidRPr="00003EAC">
        <w:rPr>
          <w:rFonts w:ascii="Times New Roman" w:hAnsi="Times New Roman"/>
          <w:sz w:val="23"/>
          <w:szCs w:val="23"/>
        </w:rPr>
        <w:t xml:space="preserve">2.1 in </w:t>
      </w:r>
      <w:r w:rsidR="006840DF" w:rsidRPr="00003EAC">
        <w:rPr>
          <w:rFonts w:ascii="Times New Roman" w:hAnsi="Times New Roman"/>
          <w:sz w:val="23"/>
          <w:szCs w:val="23"/>
        </w:rPr>
        <w:t xml:space="preserve">legal </w:t>
      </w:r>
      <w:r w:rsidR="006C4C7F" w:rsidRPr="00003EAC">
        <w:rPr>
          <w:rFonts w:ascii="Times New Roman" w:hAnsi="Times New Roman"/>
          <w:sz w:val="23"/>
          <w:szCs w:val="23"/>
        </w:rPr>
        <w:t>mooting programme</w:t>
      </w:r>
      <w:r w:rsidR="00360FF1">
        <w:rPr>
          <w:rFonts w:ascii="Times New Roman" w:hAnsi="Times New Roman"/>
          <w:sz w:val="23"/>
          <w:szCs w:val="23"/>
        </w:rPr>
        <w:t xml:space="preserve"> and maintenance of</w:t>
      </w:r>
      <w:r>
        <w:rPr>
          <w:rFonts w:ascii="Times New Roman" w:hAnsi="Times New Roman"/>
          <w:sz w:val="23"/>
          <w:szCs w:val="23"/>
        </w:rPr>
        <w:t xml:space="preserve"> a 2.1 average for</w:t>
      </w:r>
      <w:r w:rsidR="006840DF" w:rsidRPr="00003EAC">
        <w:rPr>
          <w:rFonts w:ascii="Times New Roman" w:hAnsi="Times New Roman"/>
          <w:sz w:val="23"/>
          <w:szCs w:val="23"/>
        </w:rPr>
        <w:t xml:space="preserve"> all university coursework</w:t>
      </w:r>
      <w:r>
        <w:rPr>
          <w:rFonts w:ascii="Times New Roman" w:hAnsi="Times New Roman"/>
          <w:sz w:val="23"/>
          <w:szCs w:val="23"/>
        </w:rPr>
        <w:t xml:space="preserve"> throughout the programme.</w:t>
      </w:r>
    </w:p>
    <w:p w:rsidR="00A926AC" w:rsidRPr="00003EAC" w:rsidRDefault="006840DF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DE1167">
        <w:rPr>
          <w:rFonts w:ascii="Times New Roman" w:hAnsi="Times New Roman"/>
          <w:b/>
          <w:sz w:val="23"/>
          <w:szCs w:val="23"/>
        </w:rPr>
        <w:t>Leadership</w:t>
      </w:r>
      <w:r w:rsidR="00DE1167">
        <w:rPr>
          <w:rFonts w:ascii="Times New Roman" w:hAnsi="Times New Roman"/>
          <w:b/>
          <w:sz w:val="23"/>
          <w:szCs w:val="23"/>
        </w:rPr>
        <w:t xml:space="preserve"> skills</w:t>
      </w:r>
      <w:r w:rsidRPr="00003EAC">
        <w:rPr>
          <w:rFonts w:ascii="Times New Roman" w:hAnsi="Times New Roman"/>
          <w:sz w:val="23"/>
          <w:szCs w:val="23"/>
        </w:rPr>
        <w:t xml:space="preserve"> </w:t>
      </w:r>
      <w:r w:rsidRPr="00003EAC">
        <w:rPr>
          <w:rFonts w:ascii="Times New Roman" w:hAnsi="Times New Roman"/>
          <w:sz w:val="23"/>
          <w:szCs w:val="23"/>
        </w:rPr>
        <w:sym w:font="Symbol" w:char="F0BE"/>
      </w:r>
      <w:r w:rsidR="00DE1167">
        <w:rPr>
          <w:rFonts w:ascii="Times New Roman" w:hAnsi="Times New Roman"/>
          <w:sz w:val="23"/>
          <w:szCs w:val="23"/>
        </w:rPr>
        <w:t xml:space="preserve"> m</w:t>
      </w:r>
      <w:r w:rsidRPr="00003EAC">
        <w:rPr>
          <w:rFonts w:ascii="Times New Roman" w:hAnsi="Times New Roman"/>
          <w:sz w:val="23"/>
          <w:szCs w:val="23"/>
        </w:rPr>
        <w:t>ent</w:t>
      </w:r>
      <w:r w:rsidR="00DE1167">
        <w:rPr>
          <w:rFonts w:ascii="Times New Roman" w:hAnsi="Times New Roman"/>
          <w:sz w:val="23"/>
          <w:szCs w:val="23"/>
        </w:rPr>
        <w:t>oring and leadership certification</w:t>
      </w:r>
    </w:p>
    <w:p w:rsidR="006840DF" w:rsidRPr="00003EAC" w:rsidRDefault="00DE1167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DE1167">
        <w:rPr>
          <w:rFonts w:ascii="Times New Roman" w:hAnsi="Times New Roman"/>
          <w:b/>
          <w:sz w:val="23"/>
          <w:szCs w:val="23"/>
        </w:rPr>
        <w:t>Teamwork</w:t>
      </w:r>
      <w:r>
        <w:rPr>
          <w:rFonts w:ascii="Times New Roman" w:hAnsi="Times New Roman"/>
          <w:sz w:val="23"/>
          <w:szCs w:val="23"/>
        </w:rPr>
        <w:t xml:space="preserve"> </w:t>
      </w:r>
      <w:r w:rsidR="006840DF" w:rsidRPr="00003EAC">
        <w:rPr>
          <w:rFonts w:ascii="Times New Roman" w:hAnsi="Times New Roman"/>
          <w:sz w:val="23"/>
          <w:szCs w:val="23"/>
        </w:rPr>
        <w:t xml:space="preserve"> </w:t>
      </w:r>
      <w:r w:rsidR="006840DF" w:rsidRPr="00003EAC">
        <w:rPr>
          <w:rFonts w:ascii="Times New Roman" w:hAnsi="Times New Roman"/>
          <w:sz w:val="23"/>
          <w:szCs w:val="23"/>
        </w:rPr>
        <w:sym w:font="Symbol" w:char="F0BE"/>
      </w:r>
      <w:r w:rsidR="006840DF" w:rsidRPr="00003EA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active participation throughout university coursework and </w:t>
      </w:r>
      <w:r w:rsidR="006840DF" w:rsidRPr="00003EAC">
        <w:rPr>
          <w:rFonts w:ascii="Times New Roman" w:hAnsi="Times New Roman"/>
          <w:sz w:val="23"/>
          <w:szCs w:val="23"/>
        </w:rPr>
        <w:t>extracurricular activities</w:t>
      </w:r>
    </w:p>
    <w:p w:rsidR="006840DF" w:rsidRPr="00003EAC" w:rsidRDefault="00DE1167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DE1167">
        <w:rPr>
          <w:rFonts w:ascii="Times New Roman" w:hAnsi="Times New Roman"/>
          <w:b/>
          <w:sz w:val="23"/>
          <w:szCs w:val="23"/>
        </w:rPr>
        <w:t xml:space="preserve">Organisational </w:t>
      </w:r>
      <w:r>
        <w:rPr>
          <w:rFonts w:ascii="Times New Roman" w:hAnsi="Times New Roman"/>
          <w:b/>
          <w:sz w:val="23"/>
          <w:szCs w:val="23"/>
        </w:rPr>
        <w:t>skills</w:t>
      </w:r>
      <w:r w:rsidR="00003EAC" w:rsidRPr="00003EAC">
        <w:rPr>
          <w:rFonts w:ascii="Times New Roman" w:hAnsi="Times New Roman"/>
          <w:sz w:val="23"/>
          <w:szCs w:val="23"/>
        </w:rPr>
        <w:t xml:space="preserve"> </w:t>
      </w:r>
      <w:r w:rsidR="00003EAC" w:rsidRPr="00003EAC">
        <w:rPr>
          <w:rFonts w:ascii="Times New Roman" w:hAnsi="Times New Roman"/>
          <w:sz w:val="23"/>
          <w:szCs w:val="23"/>
        </w:rPr>
        <w:sym w:font="Symbol" w:char="F0BE"/>
      </w:r>
      <w:r w:rsidR="00003EAC" w:rsidRPr="00003EAC">
        <w:rPr>
          <w:rFonts w:ascii="Times New Roman" w:hAnsi="Times New Roman"/>
          <w:sz w:val="23"/>
          <w:szCs w:val="23"/>
        </w:rPr>
        <w:t xml:space="preserve"> </w:t>
      </w:r>
      <w:r w:rsidR="00360FF1">
        <w:rPr>
          <w:rFonts w:ascii="Times New Roman" w:hAnsi="Times New Roman"/>
          <w:sz w:val="23"/>
          <w:szCs w:val="23"/>
        </w:rPr>
        <w:t>recognis</w:t>
      </w:r>
      <w:r>
        <w:rPr>
          <w:rFonts w:ascii="Times New Roman" w:hAnsi="Times New Roman"/>
          <w:sz w:val="23"/>
          <w:szCs w:val="23"/>
        </w:rPr>
        <w:t xml:space="preserve">ed for </w:t>
      </w:r>
      <w:r w:rsidR="00003EAC" w:rsidRPr="00003EAC">
        <w:rPr>
          <w:rFonts w:ascii="Times New Roman" w:hAnsi="Times New Roman"/>
          <w:sz w:val="23"/>
          <w:szCs w:val="23"/>
        </w:rPr>
        <w:t>consis</w:t>
      </w:r>
      <w:r>
        <w:rPr>
          <w:rFonts w:ascii="Times New Roman" w:hAnsi="Times New Roman"/>
          <w:sz w:val="23"/>
          <w:szCs w:val="23"/>
        </w:rPr>
        <w:t xml:space="preserve">tent quality </w:t>
      </w:r>
      <w:r w:rsidR="00003EAC" w:rsidRPr="00003EAC">
        <w:rPr>
          <w:rFonts w:ascii="Times New Roman" w:hAnsi="Times New Roman"/>
          <w:sz w:val="23"/>
          <w:szCs w:val="23"/>
        </w:rPr>
        <w:t xml:space="preserve">and </w:t>
      </w:r>
      <w:r>
        <w:rPr>
          <w:rFonts w:ascii="Times New Roman" w:hAnsi="Times New Roman"/>
          <w:sz w:val="23"/>
          <w:szCs w:val="23"/>
        </w:rPr>
        <w:t>proven ability to respect deadlines</w:t>
      </w:r>
    </w:p>
    <w:p w:rsidR="006840DF" w:rsidRPr="00003EAC" w:rsidRDefault="006840DF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</w:p>
    <w:p w:rsidR="00A926AC" w:rsidRPr="006E6691" w:rsidRDefault="007E55FA" w:rsidP="00DE1167">
      <w:pPr>
        <w:spacing w:before="80" w:after="80"/>
        <w:jc w:val="both"/>
        <w:rPr>
          <w:rFonts w:ascii="Times New Roman" w:hAnsi="Times New Roman"/>
          <w:b/>
          <w:color w:val="C00000"/>
          <w:sz w:val="23"/>
          <w:szCs w:val="23"/>
          <w:u w:val="single"/>
        </w:rPr>
      </w:pPr>
      <w:r w:rsidRPr="006E6691">
        <w:rPr>
          <w:rFonts w:ascii="Times New Roman" w:hAnsi="Times New Roman"/>
          <w:b/>
          <w:color w:val="C00000"/>
          <w:sz w:val="23"/>
          <w:szCs w:val="23"/>
          <w:u w:val="single"/>
        </w:rPr>
        <w:t>Hobbies and I</w:t>
      </w:r>
      <w:r w:rsidR="00A926AC" w:rsidRPr="006E6691">
        <w:rPr>
          <w:rFonts w:ascii="Times New Roman" w:hAnsi="Times New Roman"/>
          <w:b/>
          <w:color w:val="C00000"/>
          <w:sz w:val="23"/>
          <w:szCs w:val="23"/>
          <w:u w:val="single"/>
        </w:rPr>
        <w:t>nterests</w:t>
      </w:r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6E6691">
        <w:rPr>
          <w:rFonts w:ascii="Times New Roman" w:hAnsi="Times New Roman"/>
          <w:b/>
          <w:sz w:val="23"/>
          <w:szCs w:val="23"/>
        </w:rPr>
        <w:t xml:space="preserve">Member of the Trinity College Choral </w:t>
      </w:r>
      <w:r w:rsidR="006E6691" w:rsidRPr="006E6691">
        <w:rPr>
          <w:rFonts w:ascii="Times New Roman" w:hAnsi="Times New Roman"/>
          <w:b/>
          <w:sz w:val="23"/>
          <w:szCs w:val="23"/>
        </w:rPr>
        <w:t>Society</w:t>
      </w:r>
      <w:r w:rsidR="006E6691" w:rsidRPr="00003EAC">
        <w:rPr>
          <w:rFonts w:ascii="Times New Roman" w:hAnsi="Times New Roman"/>
          <w:sz w:val="23"/>
          <w:szCs w:val="23"/>
        </w:rPr>
        <w:t>:</w:t>
      </w:r>
      <w:r w:rsidR="006E6691">
        <w:rPr>
          <w:rFonts w:ascii="Times New Roman" w:hAnsi="Times New Roman"/>
          <w:sz w:val="23"/>
          <w:szCs w:val="23"/>
        </w:rPr>
        <w:t xml:space="preserve"> </w:t>
      </w:r>
      <w:r w:rsidR="00B137EC" w:rsidRPr="00003EAC">
        <w:rPr>
          <w:rFonts w:ascii="Times New Roman" w:hAnsi="Times New Roman"/>
          <w:sz w:val="23"/>
          <w:szCs w:val="23"/>
        </w:rPr>
        <w:t xml:space="preserve">participation as an alto in </w:t>
      </w:r>
      <w:r w:rsidR="006548B6" w:rsidRPr="00003EAC">
        <w:rPr>
          <w:rFonts w:ascii="Times New Roman" w:hAnsi="Times New Roman"/>
          <w:sz w:val="23"/>
          <w:szCs w:val="23"/>
        </w:rPr>
        <w:t xml:space="preserve">weekly rehearsals and engagement in </w:t>
      </w:r>
      <w:r w:rsidR="00B137EC" w:rsidRPr="00003EAC">
        <w:rPr>
          <w:rFonts w:ascii="Times New Roman" w:hAnsi="Times New Roman"/>
          <w:sz w:val="23"/>
          <w:szCs w:val="23"/>
        </w:rPr>
        <w:t>biannual public performance</w:t>
      </w:r>
      <w:r w:rsidR="006548B6" w:rsidRPr="00003EAC">
        <w:rPr>
          <w:rFonts w:ascii="Times New Roman" w:hAnsi="Times New Roman"/>
          <w:sz w:val="23"/>
          <w:szCs w:val="23"/>
        </w:rPr>
        <w:t>s of studied classical pieces</w:t>
      </w:r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6E6691">
        <w:rPr>
          <w:rFonts w:ascii="Times New Roman" w:hAnsi="Times New Roman"/>
          <w:b/>
          <w:sz w:val="23"/>
          <w:szCs w:val="23"/>
        </w:rPr>
        <w:t xml:space="preserve">Member of the Trinity College Law </w:t>
      </w:r>
      <w:r w:rsidR="006E6691" w:rsidRPr="006E6691">
        <w:rPr>
          <w:rFonts w:ascii="Times New Roman" w:hAnsi="Times New Roman"/>
          <w:b/>
          <w:sz w:val="23"/>
          <w:szCs w:val="23"/>
        </w:rPr>
        <w:t>Society</w:t>
      </w:r>
      <w:r w:rsidR="006E6691">
        <w:rPr>
          <w:rFonts w:ascii="Times New Roman" w:hAnsi="Times New Roman"/>
          <w:sz w:val="23"/>
          <w:szCs w:val="23"/>
        </w:rPr>
        <w:t xml:space="preserve">: regular </w:t>
      </w:r>
      <w:r w:rsidR="00B137EC" w:rsidRPr="00003EAC">
        <w:rPr>
          <w:rFonts w:ascii="Times New Roman" w:hAnsi="Times New Roman"/>
          <w:sz w:val="23"/>
          <w:szCs w:val="23"/>
        </w:rPr>
        <w:t>att</w:t>
      </w:r>
      <w:r w:rsidR="006E6691">
        <w:rPr>
          <w:rFonts w:ascii="Times New Roman" w:hAnsi="Times New Roman"/>
          <w:sz w:val="23"/>
          <w:szCs w:val="23"/>
        </w:rPr>
        <w:t>endance with</w:t>
      </w:r>
      <w:r w:rsidR="00B137EC" w:rsidRPr="00003EAC">
        <w:rPr>
          <w:rFonts w:ascii="Times New Roman" w:hAnsi="Times New Roman"/>
          <w:sz w:val="23"/>
          <w:szCs w:val="23"/>
        </w:rPr>
        <w:t xml:space="preserve"> </w:t>
      </w:r>
      <w:r w:rsidR="006E6691">
        <w:rPr>
          <w:rFonts w:ascii="Times New Roman" w:hAnsi="Times New Roman"/>
          <w:sz w:val="23"/>
          <w:szCs w:val="23"/>
        </w:rPr>
        <w:t>particular interest in guest speaker Q&amp;A presentations and p</w:t>
      </w:r>
      <w:r w:rsidR="006C4C7F" w:rsidRPr="00003EAC">
        <w:rPr>
          <w:rFonts w:ascii="Times New Roman" w:hAnsi="Times New Roman"/>
          <w:sz w:val="23"/>
          <w:szCs w:val="23"/>
        </w:rPr>
        <w:t xml:space="preserve">articipation in </w:t>
      </w:r>
      <w:r w:rsidR="006E6691">
        <w:rPr>
          <w:rFonts w:ascii="Times New Roman" w:hAnsi="Times New Roman"/>
          <w:sz w:val="23"/>
          <w:szCs w:val="23"/>
        </w:rPr>
        <w:t xml:space="preserve">associated </w:t>
      </w:r>
      <w:r w:rsidR="006C4C7F" w:rsidRPr="00003EAC">
        <w:rPr>
          <w:rFonts w:ascii="Times New Roman" w:hAnsi="Times New Roman"/>
          <w:sz w:val="23"/>
          <w:szCs w:val="23"/>
        </w:rPr>
        <w:t>social events</w:t>
      </w:r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6E6691">
        <w:rPr>
          <w:rFonts w:ascii="Times New Roman" w:hAnsi="Times New Roman"/>
          <w:b/>
          <w:sz w:val="23"/>
          <w:szCs w:val="23"/>
        </w:rPr>
        <w:t>Member of Trinity College Vincent de Paul Society</w:t>
      </w:r>
      <w:r w:rsidR="006E6691">
        <w:rPr>
          <w:rFonts w:ascii="Times New Roman" w:hAnsi="Times New Roman"/>
          <w:sz w:val="23"/>
          <w:szCs w:val="23"/>
        </w:rPr>
        <w:t xml:space="preserve">: active </w:t>
      </w:r>
      <w:r w:rsidR="00B137EC" w:rsidRPr="00003EAC">
        <w:rPr>
          <w:rFonts w:ascii="Times New Roman" w:hAnsi="Times New Roman"/>
          <w:sz w:val="23"/>
          <w:szCs w:val="23"/>
        </w:rPr>
        <w:t xml:space="preserve">participation </w:t>
      </w:r>
      <w:r w:rsidR="006E6691">
        <w:rPr>
          <w:rFonts w:ascii="Times New Roman" w:hAnsi="Times New Roman"/>
          <w:sz w:val="23"/>
          <w:szCs w:val="23"/>
        </w:rPr>
        <w:t>in an afterschool art club for</w:t>
      </w:r>
      <w:r w:rsidR="00B137EC" w:rsidRPr="00003EAC">
        <w:rPr>
          <w:rFonts w:ascii="Times New Roman" w:hAnsi="Times New Roman"/>
          <w:sz w:val="23"/>
          <w:szCs w:val="23"/>
        </w:rPr>
        <w:t xml:space="preserve"> </w:t>
      </w:r>
      <w:r w:rsidR="007E55FA" w:rsidRPr="00003EAC">
        <w:rPr>
          <w:rFonts w:ascii="Times New Roman" w:hAnsi="Times New Roman"/>
          <w:sz w:val="23"/>
          <w:szCs w:val="23"/>
        </w:rPr>
        <w:t>young children</w:t>
      </w:r>
    </w:p>
    <w:p w:rsidR="00FC06A9" w:rsidRPr="00003EAC" w:rsidRDefault="006E6691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Social W</w:t>
      </w:r>
      <w:r w:rsidR="00FC06A9" w:rsidRPr="006E6691">
        <w:rPr>
          <w:rFonts w:ascii="Times New Roman" w:hAnsi="Times New Roman"/>
          <w:b/>
          <w:sz w:val="23"/>
          <w:szCs w:val="23"/>
        </w:rPr>
        <w:t>alking</w:t>
      </w:r>
      <w:r>
        <w:rPr>
          <w:rFonts w:ascii="Times New Roman" w:hAnsi="Times New Roman"/>
          <w:sz w:val="23"/>
          <w:szCs w:val="23"/>
        </w:rPr>
        <w:t>: created a club with friends to have regular meetings combining exercise with conversation</w:t>
      </w:r>
    </w:p>
    <w:p w:rsidR="00A926AC" w:rsidRPr="00003EAC" w:rsidRDefault="00FC06A9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6E6691">
        <w:rPr>
          <w:rFonts w:ascii="Times New Roman" w:hAnsi="Times New Roman"/>
          <w:b/>
          <w:sz w:val="23"/>
          <w:szCs w:val="23"/>
        </w:rPr>
        <w:t>R</w:t>
      </w:r>
      <w:r w:rsidR="00A926AC" w:rsidRPr="006E6691">
        <w:rPr>
          <w:rFonts w:ascii="Times New Roman" w:hAnsi="Times New Roman"/>
          <w:b/>
          <w:sz w:val="23"/>
          <w:szCs w:val="23"/>
        </w:rPr>
        <w:t>eading</w:t>
      </w:r>
      <w:r w:rsidR="006E6691" w:rsidRPr="006E6691">
        <w:rPr>
          <w:rFonts w:ascii="Times New Roman" w:hAnsi="Times New Roman"/>
          <w:b/>
          <w:sz w:val="23"/>
          <w:szCs w:val="23"/>
        </w:rPr>
        <w:t>:</w:t>
      </w:r>
      <w:r w:rsidR="006E6691">
        <w:rPr>
          <w:rFonts w:ascii="Times New Roman" w:hAnsi="Times New Roman"/>
          <w:sz w:val="23"/>
          <w:szCs w:val="23"/>
        </w:rPr>
        <w:t xml:space="preserve"> </w:t>
      </w:r>
      <w:r w:rsidR="006C4C7F" w:rsidRPr="00003EAC">
        <w:rPr>
          <w:rFonts w:ascii="Times New Roman" w:hAnsi="Times New Roman"/>
          <w:sz w:val="23"/>
          <w:szCs w:val="23"/>
        </w:rPr>
        <w:t>keen</w:t>
      </w:r>
      <w:r w:rsidR="007E55FA" w:rsidRPr="00003EAC">
        <w:rPr>
          <w:rFonts w:ascii="Times New Roman" w:hAnsi="Times New Roman"/>
          <w:sz w:val="23"/>
          <w:szCs w:val="23"/>
        </w:rPr>
        <w:t xml:space="preserve"> interest in mystery and suspense novels</w:t>
      </w:r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</w:p>
    <w:p w:rsidR="00A926AC" w:rsidRPr="006E6691" w:rsidRDefault="00A926AC" w:rsidP="00DE1167">
      <w:pPr>
        <w:spacing w:before="80" w:after="80"/>
        <w:jc w:val="both"/>
        <w:rPr>
          <w:rFonts w:ascii="Times New Roman" w:hAnsi="Times New Roman"/>
          <w:b/>
          <w:color w:val="C00000"/>
          <w:sz w:val="23"/>
          <w:szCs w:val="23"/>
          <w:u w:val="single"/>
        </w:rPr>
      </w:pPr>
      <w:r w:rsidRPr="006E6691">
        <w:rPr>
          <w:rFonts w:ascii="Times New Roman" w:hAnsi="Times New Roman"/>
          <w:b/>
          <w:color w:val="C00000"/>
          <w:sz w:val="23"/>
          <w:szCs w:val="23"/>
          <w:u w:val="single"/>
        </w:rPr>
        <w:t>Referees</w:t>
      </w:r>
    </w:p>
    <w:p w:rsidR="00871CC9" w:rsidRPr="006E6691" w:rsidRDefault="00871CC9" w:rsidP="00871CC9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  <w:r w:rsidRPr="006E6691">
        <w:rPr>
          <w:rFonts w:ascii="Times New Roman" w:hAnsi="Times New Roman"/>
          <w:b/>
          <w:sz w:val="23"/>
          <w:szCs w:val="23"/>
        </w:rPr>
        <w:t>Darren Ryan CEO</w:t>
      </w:r>
    </w:p>
    <w:p w:rsidR="00871CC9" w:rsidRPr="00003EAC" w:rsidRDefault="00871CC9" w:rsidP="00871CC9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003EAC">
        <w:rPr>
          <w:rFonts w:ascii="Times New Roman" w:hAnsi="Times New Roman"/>
          <w:sz w:val="23"/>
          <w:szCs w:val="23"/>
        </w:rPr>
        <w:t>Deanta</w:t>
      </w:r>
      <w:proofErr w:type="spellEnd"/>
      <w:r w:rsidRPr="00003EAC">
        <w:rPr>
          <w:rFonts w:ascii="Times New Roman" w:hAnsi="Times New Roman"/>
          <w:sz w:val="23"/>
          <w:szCs w:val="23"/>
        </w:rPr>
        <w:t xml:space="preserve"> Global Publishing Services, 51 Clontarf Road, Dublin 3</w:t>
      </w:r>
    </w:p>
    <w:p w:rsidR="00871CC9" w:rsidRPr="00003EAC" w:rsidRDefault="00871CC9" w:rsidP="00871CC9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003EAC">
        <w:rPr>
          <w:rFonts w:ascii="Times New Roman" w:hAnsi="Times New Roman"/>
          <w:sz w:val="23"/>
          <w:szCs w:val="23"/>
        </w:rPr>
        <w:t>Tel: (01) 6708040</w:t>
      </w:r>
    </w:p>
    <w:p w:rsidR="00871CC9" w:rsidRDefault="00871CC9" w:rsidP="00DE1167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</w:p>
    <w:p w:rsidR="00A926AC" w:rsidRPr="006E6691" w:rsidRDefault="00A926AC" w:rsidP="00DE1167">
      <w:pPr>
        <w:spacing w:before="80" w:after="80"/>
        <w:jc w:val="both"/>
        <w:rPr>
          <w:rFonts w:ascii="Times New Roman" w:hAnsi="Times New Roman"/>
          <w:b/>
          <w:sz w:val="23"/>
          <w:szCs w:val="23"/>
        </w:rPr>
      </w:pPr>
      <w:r w:rsidRPr="006E6691">
        <w:rPr>
          <w:rFonts w:ascii="Times New Roman" w:hAnsi="Times New Roman"/>
          <w:b/>
          <w:sz w:val="23"/>
          <w:szCs w:val="23"/>
        </w:rPr>
        <w:t>Professor Gerard Francis Whyte</w:t>
      </w:r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003EAC">
        <w:rPr>
          <w:rFonts w:ascii="Times New Roman" w:hAnsi="Times New Roman"/>
          <w:sz w:val="23"/>
          <w:szCs w:val="23"/>
        </w:rPr>
        <w:t>School of Law, Trinity College Dublin, Dublin 2</w:t>
      </w:r>
    </w:p>
    <w:p w:rsidR="00A926AC" w:rsidRPr="000B0D3B" w:rsidRDefault="006548B6" w:rsidP="00DE1167">
      <w:pPr>
        <w:spacing w:before="80" w:after="80"/>
        <w:jc w:val="both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0B0D3B">
        <w:rPr>
          <w:rFonts w:ascii="Times New Roman" w:hAnsi="Times New Roman"/>
          <w:sz w:val="23"/>
          <w:szCs w:val="23"/>
          <w:lang w:val="fr-FR"/>
        </w:rPr>
        <w:t>Email:</w:t>
      </w:r>
      <w:proofErr w:type="gramEnd"/>
      <w:r w:rsidRPr="000B0D3B">
        <w:rPr>
          <w:rFonts w:ascii="Times New Roman" w:hAnsi="Times New Roman"/>
          <w:sz w:val="23"/>
          <w:szCs w:val="23"/>
          <w:lang w:val="fr-FR"/>
        </w:rPr>
        <w:t xml:space="preserve"> </w:t>
      </w:r>
      <w:r w:rsidR="00A926AC" w:rsidRPr="000B0D3B">
        <w:rPr>
          <w:rFonts w:ascii="Times New Roman" w:hAnsi="Times New Roman"/>
          <w:sz w:val="23"/>
          <w:szCs w:val="23"/>
          <w:lang w:val="fr-FR"/>
        </w:rPr>
        <w:t>GWHYTE@tcd.ie</w:t>
      </w:r>
    </w:p>
    <w:p w:rsidR="00A926AC" w:rsidRPr="000B0D3B" w:rsidRDefault="006548B6" w:rsidP="00DE1167">
      <w:pPr>
        <w:spacing w:before="80" w:after="80"/>
        <w:jc w:val="both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0B0D3B">
        <w:rPr>
          <w:rFonts w:ascii="Times New Roman" w:hAnsi="Times New Roman"/>
          <w:sz w:val="23"/>
          <w:szCs w:val="23"/>
          <w:lang w:val="fr-FR"/>
        </w:rPr>
        <w:t>Tel:</w:t>
      </w:r>
      <w:proofErr w:type="gramEnd"/>
      <w:r w:rsidRPr="000B0D3B">
        <w:rPr>
          <w:rFonts w:ascii="Times New Roman" w:hAnsi="Times New Roman"/>
          <w:sz w:val="23"/>
          <w:szCs w:val="23"/>
          <w:lang w:val="fr-FR"/>
        </w:rPr>
        <w:t xml:space="preserve"> </w:t>
      </w:r>
      <w:r w:rsidR="00A926AC" w:rsidRPr="000B0D3B">
        <w:rPr>
          <w:rFonts w:ascii="Times New Roman" w:hAnsi="Times New Roman"/>
          <w:sz w:val="23"/>
          <w:szCs w:val="23"/>
          <w:lang w:val="fr-FR"/>
        </w:rPr>
        <w:t>(01) 8961939</w:t>
      </w:r>
    </w:p>
    <w:p w:rsidR="00A926AC" w:rsidRPr="000B0D3B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  <w:lang w:val="fr-FR"/>
        </w:rPr>
      </w:pPr>
    </w:p>
    <w:p w:rsidR="00A926AC" w:rsidRPr="006E6691" w:rsidRDefault="00A926AC" w:rsidP="00DE1167">
      <w:pPr>
        <w:spacing w:before="80" w:after="80"/>
        <w:jc w:val="both"/>
        <w:rPr>
          <w:rFonts w:ascii="Times New Roman" w:hAnsi="Times New Roman"/>
          <w:b/>
          <w:sz w:val="23"/>
          <w:szCs w:val="23"/>
          <w:lang w:val="fr-FR"/>
        </w:rPr>
      </w:pPr>
      <w:r w:rsidRPr="006E6691">
        <w:rPr>
          <w:rFonts w:ascii="Times New Roman" w:hAnsi="Times New Roman"/>
          <w:b/>
          <w:sz w:val="23"/>
          <w:szCs w:val="23"/>
          <w:lang w:val="fr-FR"/>
        </w:rPr>
        <w:t xml:space="preserve">Elaine </w:t>
      </w:r>
      <w:proofErr w:type="spellStart"/>
      <w:r w:rsidRPr="006E6691">
        <w:rPr>
          <w:rFonts w:ascii="Times New Roman" w:hAnsi="Times New Roman"/>
          <w:b/>
          <w:sz w:val="23"/>
          <w:szCs w:val="23"/>
          <w:lang w:val="fr-FR"/>
        </w:rPr>
        <w:t>Callan</w:t>
      </w:r>
      <w:proofErr w:type="spellEnd"/>
      <w:r w:rsidRPr="006E6691">
        <w:rPr>
          <w:rFonts w:ascii="Times New Roman" w:hAnsi="Times New Roman"/>
          <w:b/>
          <w:sz w:val="23"/>
          <w:szCs w:val="23"/>
          <w:lang w:val="fr-FR"/>
        </w:rPr>
        <w:t xml:space="preserve"> </w:t>
      </w:r>
      <w:proofErr w:type="gramStart"/>
      <w:r w:rsidRPr="006E6691">
        <w:rPr>
          <w:rFonts w:ascii="Times New Roman" w:hAnsi="Times New Roman"/>
          <w:b/>
          <w:sz w:val="23"/>
          <w:szCs w:val="23"/>
          <w:lang w:val="fr-FR"/>
        </w:rPr>
        <w:t>LL.B</w:t>
      </w:r>
      <w:proofErr w:type="gramEnd"/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003EAC">
        <w:rPr>
          <w:rFonts w:ascii="Times New Roman" w:hAnsi="Times New Roman"/>
          <w:sz w:val="23"/>
          <w:szCs w:val="23"/>
        </w:rPr>
        <w:t>Carvill</w:t>
      </w:r>
      <w:proofErr w:type="spellEnd"/>
      <w:r w:rsidRPr="00003EAC">
        <w:rPr>
          <w:rFonts w:ascii="Times New Roman" w:hAnsi="Times New Roman"/>
          <w:sz w:val="23"/>
          <w:szCs w:val="23"/>
        </w:rPr>
        <w:t xml:space="preserve"> Rickard &amp; Co. Solicitors, 1 Main Street, Dublin 5</w:t>
      </w:r>
    </w:p>
    <w:p w:rsidR="00A926AC" w:rsidRPr="00003EAC" w:rsidRDefault="006548B6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003EAC">
        <w:rPr>
          <w:rFonts w:ascii="Times New Roman" w:hAnsi="Times New Roman"/>
          <w:sz w:val="23"/>
          <w:szCs w:val="23"/>
        </w:rPr>
        <w:t xml:space="preserve">Email: </w:t>
      </w:r>
      <w:r w:rsidR="00A926AC" w:rsidRPr="00003EAC">
        <w:rPr>
          <w:rFonts w:ascii="Times New Roman" w:hAnsi="Times New Roman"/>
          <w:sz w:val="23"/>
          <w:szCs w:val="23"/>
        </w:rPr>
        <w:t>ecallan@carvillrickard.ie</w:t>
      </w:r>
    </w:p>
    <w:p w:rsidR="00FC06A9" w:rsidRPr="00003EAC" w:rsidRDefault="006548B6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  <w:r w:rsidRPr="00003EAC">
        <w:rPr>
          <w:rFonts w:ascii="Times New Roman" w:hAnsi="Times New Roman"/>
          <w:sz w:val="23"/>
          <w:szCs w:val="23"/>
        </w:rPr>
        <w:t xml:space="preserve">Tel: </w:t>
      </w:r>
      <w:r w:rsidR="00FC06A9" w:rsidRPr="00003EAC">
        <w:rPr>
          <w:rFonts w:ascii="Times New Roman" w:hAnsi="Times New Roman"/>
          <w:sz w:val="23"/>
          <w:szCs w:val="23"/>
        </w:rPr>
        <w:t>(01) 8312163</w:t>
      </w:r>
    </w:p>
    <w:p w:rsidR="00A926AC" w:rsidRPr="00003EAC" w:rsidRDefault="00A926AC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</w:p>
    <w:p w:rsidR="00FC06A9" w:rsidRPr="00003EAC" w:rsidRDefault="00FC06A9" w:rsidP="00DE1167">
      <w:pPr>
        <w:spacing w:before="80" w:after="80"/>
        <w:jc w:val="both"/>
        <w:rPr>
          <w:rFonts w:ascii="Times New Roman" w:hAnsi="Times New Roman"/>
          <w:sz w:val="23"/>
          <w:szCs w:val="23"/>
        </w:rPr>
      </w:pPr>
    </w:p>
    <w:sectPr w:rsidR="00FC06A9" w:rsidRPr="00003EAC" w:rsidSect="00003EAC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73125"/>
    <w:rsid w:val="00003EAC"/>
    <w:rsid w:val="000A1B32"/>
    <w:rsid w:val="000B0D3B"/>
    <w:rsid w:val="000D17E8"/>
    <w:rsid w:val="0018606B"/>
    <w:rsid w:val="00215213"/>
    <w:rsid w:val="002D1C29"/>
    <w:rsid w:val="003513B0"/>
    <w:rsid w:val="00360FF1"/>
    <w:rsid w:val="003C7660"/>
    <w:rsid w:val="004648BA"/>
    <w:rsid w:val="006548B6"/>
    <w:rsid w:val="006840DF"/>
    <w:rsid w:val="006852B5"/>
    <w:rsid w:val="00692A30"/>
    <w:rsid w:val="006C4C7F"/>
    <w:rsid w:val="006E1FDF"/>
    <w:rsid w:val="006E6691"/>
    <w:rsid w:val="00717008"/>
    <w:rsid w:val="007658A5"/>
    <w:rsid w:val="007E55FA"/>
    <w:rsid w:val="00871CC9"/>
    <w:rsid w:val="00882F3E"/>
    <w:rsid w:val="008C2EE4"/>
    <w:rsid w:val="00980ECB"/>
    <w:rsid w:val="009B71EC"/>
    <w:rsid w:val="00A06658"/>
    <w:rsid w:val="00A926AC"/>
    <w:rsid w:val="00B137EC"/>
    <w:rsid w:val="00BB6B7A"/>
    <w:rsid w:val="00C22B08"/>
    <w:rsid w:val="00C42003"/>
    <w:rsid w:val="00C703B0"/>
    <w:rsid w:val="00C71C7F"/>
    <w:rsid w:val="00C73125"/>
    <w:rsid w:val="00CB3DBB"/>
    <w:rsid w:val="00DE1167"/>
    <w:rsid w:val="00E6594C"/>
    <w:rsid w:val="00E870D5"/>
    <w:rsid w:val="00F727F9"/>
    <w:rsid w:val="00F966AF"/>
    <w:rsid w:val="00F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3DFC"/>
  <w15:docId w15:val="{D5B3807A-73D4-41A3-965E-95FD80BC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52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2B5"/>
    <w:pPr>
      <w:ind w:left="720"/>
      <w:contextualSpacing/>
    </w:pPr>
  </w:style>
  <w:style w:type="table" w:styleId="TableGrid">
    <w:name w:val="Table Grid"/>
    <w:basedOn w:val="TableNormal"/>
    <w:rsid w:val="00685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gans4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8E69-657F-4F11-B441-A128967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Hogan</dc:creator>
  <cp:lastModifiedBy>Sarah Hogan</cp:lastModifiedBy>
  <cp:revision>15</cp:revision>
  <dcterms:created xsi:type="dcterms:W3CDTF">2016-05-20T12:09:00Z</dcterms:created>
  <dcterms:modified xsi:type="dcterms:W3CDTF">2016-10-20T20:46:00Z</dcterms:modified>
</cp:coreProperties>
</file>