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1" w:rsidRPr="00633142" w:rsidRDefault="00A3120E" w:rsidP="001F04D5">
      <w:pPr>
        <w:jc w:val="center"/>
        <w:rPr>
          <w:rFonts w:ascii="Times New Roman" w:hAnsi="Times New Roman" w:cs="Times New Roman"/>
          <w:sz w:val="36"/>
          <w:szCs w:val="36"/>
        </w:rPr>
      </w:pPr>
      <w:r w:rsidRPr="00633142">
        <w:rPr>
          <w:rFonts w:ascii="Times New Roman" w:hAnsi="Times New Roman" w:cs="Times New Roman"/>
          <w:sz w:val="36"/>
          <w:szCs w:val="36"/>
        </w:rPr>
        <w:t>Seán Delorey</w:t>
      </w:r>
    </w:p>
    <w:p w:rsidR="001419E3" w:rsidRPr="00633142" w:rsidRDefault="00D16DAF" w:rsidP="00BA4DDB">
      <w:pPr>
        <w:jc w:val="center"/>
        <w:rPr>
          <w:rFonts w:ascii="Times New Roman" w:hAnsi="Times New Roman" w:cs="Times New Roman"/>
        </w:rPr>
      </w:pPr>
      <w:r w:rsidRPr="00134AE9">
        <w:rPr>
          <w:rFonts w:ascii="Times New Roman" w:hAnsi="Times New Roman" w:cs="Times New Roman"/>
        </w:rPr>
        <w:t xml:space="preserve">71 </w:t>
      </w:r>
      <w:proofErr w:type="spellStart"/>
      <w:r w:rsidRPr="00134AE9">
        <w:rPr>
          <w:rFonts w:ascii="Times New Roman" w:hAnsi="Times New Roman" w:cs="Times New Roman"/>
        </w:rPr>
        <w:t>Oxmantown</w:t>
      </w:r>
      <w:proofErr w:type="spellEnd"/>
      <w:r w:rsidRPr="00134AE9">
        <w:rPr>
          <w:rFonts w:ascii="Times New Roman" w:hAnsi="Times New Roman" w:cs="Times New Roman"/>
        </w:rPr>
        <w:t xml:space="preserve"> Road, </w:t>
      </w:r>
      <w:proofErr w:type="spellStart"/>
      <w:r w:rsidRPr="00134AE9">
        <w:rPr>
          <w:rFonts w:ascii="Times New Roman" w:hAnsi="Times New Roman" w:cs="Times New Roman"/>
        </w:rPr>
        <w:t>Stoneybatter</w:t>
      </w:r>
      <w:proofErr w:type="spellEnd"/>
      <w:r w:rsidRPr="00134AE9">
        <w:rPr>
          <w:rFonts w:ascii="Times New Roman" w:hAnsi="Times New Roman" w:cs="Times New Roman"/>
        </w:rPr>
        <w:t>, Dublin 7</w:t>
      </w:r>
    </w:p>
    <w:p w:rsidR="00A3120E" w:rsidRPr="00633142" w:rsidRDefault="00A3120E" w:rsidP="00BA4DDB">
      <w:pPr>
        <w:jc w:val="center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Mobile: 086 0698141 • Email: </w:t>
      </w:r>
      <w:r w:rsidR="00D15A97">
        <w:rPr>
          <w:rFonts w:ascii="Times New Roman" w:hAnsi="Times New Roman" w:cs="Times New Roman"/>
        </w:rPr>
        <w:t>sean.delorey01@gmail.com</w:t>
      </w:r>
    </w:p>
    <w:p w:rsidR="00A3120E" w:rsidRPr="00633142" w:rsidRDefault="00A3120E" w:rsidP="00BA4DD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624BF6" w:rsidRDefault="00624BF6" w:rsidP="001F04D5">
      <w:pPr>
        <w:jc w:val="both"/>
        <w:rPr>
          <w:rFonts w:ascii="Times New Roman" w:hAnsi="Times New Roman" w:cs="Times New Roman"/>
        </w:rPr>
      </w:pPr>
    </w:p>
    <w:p w:rsidR="00B67376" w:rsidRDefault="00A3120E" w:rsidP="001F04D5">
      <w:pPr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>Education</w:t>
      </w:r>
    </w:p>
    <w:p w:rsidR="001F04D5" w:rsidRPr="001F04D5" w:rsidRDefault="001F04D5" w:rsidP="001F04D5">
      <w:pPr>
        <w:jc w:val="both"/>
        <w:rPr>
          <w:rFonts w:ascii="Times New Roman" w:hAnsi="Times New Roman" w:cs="Times New Roman"/>
          <w:b/>
          <w:u w:val="single"/>
        </w:rPr>
      </w:pPr>
    </w:p>
    <w:p w:rsidR="009D634F" w:rsidRPr="00633142" w:rsidRDefault="00665234" w:rsidP="00694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Law Society of Ireland</w:t>
      </w:r>
      <w:r w:rsidR="00B67376" w:rsidRPr="00633142">
        <w:rPr>
          <w:rFonts w:ascii="Times New Roman" w:hAnsi="Times New Roman" w:cs="Times New Roman"/>
          <w:b/>
        </w:rPr>
        <w:t xml:space="preserve">: </w:t>
      </w:r>
      <w:r w:rsidR="003B37F5">
        <w:rPr>
          <w:rFonts w:ascii="Times New Roman" w:hAnsi="Times New Roman" w:cs="Times New Roman"/>
          <w:b/>
        </w:rPr>
        <w:t>All 8</w:t>
      </w:r>
      <w:r w:rsidR="00BD51C5" w:rsidRPr="00633142">
        <w:rPr>
          <w:rFonts w:ascii="Times New Roman" w:hAnsi="Times New Roman" w:cs="Times New Roman"/>
          <w:b/>
        </w:rPr>
        <w:t xml:space="preserve"> FE-1</w:t>
      </w:r>
      <w:r w:rsidR="00B67376" w:rsidRPr="00633142">
        <w:rPr>
          <w:rFonts w:ascii="Times New Roman" w:hAnsi="Times New Roman" w:cs="Times New Roman"/>
          <w:b/>
        </w:rPr>
        <w:t xml:space="preserve"> Exams Comp</w:t>
      </w:r>
      <w:r w:rsidR="00B57055" w:rsidRPr="00633142">
        <w:rPr>
          <w:rFonts w:ascii="Times New Roman" w:hAnsi="Times New Roman" w:cs="Times New Roman"/>
          <w:b/>
        </w:rPr>
        <w:t>leted</w:t>
      </w:r>
      <w:r w:rsidR="00694D3D">
        <w:rPr>
          <w:rFonts w:ascii="Times New Roman" w:hAnsi="Times New Roman" w:cs="Times New Roman"/>
        </w:rPr>
        <w:t xml:space="preserve">          </w:t>
      </w:r>
      <w:r w:rsidR="00694D3D">
        <w:rPr>
          <w:rFonts w:ascii="Times New Roman" w:hAnsi="Times New Roman" w:cs="Times New Roman"/>
        </w:rPr>
        <w:tab/>
        <w:t xml:space="preserve">  </w:t>
      </w:r>
    </w:p>
    <w:tbl>
      <w:tblPr>
        <w:tblStyle w:val="TableGrid"/>
        <w:tblW w:w="93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268"/>
        <w:gridCol w:w="2693"/>
        <w:gridCol w:w="2126"/>
      </w:tblGrid>
      <w:tr w:rsidR="00AB6715" w:rsidTr="006B367C">
        <w:tc>
          <w:tcPr>
            <w:tcW w:w="2303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Law</w:t>
            </w:r>
          </w:p>
        </w:tc>
        <w:tc>
          <w:tcPr>
            <w:tcW w:w="2268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Law</w:t>
            </w:r>
          </w:p>
        </w:tc>
        <w:tc>
          <w:tcPr>
            <w:tcW w:w="2693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Constitutional Law</w:t>
            </w:r>
          </w:p>
        </w:tc>
        <w:tc>
          <w:tcPr>
            <w:tcW w:w="2126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Equity</w:t>
            </w:r>
          </w:p>
        </w:tc>
      </w:tr>
      <w:tr w:rsidR="00AB6715" w:rsidTr="006B367C">
        <w:tc>
          <w:tcPr>
            <w:tcW w:w="2303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2268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Tort Law</w:t>
            </w:r>
          </w:p>
        </w:tc>
        <w:tc>
          <w:tcPr>
            <w:tcW w:w="2693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 Law</w:t>
            </w:r>
          </w:p>
        </w:tc>
        <w:tc>
          <w:tcPr>
            <w:tcW w:w="2126" w:type="dxa"/>
          </w:tcPr>
          <w:p w:rsidR="00AB6715" w:rsidRPr="00AB6715" w:rsidRDefault="00AB6715" w:rsidP="00AB671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E.U. Law</w:t>
            </w:r>
          </w:p>
        </w:tc>
      </w:tr>
    </w:tbl>
    <w:p w:rsidR="00633142" w:rsidRDefault="00BA4DDB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ab/>
      </w: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  <w:b/>
        </w:rPr>
        <w:t>Trinity Colleg</w:t>
      </w:r>
      <w:r w:rsidR="001419E3" w:rsidRPr="00665234">
        <w:rPr>
          <w:rFonts w:ascii="Times New Roman" w:hAnsi="Times New Roman" w:cs="Times New Roman"/>
          <w:b/>
        </w:rPr>
        <w:t>e Dublin</w:t>
      </w:r>
      <w:r w:rsidR="001419E3" w:rsidRPr="00633142">
        <w:rPr>
          <w:rFonts w:ascii="Times New Roman" w:hAnsi="Times New Roman" w:cs="Times New Roman"/>
        </w:rPr>
        <w:t xml:space="preserve"> </w:t>
      </w:r>
      <w:r w:rsidR="001419E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ab/>
        <w:t xml:space="preserve"> </w:t>
      </w:r>
      <w:r w:rsidR="00F82683" w:rsidRPr="00633142">
        <w:rPr>
          <w:rFonts w:ascii="Times New Roman" w:hAnsi="Times New Roman" w:cs="Times New Roman"/>
        </w:rPr>
        <w:t xml:space="preserve">                       </w:t>
      </w:r>
      <w:r w:rsidR="00E7744C">
        <w:rPr>
          <w:rFonts w:ascii="Times New Roman" w:hAnsi="Times New Roman" w:cs="Times New Roman"/>
        </w:rPr>
        <w:t xml:space="preserve">            </w:t>
      </w:r>
      <w:r w:rsidRPr="00633142">
        <w:rPr>
          <w:rFonts w:ascii="Times New Roman" w:hAnsi="Times New Roman" w:cs="Times New Roman"/>
        </w:rPr>
        <w:t>Sep 2009 – May 2013</w:t>
      </w:r>
    </w:p>
    <w:p w:rsidR="00A3120E" w:rsidRPr="00665234" w:rsidRDefault="00A3120E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</w:rPr>
        <w:t>Bachelor of Laws (LL.B)</w:t>
      </w: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Upper Division Second Class </w:t>
      </w:r>
      <w:r w:rsidRPr="00665234">
        <w:rPr>
          <w:rFonts w:ascii="Times New Roman" w:hAnsi="Times New Roman" w:cs="Times New Roman"/>
        </w:rPr>
        <w:t>Honours, 2:1</w:t>
      </w: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  <w:b/>
        </w:rPr>
        <w:t>Yeats College, Galway</w:t>
      </w:r>
      <w:r w:rsidR="00F82683" w:rsidRPr="00665234">
        <w:rPr>
          <w:rFonts w:ascii="Times New Roman" w:hAnsi="Times New Roman" w:cs="Times New Roman"/>
          <w:b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 xml:space="preserve"> </w:t>
      </w:r>
      <w:r w:rsidR="00BA4DDB" w:rsidRPr="00633142">
        <w:rPr>
          <w:rFonts w:ascii="Times New Roman" w:hAnsi="Times New Roman" w:cs="Times New Roman"/>
        </w:rPr>
        <w:t xml:space="preserve">     </w:t>
      </w:r>
      <w:r w:rsidR="00665234">
        <w:rPr>
          <w:rFonts w:ascii="Times New Roman" w:hAnsi="Times New Roman" w:cs="Times New Roman"/>
        </w:rPr>
        <w:tab/>
        <w:t xml:space="preserve">          </w:t>
      </w:r>
      <w:r w:rsidRPr="00633142">
        <w:rPr>
          <w:rFonts w:ascii="Times New Roman" w:hAnsi="Times New Roman" w:cs="Times New Roman"/>
        </w:rPr>
        <w:t>Sep 2008 – June 2009</w:t>
      </w:r>
    </w:p>
    <w:p w:rsidR="00A3120E" w:rsidRPr="00665234" w:rsidRDefault="00A62516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</w:rPr>
        <w:t>Leaving Ce</w:t>
      </w:r>
      <w:r w:rsidR="001F04D5">
        <w:rPr>
          <w:rFonts w:ascii="Times New Roman" w:hAnsi="Times New Roman" w:cs="Times New Roman"/>
        </w:rPr>
        <w:t>rtificate -</w:t>
      </w:r>
      <w:r w:rsidR="00A3120E" w:rsidRPr="00665234">
        <w:rPr>
          <w:rFonts w:ascii="Times New Roman" w:hAnsi="Times New Roman" w:cs="Times New Roman"/>
        </w:rPr>
        <w:t xml:space="preserve"> 540 points</w:t>
      </w:r>
    </w:p>
    <w:p w:rsidR="00A3120E" w:rsidRPr="00633142" w:rsidRDefault="00A3120E" w:rsidP="00BA4DD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A3120E" w:rsidRPr="00633142" w:rsidRDefault="00A3120E" w:rsidP="00BA4DDB">
      <w:pPr>
        <w:jc w:val="both"/>
        <w:rPr>
          <w:rFonts w:ascii="Times New Roman" w:hAnsi="Times New Roman" w:cs="Times New Roman"/>
        </w:rPr>
      </w:pPr>
    </w:p>
    <w:p w:rsidR="00A3120E" w:rsidRPr="00633142" w:rsidRDefault="001419E3" w:rsidP="001F04D5">
      <w:pPr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 xml:space="preserve">Work </w:t>
      </w:r>
      <w:r w:rsidR="00A3120E" w:rsidRPr="00633142">
        <w:rPr>
          <w:rFonts w:ascii="Times New Roman" w:hAnsi="Times New Roman" w:cs="Times New Roman"/>
          <w:b/>
          <w:u w:val="single"/>
        </w:rPr>
        <w:t>Experience</w:t>
      </w:r>
    </w:p>
    <w:p w:rsidR="00C97FFD" w:rsidRDefault="00C97FFD" w:rsidP="001F04D5">
      <w:pPr>
        <w:jc w:val="both"/>
        <w:rPr>
          <w:rFonts w:ascii="Times New Roman" w:hAnsi="Times New Roman" w:cs="Times New Roman"/>
          <w:u w:val="single"/>
        </w:rPr>
      </w:pPr>
    </w:p>
    <w:p w:rsidR="00572AAB" w:rsidRDefault="00572AAB" w:rsidP="001F0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Paralegal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572AAB">
        <w:rPr>
          <w:rFonts w:ascii="Times New Roman" w:hAnsi="Times New Roman" w:cs="Times New Roman"/>
        </w:rPr>
        <w:t xml:space="preserve">Feb 2017 </w:t>
      </w:r>
      <w:r>
        <w:rPr>
          <w:rFonts w:ascii="Times New Roman" w:hAnsi="Times New Roman" w:cs="Times New Roman"/>
        </w:rPr>
        <w:t>–</w:t>
      </w:r>
      <w:r w:rsidRPr="00572AAB">
        <w:rPr>
          <w:rFonts w:ascii="Times New Roman" w:hAnsi="Times New Roman" w:cs="Times New Roman"/>
        </w:rPr>
        <w:t xml:space="preserve"> Present</w:t>
      </w:r>
    </w:p>
    <w:p w:rsidR="00572AAB" w:rsidRDefault="00572AAB" w:rsidP="001F0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Maples and Calder</w:t>
      </w:r>
    </w:p>
    <w:p w:rsidR="00572AAB" w:rsidRDefault="00572AAB" w:rsidP="001F0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 St. Stephen’s Green, Dublin 2</w:t>
      </w:r>
    </w:p>
    <w:p w:rsidR="00572AAB" w:rsidRDefault="00A17DF8" w:rsidP="00572AA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</w:t>
      </w:r>
      <w:r w:rsidR="003A1F16">
        <w:rPr>
          <w:rFonts w:ascii="Times New Roman" w:hAnsi="Times New Roman" w:cs="Times New Roman"/>
        </w:rPr>
        <w:t>ork on the establishment, authorisation, operation and maintenance of Irish regulated collective investments schemes, including UCITS a</w:t>
      </w:r>
      <w:r>
        <w:rPr>
          <w:rFonts w:ascii="Times New Roman" w:hAnsi="Times New Roman" w:cs="Times New Roman"/>
        </w:rPr>
        <w:t>nd A</w:t>
      </w:r>
      <w:r w:rsidR="000610C6">
        <w:rPr>
          <w:rFonts w:ascii="Times New Roman" w:hAnsi="Times New Roman" w:cs="Times New Roman"/>
        </w:rPr>
        <w:t xml:space="preserve">lternative Investment Funds for </w:t>
      </w:r>
      <w:r>
        <w:rPr>
          <w:rFonts w:ascii="Times New Roman" w:hAnsi="Times New Roman" w:cs="Times New Roman"/>
        </w:rPr>
        <w:t xml:space="preserve">international clients </w:t>
      </w:r>
      <w:r w:rsidR="00FC5D5C">
        <w:rPr>
          <w:rFonts w:ascii="Times New Roman" w:hAnsi="Times New Roman" w:cs="Times New Roman"/>
        </w:rPr>
        <w:t>responsible for</w:t>
      </w:r>
      <w:r>
        <w:rPr>
          <w:rFonts w:ascii="Times New Roman" w:hAnsi="Times New Roman" w:cs="Times New Roman"/>
        </w:rPr>
        <w:t xml:space="preserve"> assets under manage</w:t>
      </w:r>
      <w:r w:rsidR="00FC5D5C">
        <w:rPr>
          <w:rFonts w:ascii="Times New Roman" w:hAnsi="Times New Roman" w:cs="Times New Roman"/>
        </w:rPr>
        <w:t>ment in</w:t>
      </w:r>
      <w:r w:rsidR="000610C6">
        <w:rPr>
          <w:rFonts w:ascii="Times New Roman" w:hAnsi="Times New Roman" w:cs="Times New Roman"/>
        </w:rPr>
        <w:t xml:space="preserve"> the</w:t>
      </w:r>
      <w:r w:rsidR="00FC5D5C">
        <w:rPr>
          <w:rFonts w:ascii="Times New Roman" w:hAnsi="Times New Roman" w:cs="Times New Roman"/>
        </w:rPr>
        <w:t xml:space="preserve"> billions of euro.</w:t>
      </w:r>
      <w:r>
        <w:rPr>
          <w:rFonts w:ascii="Times New Roman" w:hAnsi="Times New Roman" w:cs="Times New Roman"/>
        </w:rPr>
        <w:t xml:space="preserve">  </w:t>
      </w:r>
    </w:p>
    <w:p w:rsidR="003A1F16" w:rsidRDefault="00A17DF8" w:rsidP="00572AA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prepare</w:t>
      </w:r>
      <w:r w:rsidR="00EE00F6">
        <w:rPr>
          <w:rFonts w:ascii="Times New Roman" w:hAnsi="Times New Roman" w:cs="Times New Roman"/>
        </w:rPr>
        <w:t xml:space="preserve"> </w:t>
      </w:r>
      <w:r w:rsidR="00223E57">
        <w:rPr>
          <w:rFonts w:ascii="Times New Roman" w:hAnsi="Times New Roman" w:cs="Times New Roman"/>
        </w:rPr>
        <w:t>fund</w:t>
      </w:r>
      <w:r w:rsidR="00EE00F6">
        <w:rPr>
          <w:rFonts w:ascii="Times New Roman" w:hAnsi="Times New Roman" w:cs="Times New Roman"/>
        </w:rPr>
        <w:t xml:space="preserve"> supp</w:t>
      </w:r>
      <w:r>
        <w:rPr>
          <w:rFonts w:ascii="Times New Roman" w:hAnsi="Times New Roman" w:cs="Times New Roman"/>
        </w:rPr>
        <w:t xml:space="preserve">lements, investment management agreements, and </w:t>
      </w:r>
      <w:r w:rsidR="00EE00F6">
        <w:rPr>
          <w:rFonts w:ascii="Times New Roman" w:hAnsi="Times New Roman" w:cs="Times New Roman"/>
        </w:rPr>
        <w:t xml:space="preserve">investment advisor agreements for new </w:t>
      </w:r>
      <w:r>
        <w:rPr>
          <w:rFonts w:ascii="Times New Roman" w:hAnsi="Times New Roman" w:cs="Times New Roman"/>
        </w:rPr>
        <w:t>Irish Collec</w:t>
      </w:r>
      <w:r w:rsidR="00223E57">
        <w:rPr>
          <w:rFonts w:ascii="Times New Roman" w:hAnsi="Times New Roman" w:cs="Times New Roman"/>
        </w:rPr>
        <w:t>tive Asset-management Vehicle</w:t>
      </w:r>
      <w:r>
        <w:rPr>
          <w:rFonts w:ascii="Times New Roman" w:hAnsi="Times New Roman" w:cs="Times New Roman"/>
        </w:rPr>
        <w:t xml:space="preserve"> (ICAV)</w:t>
      </w:r>
      <w:r w:rsidR="00EE00F6">
        <w:rPr>
          <w:rFonts w:ascii="Times New Roman" w:hAnsi="Times New Roman" w:cs="Times New Roman"/>
        </w:rPr>
        <w:t xml:space="preserve"> sub-funds.</w:t>
      </w:r>
    </w:p>
    <w:p w:rsidR="00EE00F6" w:rsidRPr="00A17DF8" w:rsidRDefault="00A17DF8" w:rsidP="00A17DF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prepare</w:t>
      </w:r>
      <w:r w:rsidR="00EE00F6">
        <w:rPr>
          <w:rFonts w:ascii="Times New Roman" w:hAnsi="Times New Roman" w:cs="Times New Roman"/>
        </w:rPr>
        <w:t xml:space="preserve"> all necessary documentation for UCITS </w:t>
      </w:r>
      <w:r>
        <w:rPr>
          <w:rFonts w:ascii="Times New Roman" w:hAnsi="Times New Roman" w:cs="Times New Roman"/>
        </w:rPr>
        <w:t xml:space="preserve">and QIAIF filings </w:t>
      </w:r>
      <w:r w:rsidR="000610C6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the Central Bank of Ireland</w:t>
      </w:r>
      <w:r w:rsidR="00223E57">
        <w:rPr>
          <w:rFonts w:ascii="Times New Roman" w:hAnsi="Times New Roman" w:cs="Times New Roman"/>
        </w:rPr>
        <w:t xml:space="preserve"> (CBI) who I liaise with daily</w:t>
      </w:r>
      <w:r>
        <w:rPr>
          <w:rFonts w:ascii="Times New Roman" w:hAnsi="Times New Roman" w:cs="Times New Roman"/>
        </w:rPr>
        <w:t xml:space="preserve"> as well as</w:t>
      </w:r>
      <w:r w:rsidR="00223E57">
        <w:rPr>
          <w:rFonts w:ascii="Times New Roman" w:hAnsi="Times New Roman" w:cs="Times New Roman"/>
        </w:rPr>
        <w:t xml:space="preserve"> make</w:t>
      </w:r>
      <w:r>
        <w:rPr>
          <w:rFonts w:ascii="Times New Roman" w:hAnsi="Times New Roman" w:cs="Times New Roman"/>
        </w:rPr>
        <w:t xml:space="preserve"> submissions for investment manager approval</w:t>
      </w:r>
      <w:r w:rsidR="000610C6">
        <w:rPr>
          <w:rFonts w:ascii="Times New Roman" w:hAnsi="Times New Roman" w:cs="Times New Roman"/>
        </w:rPr>
        <w:t xml:space="preserve">s </w:t>
      </w:r>
      <w:r w:rsidR="00223E57">
        <w:rPr>
          <w:rFonts w:ascii="Times New Roman" w:hAnsi="Times New Roman" w:cs="Times New Roman"/>
        </w:rPr>
        <w:t>of</w:t>
      </w:r>
      <w:r w:rsidR="00EE00F6" w:rsidRPr="00A17DF8">
        <w:rPr>
          <w:rFonts w:ascii="Times New Roman" w:hAnsi="Times New Roman" w:cs="Times New Roman"/>
        </w:rPr>
        <w:t xml:space="preserve"> </w:t>
      </w:r>
      <w:r w:rsidRPr="00A17DF8">
        <w:rPr>
          <w:rFonts w:ascii="Times New Roman" w:hAnsi="Times New Roman" w:cs="Times New Roman"/>
        </w:rPr>
        <w:t>non-EU</w:t>
      </w:r>
      <w:r w:rsidR="00223E57">
        <w:rPr>
          <w:rFonts w:ascii="Times New Roman" w:hAnsi="Times New Roman" w:cs="Times New Roman"/>
        </w:rPr>
        <w:t xml:space="preserve"> based</w:t>
      </w:r>
      <w:r w:rsidR="00EE00F6" w:rsidRPr="00A17DF8">
        <w:rPr>
          <w:rFonts w:ascii="Times New Roman" w:hAnsi="Times New Roman" w:cs="Times New Roman"/>
        </w:rPr>
        <w:t xml:space="preserve"> investment managers</w:t>
      </w:r>
      <w:r w:rsidRPr="00A17DF8">
        <w:rPr>
          <w:rFonts w:ascii="Times New Roman" w:hAnsi="Times New Roman" w:cs="Times New Roman"/>
        </w:rPr>
        <w:t>.</w:t>
      </w:r>
    </w:p>
    <w:p w:rsidR="00EE00F6" w:rsidRPr="00572AAB" w:rsidRDefault="00223E57" w:rsidP="00572AA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work also involves</w:t>
      </w:r>
      <w:r w:rsidR="00CA0834">
        <w:rPr>
          <w:rFonts w:ascii="Times New Roman" w:hAnsi="Times New Roman" w:cs="Times New Roman"/>
        </w:rPr>
        <w:t xml:space="preserve"> for example: billing clients;</w:t>
      </w:r>
      <w:r>
        <w:rPr>
          <w:rFonts w:ascii="Times New Roman" w:hAnsi="Times New Roman" w:cs="Times New Roman"/>
        </w:rPr>
        <w:t xml:space="preserve"> preparing b</w:t>
      </w:r>
      <w:r w:rsidR="00CA0834">
        <w:rPr>
          <w:rFonts w:ascii="Times New Roman" w:hAnsi="Times New Roman" w:cs="Times New Roman"/>
        </w:rPr>
        <w:t>illing and invoicing narratives;</w:t>
      </w:r>
      <w:r>
        <w:rPr>
          <w:rFonts w:ascii="Times New Roman" w:hAnsi="Times New Roman" w:cs="Times New Roman"/>
        </w:rPr>
        <w:t xml:space="preserve"> preparing</w:t>
      </w:r>
      <w:r w:rsidR="00EE00F6" w:rsidRPr="00A17DF8">
        <w:rPr>
          <w:rFonts w:ascii="Times New Roman" w:hAnsi="Times New Roman" w:cs="Times New Roman"/>
        </w:rPr>
        <w:t xml:space="preserve"> </w:t>
      </w:r>
      <w:proofErr w:type="spellStart"/>
      <w:r w:rsidR="00EE00F6">
        <w:rPr>
          <w:rFonts w:ascii="Times New Roman" w:hAnsi="Times New Roman" w:cs="Times New Roman"/>
        </w:rPr>
        <w:t>ongoing</w:t>
      </w:r>
      <w:proofErr w:type="spellEnd"/>
      <w:r w:rsidR="00CA0834">
        <w:rPr>
          <w:rFonts w:ascii="Times New Roman" w:hAnsi="Times New Roman" w:cs="Times New Roman"/>
        </w:rPr>
        <w:t xml:space="preserve"> matters lists for weekly calls;</w:t>
      </w:r>
      <w:r>
        <w:rPr>
          <w:rFonts w:ascii="Times New Roman" w:hAnsi="Times New Roman" w:cs="Times New Roman"/>
        </w:rPr>
        <w:t xml:space="preserve"> drafting</w:t>
      </w:r>
      <w:r w:rsidR="00CA0834">
        <w:rPr>
          <w:rFonts w:ascii="Times New Roman" w:hAnsi="Times New Roman" w:cs="Times New Roman"/>
        </w:rPr>
        <w:t xml:space="preserve"> and submitting</w:t>
      </w:r>
      <w:r w:rsidR="00EE00F6">
        <w:rPr>
          <w:rFonts w:ascii="Times New Roman" w:hAnsi="Times New Roman" w:cs="Times New Roman"/>
        </w:rPr>
        <w:t xml:space="preserve"> derogation requests</w:t>
      </w:r>
      <w:r w:rsidR="00CA0834">
        <w:rPr>
          <w:rFonts w:ascii="Times New Roman" w:hAnsi="Times New Roman" w:cs="Times New Roman"/>
        </w:rPr>
        <w:t xml:space="preserve"> on the ONR system;</w:t>
      </w:r>
      <w:r w:rsidR="00EE0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drafting and preparing documents for </w:t>
      </w:r>
      <w:r w:rsidR="000610C6">
        <w:rPr>
          <w:rFonts w:ascii="Times New Roman" w:hAnsi="Times New Roman" w:cs="Times New Roman"/>
        </w:rPr>
        <w:t>board meetings</w:t>
      </w:r>
      <w:r w:rsidR="00CA0834">
        <w:rPr>
          <w:rFonts w:ascii="Times New Roman" w:hAnsi="Times New Roman" w:cs="Times New Roman"/>
        </w:rPr>
        <w:t>; registering ICAVs;</w:t>
      </w:r>
      <w:r w:rsidR="000610C6">
        <w:rPr>
          <w:rFonts w:ascii="Times New Roman" w:hAnsi="Times New Roman" w:cs="Times New Roman"/>
        </w:rPr>
        <w:t xml:space="preserve"> </w:t>
      </w:r>
      <w:r w:rsidR="00CA0834">
        <w:rPr>
          <w:rFonts w:ascii="Times New Roman" w:hAnsi="Times New Roman" w:cs="Times New Roman"/>
        </w:rPr>
        <w:t>completing ICAV conversions;</w:t>
      </w:r>
      <w:r>
        <w:rPr>
          <w:rFonts w:ascii="Times New Roman" w:hAnsi="Times New Roman" w:cs="Times New Roman"/>
        </w:rPr>
        <w:t xml:space="preserve"> acting as the firm’s ORION</w:t>
      </w:r>
      <w:r w:rsidR="00CA0834">
        <w:rPr>
          <w:rFonts w:ascii="Times New Roman" w:hAnsi="Times New Roman" w:cs="Times New Roman"/>
        </w:rPr>
        <w:t xml:space="preserve"> administrator;</w:t>
      </w:r>
      <w:r w:rsidR="000610C6">
        <w:rPr>
          <w:rFonts w:ascii="Times New Roman" w:hAnsi="Times New Roman" w:cs="Times New Roman"/>
        </w:rPr>
        <w:t xml:space="preserve"> and</w:t>
      </w:r>
      <w:r w:rsidR="00EE0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preparing individual questionnaires for the directors of funds ensuring their</w:t>
      </w:r>
      <w:r w:rsidR="000610C6">
        <w:rPr>
          <w:rFonts w:ascii="Times New Roman" w:hAnsi="Times New Roman" w:cs="Times New Roman"/>
        </w:rPr>
        <w:t xml:space="preserve"> approval by the CBI, as well as </w:t>
      </w:r>
      <w:r>
        <w:rPr>
          <w:rFonts w:ascii="Times New Roman" w:hAnsi="Times New Roman" w:cs="Times New Roman"/>
        </w:rPr>
        <w:t>carrying out due diligence and fitness and probity requirements.</w:t>
      </w:r>
      <w:r w:rsidR="00EE00F6">
        <w:rPr>
          <w:rFonts w:ascii="Times New Roman" w:hAnsi="Times New Roman" w:cs="Times New Roman"/>
        </w:rPr>
        <w:t xml:space="preserve"> </w:t>
      </w:r>
      <w:r w:rsidR="00EE00F6" w:rsidRPr="00EE00F6">
        <w:rPr>
          <w:rFonts w:ascii="Times New Roman" w:hAnsi="Times New Roman" w:cs="Times New Roman"/>
          <w:u w:val="single"/>
        </w:rPr>
        <w:t xml:space="preserve"> </w:t>
      </w:r>
    </w:p>
    <w:p w:rsidR="00572AAB" w:rsidRPr="00633142" w:rsidRDefault="00572AAB" w:rsidP="001F04D5">
      <w:pPr>
        <w:jc w:val="both"/>
        <w:rPr>
          <w:rFonts w:ascii="Times New Roman" w:hAnsi="Times New Roman" w:cs="Times New Roman"/>
          <w:u w:val="single"/>
        </w:rPr>
      </w:pPr>
    </w:p>
    <w:p w:rsidR="00BA4DDB" w:rsidRPr="00633142" w:rsidRDefault="00BA4DDB" w:rsidP="001F04D5">
      <w:pPr>
        <w:jc w:val="both"/>
        <w:rPr>
          <w:rFonts w:ascii="Times New Roman" w:hAnsi="Times New Roman" w:cs="Times New Roman"/>
          <w:b/>
        </w:rPr>
      </w:pPr>
      <w:r w:rsidRPr="00633142">
        <w:rPr>
          <w:rFonts w:ascii="Times New Roman" w:hAnsi="Times New Roman" w:cs="Times New Roman"/>
          <w:b/>
        </w:rPr>
        <w:t>Legal Administrator</w:t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  <w:t xml:space="preserve">        </w:t>
      </w:r>
      <w:r w:rsidR="00572AAB">
        <w:rPr>
          <w:rFonts w:ascii="Times New Roman" w:hAnsi="Times New Roman" w:cs="Times New Roman"/>
          <w:b/>
        </w:rPr>
        <w:t xml:space="preserve"> </w:t>
      </w:r>
      <w:r w:rsidR="00754A05" w:rsidRPr="00633142">
        <w:rPr>
          <w:rFonts w:ascii="Times New Roman" w:hAnsi="Times New Roman" w:cs="Times New Roman"/>
        </w:rPr>
        <w:t xml:space="preserve">April 2016 </w:t>
      </w:r>
      <w:r w:rsidR="00572AAB">
        <w:rPr>
          <w:rFonts w:ascii="Times New Roman" w:hAnsi="Times New Roman" w:cs="Times New Roman"/>
        </w:rPr>
        <w:t>–</w:t>
      </w:r>
      <w:r w:rsidR="00754A05" w:rsidRPr="00633142">
        <w:rPr>
          <w:rFonts w:ascii="Times New Roman" w:hAnsi="Times New Roman" w:cs="Times New Roman"/>
        </w:rPr>
        <w:t xml:space="preserve"> </w:t>
      </w:r>
      <w:r w:rsidR="00572AAB">
        <w:rPr>
          <w:rFonts w:ascii="Times New Roman" w:hAnsi="Times New Roman" w:cs="Times New Roman"/>
        </w:rPr>
        <w:t>Feb 2017</w:t>
      </w:r>
    </w:p>
    <w:p w:rsidR="00BA4DDB" w:rsidRPr="00633142" w:rsidRDefault="00AD553C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Pepper</w:t>
      </w:r>
      <w:r w:rsidR="00BA4DDB" w:rsidRPr="00633142">
        <w:rPr>
          <w:rFonts w:ascii="Times New Roman" w:hAnsi="Times New Roman" w:cs="Times New Roman"/>
        </w:rPr>
        <w:t xml:space="preserve"> Asset Servicing</w:t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  <w:t xml:space="preserve">      </w:t>
      </w:r>
    </w:p>
    <w:p w:rsidR="001F04D5" w:rsidRPr="00633142" w:rsidRDefault="00AD553C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Two Park Place, Hatch Street, Dublin 2</w:t>
      </w:r>
    </w:p>
    <w:p w:rsidR="00633142" w:rsidRDefault="00AB6715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</w:t>
      </w:r>
      <w:r w:rsidR="00572AAB">
        <w:rPr>
          <w:rFonts w:ascii="Times New Roman" w:hAnsi="Times New Roman" w:cs="Times New Roman"/>
        </w:rPr>
        <w:t>ed</w:t>
      </w:r>
      <w:r w:rsidR="00633142">
        <w:rPr>
          <w:rFonts w:ascii="Times New Roman" w:hAnsi="Times New Roman" w:cs="Times New Roman"/>
        </w:rPr>
        <w:t xml:space="preserve"> </w:t>
      </w:r>
      <w:r w:rsidR="00665234">
        <w:rPr>
          <w:rFonts w:ascii="Times New Roman" w:hAnsi="Times New Roman" w:cs="Times New Roman"/>
        </w:rPr>
        <w:t>in the company’s legal d</w:t>
      </w:r>
      <w:r w:rsidR="00633142">
        <w:rPr>
          <w:rFonts w:ascii="Times New Roman" w:hAnsi="Times New Roman" w:cs="Times New Roman"/>
        </w:rPr>
        <w:t>epartment</w:t>
      </w:r>
      <w:r w:rsidR="00665234">
        <w:rPr>
          <w:rFonts w:ascii="Times New Roman" w:hAnsi="Times New Roman" w:cs="Times New Roman"/>
        </w:rPr>
        <w:t>,</w:t>
      </w:r>
      <w:r w:rsidR="00633142">
        <w:rPr>
          <w:rFonts w:ascii="Times New Roman" w:hAnsi="Times New Roman" w:cs="Times New Roman"/>
        </w:rPr>
        <w:t xml:space="preserve"> specifically</w:t>
      </w:r>
      <w:r w:rsidR="00572AAB">
        <w:rPr>
          <w:rFonts w:ascii="Times New Roman" w:hAnsi="Times New Roman" w:cs="Times New Roman"/>
        </w:rPr>
        <w:t xml:space="preserve"> focused on</w:t>
      </w:r>
      <w:r w:rsidR="00633142">
        <w:rPr>
          <w:rFonts w:ascii="Times New Roman" w:hAnsi="Times New Roman" w:cs="Times New Roman"/>
        </w:rPr>
        <w:t xml:space="preserve"> the </w:t>
      </w:r>
      <w:r w:rsidR="001167BD">
        <w:rPr>
          <w:rFonts w:ascii="Times New Roman" w:hAnsi="Times New Roman" w:cs="Times New Roman"/>
        </w:rPr>
        <w:t>area</w:t>
      </w:r>
      <w:r w:rsidR="00572AAB">
        <w:rPr>
          <w:rFonts w:ascii="Times New Roman" w:hAnsi="Times New Roman" w:cs="Times New Roman"/>
        </w:rPr>
        <w:t>s</w:t>
      </w:r>
      <w:r w:rsidR="001167BD">
        <w:rPr>
          <w:rFonts w:ascii="Times New Roman" w:hAnsi="Times New Roman" w:cs="Times New Roman"/>
        </w:rPr>
        <w:t xml:space="preserve"> of</w:t>
      </w:r>
      <w:r w:rsidR="00572AAB">
        <w:rPr>
          <w:rFonts w:ascii="Times New Roman" w:hAnsi="Times New Roman" w:cs="Times New Roman"/>
        </w:rPr>
        <w:t xml:space="preserve"> commercial property and</w:t>
      </w:r>
      <w:r w:rsidR="00665234">
        <w:rPr>
          <w:rFonts w:ascii="Times New Roman" w:hAnsi="Times New Roman" w:cs="Times New Roman"/>
        </w:rPr>
        <w:t xml:space="preserve"> financial</w:t>
      </w:r>
      <w:r w:rsidR="001167BD">
        <w:rPr>
          <w:rFonts w:ascii="Times New Roman" w:hAnsi="Times New Roman" w:cs="Times New Roman"/>
        </w:rPr>
        <w:t xml:space="preserve"> </w:t>
      </w:r>
      <w:r w:rsidR="00665234">
        <w:rPr>
          <w:rFonts w:ascii="Times New Roman" w:hAnsi="Times New Roman" w:cs="Times New Roman"/>
        </w:rPr>
        <w:t>asset management.</w:t>
      </w:r>
    </w:p>
    <w:p w:rsidR="00F85C02" w:rsidRDefault="00AB6715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</w:t>
      </w:r>
      <w:r w:rsidR="00572AAB">
        <w:rPr>
          <w:rFonts w:ascii="Times New Roman" w:hAnsi="Times New Roman" w:cs="Times New Roman"/>
        </w:rPr>
        <w:t>ed</w:t>
      </w:r>
      <w:r w:rsidR="00430053" w:rsidRPr="00633142">
        <w:rPr>
          <w:rFonts w:ascii="Times New Roman" w:hAnsi="Times New Roman" w:cs="Times New Roman"/>
        </w:rPr>
        <w:t xml:space="preserve"> solicitors firms re the provision of security and title reviews prior to enforcement proceedings.</w:t>
      </w:r>
    </w:p>
    <w:p w:rsidR="00665234" w:rsidRDefault="00572AAB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Requested</w:t>
      </w:r>
      <w:r w:rsidR="00665234">
        <w:rPr>
          <w:rFonts w:ascii="Times New Roman" w:hAnsi="Times New Roman" w:cs="Times New Roman"/>
        </w:rPr>
        <w:t xml:space="preserve"> title and security documents</w:t>
      </w:r>
      <w:r w:rsidR="001167BD" w:rsidRPr="00633142">
        <w:rPr>
          <w:rFonts w:ascii="Times New Roman" w:hAnsi="Times New Roman" w:cs="Times New Roman"/>
        </w:rPr>
        <w:t xml:space="preserve"> from sto</w:t>
      </w:r>
      <w:r>
        <w:rPr>
          <w:rFonts w:ascii="Times New Roman" w:hAnsi="Times New Roman" w:cs="Times New Roman"/>
        </w:rPr>
        <w:t>rage and prepared</w:t>
      </w:r>
      <w:r w:rsidR="00665234">
        <w:rPr>
          <w:rFonts w:ascii="Times New Roman" w:hAnsi="Times New Roman" w:cs="Times New Roman"/>
        </w:rPr>
        <w:t xml:space="preserve"> detailed ATR schedule</w:t>
      </w:r>
      <w:r w:rsidR="00AB6715">
        <w:rPr>
          <w:rFonts w:ascii="Times New Roman" w:hAnsi="Times New Roman" w:cs="Times New Roman"/>
        </w:rPr>
        <w:t xml:space="preserve">s for each asset, </w:t>
      </w:r>
      <w:r w:rsidR="004C26DA">
        <w:rPr>
          <w:rFonts w:ascii="Times New Roman" w:hAnsi="Times New Roman" w:cs="Times New Roman"/>
        </w:rPr>
        <w:t>including</w:t>
      </w:r>
      <w:r w:rsidR="00665234">
        <w:rPr>
          <w:rFonts w:ascii="Times New Roman" w:hAnsi="Times New Roman" w:cs="Times New Roman"/>
        </w:rPr>
        <w:t xml:space="preserve">: </w:t>
      </w:r>
    </w:p>
    <w:p w:rsidR="00665234" w:rsidRDefault="00665234" w:rsidP="001F04D5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665234">
        <w:rPr>
          <w:rFonts w:ascii="Times New Roman" w:hAnsi="Times New Roman" w:cs="Times New Roman"/>
        </w:rPr>
        <w:t>iaising</w:t>
      </w:r>
      <w:r w:rsidR="00F85C02" w:rsidRPr="00665234">
        <w:rPr>
          <w:rFonts w:ascii="Times New Roman" w:hAnsi="Times New Roman" w:cs="Times New Roman"/>
        </w:rPr>
        <w:t xml:space="preserve"> with solicitors firms</w:t>
      </w:r>
      <w:r>
        <w:rPr>
          <w:rFonts w:ascii="Times New Roman" w:hAnsi="Times New Roman" w:cs="Times New Roman"/>
        </w:rPr>
        <w:t xml:space="preserve"> and</w:t>
      </w:r>
      <w:r w:rsidR="00F85C02" w:rsidRPr="00665234">
        <w:rPr>
          <w:rFonts w:ascii="Times New Roman" w:hAnsi="Times New Roman" w:cs="Times New Roman"/>
        </w:rPr>
        <w:t xml:space="preserve"> arranging for deeds to be reviewed, collected and</w:t>
      </w:r>
      <w:r w:rsidR="009A6449" w:rsidRPr="00665234">
        <w:rPr>
          <w:rFonts w:ascii="Times New Roman" w:hAnsi="Times New Roman" w:cs="Times New Roman"/>
        </w:rPr>
        <w:t xml:space="preserve"> sent</w:t>
      </w:r>
      <w:r>
        <w:rPr>
          <w:rFonts w:ascii="Times New Roman" w:hAnsi="Times New Roman" w:cs="Times New Roman"/>
        </w:rPr>
        <w:t xml:space="preserve"> on ATR; </w:t>
      </w:r>
      <w:r w:rsidR="00F6354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:rsidR="00A96FE4" w:rsidRPr="00D16DAF" w:rsidRDefault="00665234" w:rsidP="00D16DAF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acting</w:t>
      </w:r>
      <w:proofErr w:type="gramEnd"/>
      <w:r w:rsidR="009A6449" w:rsidRPr="00665234">
        <w:rPr>
          <w:rFonts w:ascii="Times New Roman" w:hAnsi="Times New Roman" w:cs="Times New Roman"/>
        </w:rPr>
        <w:t xml:space="preserve"> as a point of contact </w:t>
      </w:r>
      <w:r w:rsidR="00F85C02" w:rsidRPr="00665234">
        <w:rPr>
          <w:rFonts w:ascii="Times New Roman" w:hAnsi="Times New Roman" w:cs="Times New Roman"/>
        </w:rPr>
        <w:t xml:space="preserve">between firms and portfolio managers </w:t>
      </w:r>
      <w:r w:rsidR="001167BD" w:rsidRPr="00665234">
        <w:rPr>
          <w:rFonts w:ascii="Times New Roman" w:hAnsi="Times New Roman" w:cs="Times New Roman"/>
        </w:rPr>
        <w:t>on</w:t>
      </w:r>
      <w:r w:rsidR="009A6449" w:rsidRPr="00665234">
        <w:rPr>
          <w:rFonts w:ascii="Times New Roman" w:hAnsi="Times New Roman" w:cs="Times New Roman"/>
        </w:rPr>
        <w:t xml:space="preserve"> various</w:t>
      </w:r>
      <w:r w:rsidR="001167BD" w:rsidRPr="00665234">
        <w:rPr>
          <w:rFonts w:ascii="Times New Roman" w:hAnsi="Times New Roman" w:cs="Times New Roman"/>
        </w:rPr>
        <w:t xml:space="preserve"> issues and</w:t>
      </w:r>
      <w:r w:rsidR="00F85C02" w:rsidRPr="00665234">
        <w:rPr>
          <w:rFonts w:ascii="Times New Roman" w:hAnsi="Times New Roman" w:cs="Times New Roman"/>
        </w:rPr>
        <w:t xml:space="preserve"> queries.</w:t>
      </w:r>
    </w:p>
    <w:p w:rsidR="00D16DAF" w:rsidRPr="00134AE9" w:rsidRDefault="00572AAB" w:rsidP="00D16DA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="00D16DAF" w:rsidRPr="00134AE9">
        <w:rPr>
          <w:rFonts w:ascii="Times New Roman" w:hAnsi="Times New Roman" w:cs="Times New Roman"/>
        </w:rPr>
        <w:t xml:space="preserve"> facility letters, se</w:t>
      </w:r>
      <w:r w:rsidR="009305B4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rity documentation, and ensured</w:t>
      </w:r>
      <w:r w:rsidR="00D16DAF" w:rsidRPr="00134AE9">
        <w:rPr>
          <w:rFonts w:ascii="Times New Roman" w:hAnsi="Times New Roman" w:cs="Times New Roman"/>
        </w:rPr>
        <w:t xml:space="preserve"> </w:t>
      </w:r>
      <w:r w:rsidR="00CA53B6" w:rsidRPr="00134AE9">
        <w:rPr>
          <w:rFonts w:ascii="Times New Roman" w:hAnsi="Times New Roman" w:cs="Times New Roman"/>
        </w:rPr>
        <w:t xml:space="preserve">various </w:t>
      </w:r>
      <w:proofErr w:type="gramStart"/>
      <w:r w:rsidR="00D16DAF" w:rsidRPr="00134AE9">
        <w:rPr>
          <w:rFonts w:ascii="Times New Roman" w:hAnsi="Times New Roman" w:cs="Times New Roman"/>
        </w:rPr>
        <w:t>deeds,</w:t>
      </w:r>
      <w:proofErr w:type="gramEnd"/>
      <w:r w:rsidR="00D16DAF" w:rsidRPr="00134AE9">
        <w:rPr>
          <w:rFonts w:ascii="Times New Roman" w:hAnsi="Times New Roman" w:cs="Times New Roman"/>
        </w:rPr>
        <w:t xml:space="preserve"> settlement agreements a</w:t>
      </w:r>
      <w:r>
        <w:rPr>
          <w:rFonts w:ascii="Times New Roman" w:hAnsi="Times New Roman" w:cs="Times New Roman"/>
        </w:rPr>
        <w:t>nd confidentiality agreements wer</w:t>
      </w:r>
      <w:r w:rsidR="00D16DAF" w:rsidRPr="00134AE9">
        <w:rPr>
          <w:rFonts w:ascii="Times New Roman" w:hAnsi="Times New Roman" w:cs="Times New Roman"/>
        </w:rPr>
        <w:t>e duly executed.</w:t>
      </w:r>
    </w:p>
    <w:p w:rsidR="00D16DAF" w:rsidRPr="00D16DAF" w:rsidRDefault="00572AAB" w:rsidP="00D16DA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and updated</w:t>
      </w:r>
      <w:r w:rsidR="00D16DAF" w:rsidRPr="00633142">
        <w:rPr>
          <w:rFonts w:ascii="Times New Roman" w:hAnsi="Times New Roman" w:cs="Times New Roman"/>
        </w:rPr>
        <w:t xml:space="preserve"> detailed </w:t>
      </w:r>
      <w:proofErr w:type="spellStart"/>
      <w:r w:rsidR="00D16DAF" w:rsidRPr="00633142">
        <w:rPr>
          <w:rFonts w:ascii="Times New Roman" w:hAnsi="Times New Roman" w:cs="Times New Roman"/>
        </w:rPr>
        <w:t>spreadsheets</w:t>
      </w:r>
      <w:proofErr w:type="spellEnd"/>
      <w:r w:rsidR="00D16DAF" w:rsidRPr="00633142">
        <w:rPr>
          <w:rFonts w:ascii="Times New Roman" w:hAnsi="Times New Roman" w:cs="Times New Roman"/>
        </w:rPr>
        <w:t xml:space="preserve"> tracking the location</w:t>
      </w:r>
      <w:r w:rsidR="00D16DAF">
        <w:rPr>
          <w:rFonts w:ascii="Times New Roman" w:hAnsi="Times New Roman" w:cs="Times New Roman"/>
        </w:rPr>
        <w:t xml:space="preserve"> and details</w:t>
      </w:r>
      <w:r w:rsidR="00D16DAF" w:rsidRPr="00633142">
        <w:rPr>
          <w:rFonts w:ascii="Times New Roman" w:hAnsi="Times New Roman" w:cs="Times New Roman"/>
        </w:rPr>
        <w:t xml:space="preserve"> of all security and title documents held</w:t>
      </w:r>
      <w:r>
        <w:rPr>
          <w:rFonts w:ascii="Times New Roman" w:hAnsi="Times New Roman" w:cs="Times New Roman"/>
        </w:rPr>
        <w:t>, whilst monitoring</w:t>
      </w:r>
      <w:r w:rsidR="00D16DAF">
        <w:rPr>
          <w:rFonts w:ascii="Times New Roman" w:hAnsi="Times New Roman" w:cs="Times New Roman"/>
        </w:rPr>
        <w:t xml:space="preserve"> the status of each review instruction</w:t>
      </w:r>
      <w:r w:rsidR="00D16DAF" w:rsidRPr="00633142">
        <w:rPr>
          <w:rFonts w:ascii="Times New Roman" w:hAnsi="Times New Roman" w:cs="Times New Roman"/>
        </w:rPr>
        <w:t>.</w:t>
      </w:r>
    </w:p>
    <w:p w:rsidR="00F85C02" w:rsidRPr="00633142" w:rsidRDefault="00F85C02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Worked independently in </w:t>
      </w:r>
      <w:proofErr w:type="spellStart"/>
      <w:r w:rsidRPr="00633142">
        <w:rPr>
          <w:rFonts w:ascii="Times New Roman" w:hAnsi="Times New Roman" w:cs="Times New Roman"/>
        </w:rPr>
        <w:t>Danske</w:t>
      </w:r>
      <w:proofErr w:type="spellEnd"/>
      <w:r w:rsidRPr="00633142">
        <w:rPr>
          <w:rFonts w:ascii="Times New Roman" w:hAnsi="Times New Roman" w:cs="Times New Roman"/>
        </w:rPr>
        <w:t xml:space="preserve"> Bank for </w:t>
      </w:r>
      <w:r w:rsidR="00572AAB">
        <w:rPr>
          <w:rFonts w:ascii="Times New Roman" w:hAnsi="Times New Roman" w:cs="Times New Roman"/>
        </w:rPr>
        <w:t>a month</w:t>
      </w:r>
      <w:r w:rsidRPr="00633142">
        <w:rPr>
          <w:rFonts w:ascii="Times New Roman" w:hAnsi="Times New Roman" w:cs="Times New Roman"/>
        </w:rPr>
        <w:t xml:space="preserve"> </w:t>
      </w:r>
      <w:r w:rsidR="001F04D5">
        <w:rPr>
          <w:rFonts w:ascii="Times New Roman" w:hAnsi="Times New Roman" w:cs="Times New Roman"/>
        </w:rPr>
        <w:t>on the review and collation of account statement</w:t>
      </w:r>
      <w:r w:rsidR="00694D3D">
        <w:rPr>
          <w:rFonts w:ascii="Times New Roman" w:hAnsi="Times New Roman" w:cs="Times New Roman"/>
        </w:rPr>
        <w:t>s</w:t>
      </w:r>
      <w:r w:rsidR="001F04D5">
        <w:rPr>
          <w:rFonts w:ascii="Times New Roman" w:hAnsi="Times New Roman" w:cs="Times New Roman"/>
        </w:rPr>
        <w:t xml:space="preserve"> re</w:t>
      </w:r>
      <w:r w:rsidR="00572AAB">
        <w:rPr>
          <w:rFonts w:ascii="Times New Roman" w:hAnsi="Times New Roman" w:cs="Times New Roman"/>
        </w:rPr>
        <w:t>garding customer’s</w:t>
      </w:r>
      <w:r w:rsidR="001F04D5">
        <w:rPr>
          <w:rFonts w:ascii="Times New Roman" w:hAnsi="Times New Roman" w:cs="Times New Roman"/>
        </w:rPr>
        <w:t xml:space="preserve"> proof of debt.</w:t>
      </w:r>
    </w:p>
    <w:p w:rsidR="009A6449" w:rsidRDefault="009A6449" w:rsidP="001F04D5">
      <w:pPr>
        <w:jc w:val="both"/>
        <w:rPr>
          <w:rFonts w:ascii="Times New Roman" w:hAnsi="Times New Roman" w:cs="Times New Roman"/>
          <w:b/>
        </w:rPr>
      </w:pPr>
    </w:p>
    <w:p w:rsidR="008B7F55" w:rsidRDefault="008B7F55" w:rsidP="001F04D5">
      <w:pPr>
        <w:jc w:val="both"/>
        <w:rPr>
          <w:rFonts w:ascii="Times New Roman" w:hAnsi="Times New Roman" w:cs="Times New Roman"/>
          <w:b/>
        </w:rPr>
      </w:pPr>
    </w:p>
    <w:p w:rsidR="00CF2BAF" w:rsidRPr="00633142" w:rsidRDefault="006C3C2D" w:rsidP="001F04D5">
      <w:pPr>
        <w:jc w:val="both"/>
        <w:rPr>
          <w:rFonts w:ascii="Times New Roman" w:hAnsi="Times New Roman" w:cs="Times New Roman"/>
          <w:b/>
        </w:rPr>
      </w:pPr>
      <w:r w:rsidRPr="00633142">
        <w:rPr>
          <w:rFonts w:ascii="Times New Roman" w:hAnsi="Times New Roman" w:cs="Times New Roman"/>
          <w:b/>
        </w:rPr>
        <w:lastRenderedPageBreak/>
        <w:t xml:space="preserve">Legal Intern </w:t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Pr="00633142">
        <w:rPr>
          <w:rFonts w:ascii="Times New Roman" w:hAnsi="Times New Roman" w:cs="Times New Roman"/>
          <w:b/>
        </w:rPr>
        <w:tab/>
      </w:r>
      <w:r w:rsidRPr="00633142">
        <w:rPr>
          <w:rFonts w:ascii="Times New Roman" w:hAnsi="Times New Roman" w:cs="Times New Roman"/>
          <w:b/>
        </w:rPr>
        <w:tab/>
      </w:r>
      <w:r w:rsidRPr="00633142">
        <w:rPr>
          <w:rFonts w:ascii="Times New Roman" w:hAnsi="Times New Roman" w:cs="Times New Roman"/>
          <w:b/>
        </w:rPr>
        <w:tab/>
        <w:t xml:space="preserve"> </w:t>
      </w:r>
      <w:r w:rsidR="00CF2BAF" w:rsidRPr="00633142">
        <w:rPr>
          <w:rFonts w:ascii="Times New Roman" w:hAnsi="Times New Roman" w:cs="Times New Roman"/>
        </w:rPr>
        <w:t xml:space="preserve"> </w:t>
      </w:r>
      <w:r w:rsidR="00665234">
        <w:rPr>
          <w:rFonts w:ascii="Times New Roman" w:hAnsi="Times New Roman" w:cs="Times New Roman"/>
        </w:rPr>
        <w:t xml:space="preserve">        </w:t>
      </w:r>
      <w:r w:rsidR="00CF2BAF" w:rsidRPr="00633142">
        <w:rPr>
          <w:rFonts w:ascii="Times New Roman" w:hAnsi="Times New Roman" w:cs="Times New Roman"/>
        </w:rPr>
        <w:t>Nov</w:t>
      </w:r>
      <w:r w:rsidR="00AD553C" w:rsidRPr="00633142">
        <w:rPr>
          <w:rFonts w:ascii="Times New Roman" w:hAnsi="Times New Roman" w:cs="Times New Roman"/>
        </w:rPr>
        <w:t>ember</w:t>
      </w:r>
      <w:r w:rsidR="00CF2BAF" w:rsidRPr="00633142">
        <w:rPr>
          <w:rFonts w:ascii="Times New Roman" w:hAnsi="Times New Roman" w:cs="Times New Roman"/>
        </w:rPr>
        <w:t xml:space="preserve"> 2015 </w:t>
      </w:r>
      <w:r w:rsidR="00AD553C" w:rsidRPr="00633142">
        <w:rPr>
          <w:rFonts w:ascii="Times New Roman" w:hAnsi="Times New Roman" w:cs="Times New Roman"/>
        </w:rPr>
        <w:t>–</w:t>
      </w:r>
      <w:r w:rsidR="00CF2BAF" w:rsidRPr="00633142">
        <w:rPr>
          <w:rFonts w:ascii="Times New Roman" w:hAnsi="Times New Roman" w:cs="Times New Roman"/>
        </w:rPr>
        <w:t xml:space="preserve"> </w:t>
      </w:r>
      <w:r w:rsidR="00AD553C" w:rsidRPr="00633142">
        <w:rPr>
          <w:rFonts w:ascii="Times New Roman" w:hAnsi="Times New Roman" w:cs="Times New Roman"/>
        </w:rPr>
        <w:t>March 2016</w:t>
      </w:r>
    </w:p>
    <w:p w:rsidR="0047158F" w:rsidRPr="00633142" w:rsidRDefault="0047158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McDowell Purcell Solicitors</w:t>
      </w:r>
      <w:r w:rsidR="00BB5EC4" w:rsidRPr="00633142">
        <w:rPr>
          <w:rFonts w:ascii="Times New Roman" w:hAnsi="Times New Roman" w:cs="Times New Roman"/>
        </w:rPr>
        <w:tab/>
      </w:r>
      <w:r w:rsidR="00BB5EC4" w:rsidRPr="00633142">
        <w:rPr>
          <w:rFonts w:ascii="Times New Roman" w:hAnsi="Times New Roman" w:cs="Times New Roman"/>
        </w:rPr>
        <w:tab/>
      </w:r>
      <w:r w:rsidR="00BB5EC4" w:rsidRPr="00633142">
        <w:rPr>
          <w:rFonts w:ascii="Times New Roman" w:hAnsi="Times New Roman" w:cs="Times New Roman"/>
        </w:rPr>
        <w:tab/>
      </w:r>
    </w:p>
    <w:p w:rsidR="009A6449" w:rsidRPr="00633142" w:rsidRDefault="0047158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The </w:t>
      </w:r>
      <w:proofErr w:type="spellStart"/>
      <w:r w:rsidRPr="00633142">
        <w:rPr>
          <w:rFonts w:ascii="Times New Roman" w:hAnsi="Times New Roman" w:cs="Times New Roman"/>
        </w:rPr>
        <w:t>Capel</w:t>
      </w:r>
      <w:proofErr w:type="spellEnd"/>
      <w:r w:rsidRPr="00633142">
        <w:rPr>
          <w:rFonts w:ascii="Times New Roman" w:hAnsi="Times New Roman" w:cs="Times New Roman"/>
        </w:rPr>
        <w:t xml:space="preserve"> Building, Mary’s Abbey, Dublin 7</w:t>
      </w:r>
    </w:p>
    <w:p w:rsidR="0047158F" w:rsidRPr="00633142" w:rsidRDefault="00064E18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Acted as </w:t>
      </w:r>
      <w:r w:rsidR="00F85C02" w:rsidRPr="00633142">
        <w:rPr>
          <w:rFonts w:ascii="Times New Roman" w:hAnsi="Times New Roman" w:cs="Times New Roman"/>
        </w:rPr>
        <w:t xml:space="preserve">cover for a trainee in the firm’s </w:t>
      </w:r>
      <w:r w:rsidR="00694D3D">
        <w:rPr>
          <w:rFonts w:ascii="Times New Roman" w:hAnsi="Times New Roman" w:cs="Times New Roman"/>
        </w:rPr>
        <w:t>c</w:t>
      </w:r>
      <w:r w:rsidR="00BB5EC4" w:rsidRPr="00633142">
        <w:rPr>
          <w:rFonts w:ascii="Times New Roman" w:hAnsi="Times New Roman" w:cs="Times New Roman"/>
        </w:rPr>
        <w:t xml:space="preserve">ommercial </w:t>
      </w:r>
      <w:r w:rsidR="00694D3D">
        <w:rPr>
          <w:rFonts w:ascii="Times New Roman" w:hAnsi="Times New Roman" w:cs="Times New Roman"/>
        </w:rPr>
        <w:t>litigation d</w:t>
      </w:r>
      <w:r w:rsidR="00F85C02" w:rsidRPr="00633142">
        <w:rPr>
          <w:rFonts w:ascii="Times New Roman" w:hAnsi="Times New Roman" w:cs="Times New Roman"/>
        </w:rPr>
        <w:t>epartment,</w:t>
      </w:r>
      <w:r w:rsidRPr="00633142">
        <w:rPr>
          <w:rFonts w:ascii="Times New Roman" w:hAnsi="Times New Roman" w:cs="Times New Roman"/>
        </w:rPr>
        <w:t xml:space="preserve"> working predominantly</w:t>
      </w:r>
      <w:r w:rsidR="00694D3D">
        <w:rPr>
          <w:rFonts w:ascii="Times New Roman" w:hAnsi="Times New Roman" w:cs="Times New Roman"/>
        </w:rPr>
        <w:t xml:space="preserve"> on insurance d</w:t>
      </w:r>
      <w:r w:rsidR="00F85C02" w:rsidRPr="00633142">
        <w:rPr>
          <w:rFonts w:ascii="Times New Roman" w:hAnsi="Times New Roman" w:cs="Times New Roman"/>
        </w:rPr>
        <w:t>efence c</w:t>
      </w:r>
      <w:r w:rsidR="0047158F" w:rsidRPr="00633142">
        <w:rPr>
          <w:rFonts w:ascii="Times New Roman" w:hAnsi="Times New Roman" w:cs="Times New Roman"/>
        </w:rPr>
        <w:t>laims.</w:t>
      </w:r>
    </w:p>
    <w:p w:rsidR="0047158F" w:rsidRPr="00633142" w:rsidRDefault="008B4FAF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Draft</w:t>
      </w:r>
      <w:r w:rsidR="00BB5EC4" w:rsidRPr="00633142">
        <w:rPr>
          <w:rFonts w:ascii="Times New Roman" w:hAnsi="Times New Roman" w:cs="Times New Roman"/>
        </w:rPr>
        <w:t>ed</w:t>
      </w:r>
      <w:r w:rsidR="00694D3D">
        <w:rPr>
          <w:rFonts w:ascii="Times New Roman" w:hAnsi="Times New Roman" w:cs="Times New Roman"/>
        </w:rPr>
        <w:t xml:space="preserve"> court pleadings including HC/CC appearances, n</w:t>
      </w:r>
      <w:r w:rsidRPr="00633142">
        <w:rPr>
          <w:rFonts w:ascii="Times New Roman" w:hAnsi="Times New Roman" w:cs="Times New Roman"/>
        </w:rPr>
        <w:t>otice</w:t>
      </w:r>
      <w:r w:rsidR="00BB5EC4" w:rsidRPr="00633142">
        <w:rPr>
          <w:rFonts w:ascii="Times New Roman" w:hAnsi="Times New Roman" w:cs="Times New Roman"/>
        </w:rPr>
        <w:t>s</w:t>
      </w:r>
      <w:r w:rsidR="00694D3D">
        <w:rPr>
          <w:rFonts w:ascii="Times New Roman" w:hAnsi="Times New Roman" w:cs="Times New Roman"/>
        </w:rPr>
        <w:t xml:space="preserve"> for particulars, affidavits of verification, affidavits of d</w:t>
      </w:r>
      <w:r w:rsidR="00BB5EC4" w:rsidRPr="00633142">
        <w:rPr>
          <w:rFonts w:ascii="Times New Roman" w:hAnsi="Times New Roman" w:cs="Times New Roman"/>
        </w:rPr>
        <w:t>iscovery,</w:t>
      </w:r>
      <w:r w:rsidR="00064E18" w:rsidRPr="00633142">
        <w:rPr>
          <w:rFonts w:ascii="Times New Roman" w:hAnsi="Times New Roman" w:cs="Times New Roman"/>
        </w:rPr>
        <w:t xml:space="preserve"> and</w:t>
      </w:r>
      <w:r w:rsidR="00694D3D">
        <w:rPr>
          <w:rFonts w:ascii="Times New Roman" w:hAnsi="Times New Roman" w:cs="Times New Roman"/>
        </w:rPr>
        <w:t xml:space="preserve"> notices to p</w:t>
      </w:r>
      <w:r w:rsidR="00BB5EC4" w:rsidRPr="00633142">
        <w:rPr>
          <w:rFonts w:ascii="Times New Roman" w:hAnsi="Times New Roman" w:cs="Times New Roman"/>
        </w:rPr>
        <w:t>roduce</w:t>
      </w:r>
      <w:r w:rsidRPr="00633142">
        <w:rPr>
          <w:rFonts w:ascii="Times New Roman" w:hAnsi="Times New Roman" w:cs="Times New Roman"/>
        </w:rPr>
        <w:t>.</w:t>
      </w:r>
    </w:p>
    <w:p w:rsidR="00D875E3" w:rsidRPr="00633142" w:rsidRDefault="008B4FAF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Draft</w:t>
      </w:r>
      <w:r w:rsidR="00BB5EC4" w:rsidRPr="00633142">
        <w:rPr>
          <w:rFonts w:ascii="Times New Roman" w:hAnsi="Times New Roman" w:cs="Times New Roman"/>
        </w:rPr>
        <w:t>ed</w:t>
      </w:r>
      <w:r w:rsidRPr="00633142">
        <w:rPr>
          <w:rFonts w:ascii="Times New Roman" w:hAnsi="Times New Roman" w:cs="Times New Roman"/>
        </w:rPr>
        <w:t xml:space="preserve"> letters to </w:t>
      </w:r>
      <w:r w:rsidR="00064E18" w:rsidRPr="00633142">
        <w:rPr>
          <w:rFonts w:ascii="Times New Roman" w:hAnsi="Times New Roman" w:cs="Times New Roman"/>
        </w:rPr>
        <w:t>s</w:t>
      </w:r>
      <w:r w:rsidRPr="00633142">
        <w:rPr>
          <w:rFonts w:ascii="Times New Roman" w:hAnsi="Times New Roman" w:cs="Times New Roman"/>
        </w:rPr>
        <w:t>olicitors,</w:t>
      </w:r>
      <w:r w:rsidR="00064E18" w:rsidRPr="00633142">
        <w:rPr>
          <w:rFonts w:ascii="Times New Roman" w:hAnsi="Times New Roman" w:cs="Times New Roman"/>
        </w:rPr>
        <w:t xml:space="preserve"> b</w:t>
      </w:r>
      <w:r w:rsidR="00A12E77" w:rsidRPr="00633142">
        <w:rPr>
          <w:rFonts w:ascii="Times New Roman" w:hAnsi="Times New Roman" w:cs="Times New Roman"/>
        </w:rPr>
        <w:t>arristers,</w:t>
      </w:r>
      <w:r w:rsidR="00064E18" w:rsidRPr="00633142">
        <w:rPr>
          <w:rFonts w:ascii="Times New Roman" w:hAnsi="Times New Roman" w:cs="Times New Roman"/>
        </w:rPr>
        <w:t xml:space="preserve"> doctors, e</w:t>
      </w:r>
      <w:r w:rsidRPr="00633142">
        <w:rPr>
          <w:rFonts w:ascii="Times New Roman" w:hAnsi="Times New Roman" w:cs="Times New Roman"/>
        </w:rPr>
        <w:t xml:space="preserve">ngineers, and </w:t>
      </w:r>
      <w:r w:rsidR="00D875E3" w:rsidRPr="00633142">
        <w:rPr>
          <w:rFonts w:ascii="Times New Roman" w:hAnsi="Times New Roman" w:cs="Times New Roman"/>
        </w:rPr>
        <w:t>clients seeking information and enclosing documents.</w:t>
      </w:r>
    </w:p>
    <w:p w:rsidR="008B4FAF" w:rsidRPr="00633142" w:rsidRDefault="00064E18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Sought and r</w:t>
      </w:r>
      <w:r w:rsidR="00EE39EB" w:rsidRPr="00633142">
        <w:rPr>
          <w:rFonts w:ascii="Times New Roman" w:hAnsi="Times New Roman" w:cs="Times New Roman"/>
        </w:rPr>
        <w:t>eview</w:t>
      </w:r>
      <w:r w:rsidR="00BB5EC4" w:rsidRPr="00633142">
        <w:rPr>
          <w:rFonts w:ascii="Times New Roman" w:hAnsi="Times New Roman" w:cs="Times New Roman"/>
        </w:rPr>
        <w:t>ed</w:t>
      </w:r>
      <w:r w:rsidR="00EE39EB"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medical records following d</w:t>
      </w:r>
      <w:r w:rsidR="00BB5EC4" w:rsidRPr="00633142">
        <w:rPr>
          <w:rFonts w:ascii="Times New Roman" w:hAnsi="Times New Roman" w:cs="Times New Roman"/>
        </w:rPr>
        <w:t>iscovery</w:t>
      </w:r>
      <w:r w:rsidR="00EE39EB" w:rsidRPr="00633142">
        <w:rPr>
          <w:rFonts w:ascii="Times New Roman" w:hAnsi="Times New Roman" w:cs="Times New Roman"/>
        </w:rPr>
        <w:t xml:space="preserve"> and provide</w:t>
      </w:r>
      <w:r w:rsidR="00BB5EC4" w:rsidRPr="00633142">
        <w:rPr>
          <w:rFonts w:ascii="Times New Roman" w:hAnsi="Times New Roman" w:cs="Times New Roman"/>
        </w:rPr>
        <w:t>d</w:t>
      </w:r>
      <w:r w:rsidR="00241994" w:rsidRPr="00633142">
        <w:rPr>
          <w:rFonts w:ascii="Times New Roman" w:hAnsi="Times New Roman" w:cs="Times New Roman"/>
        </w:rPr>
        <w:t xml:space="preserve"> overviews </w:t>
      </w:r>
      <w:r w:rsidR="00EE39EB" w:rsidRPr="00633142">
        <w:rPr>
          <w:rFonts w:ascii="Times New Roman" w:hAnsi="Times New Roman" w:cs="Times New Roman"/>
        </w:rPr>
        <w:t>for clients</w:t>
      </w:r>
      <w:r w:rsidR="00241994" w:rsidRPr="00633142">
        <w:rPr>
          <w:rFonts w:ascii="Times New Roman" w:hAnsi="Times New Roman" w:cs="Times New Roman"/>
        </w:rPr>
        <w:t xml:space="preserve"> highlighting</w:t>
      </w:r>
      <w:r w:rsidR="00EA2A6E" w:rsidRPr="00633142">
        <w:rPr>
          <w:rFonts w:ascii="Times New Roman" w:hAnsi="Times New Roman" w:cs="Times New Roman"/>
        </w:rPr>
        <w:t xml:space="preserve"> </w:t>
      </w:r>
      <w:r w:rsidRPr="00633142">
        <w:rPr>
          <w:rFonts w:ascii="Times New Roman" w:hAnsi="Times New Roman" w:cs="Times New Roman"/>
        </w:rPr>
        <w:t xml:space="preserve">potentially significant </w:t>
      </w:r>
      <w:r w:rsidR="00D875E3" w:rsidRPr="00633142">
        <w:rPr>
          <w:rFonts w:ascii="Times New Roman" w:hAnsi="Times New Roman" w:cs="Times New Roman"/>
        </w:rPr>
        <w:t>issues</w:t>
      </w:r>
      <w:r w:rsidR="00EE39EB" w:rsidRPr="00633142">
        <w:rPr>
          <w:rFonts w:ascii="Times New Roman" w:hAnsi="Times New Roman" w:cs="Times New Roman"/>
        </w:rPr>
        <w:t xml:space="preserve">. </w:t>
      </w:r>
    </w:p>
    <w:p w:rsidR="00144F94" w:rsidRPr="00633142" w:rsidRDefault="00144F94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Completed a comprehensive file review noting each case’s status and outlining </w:t>
      </w:r>
      <w:r w:rsidR="00624BF6">
        <w:rPr>
          <w:rFonts w:ascii="Times New Roman" w:hAnsi="Times New Roman" w:cs="Times New Roman"/>
        </w:rPr>
        <w:t>next steps.</w:t>
      </w:r>
    </w:p>
    <w:p w:rsidR="008B4FAF" w:rsidRPr="00633142" w:rsidRDefault="00064E18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Worked on the </w:t>
      </w:r>
      <w:r w:rsidR="00D43EAF">
        <w:rPr>
          <w:rFonts w:ascii="Times New Roman" w:hAnsi="Times New Roman" w:cs="Times New Roman"/>
        </w:rPr>
        <w:t>preparation of witnesses for</w:t>
      </w:r>
      <w:r w:rsidRPr="00633142">
        <w:rPr>
          <w:rFonts w:ascii="Times New Roman" w:hAnsi="Times New Roman" w:cs="Times New Roman"/>
        </w:rPr>
        <w:t xml:space="preserve"> </w:t>
      </w:r>
      <w:r w:rsidR="00F63541">
        <w:rPr>
          <w:rFonts w:ascii="Times New Roman" w:hAnsi="Times New Roman" w:cs="Times New Roman"/>
        </w:rPr>
        <w:t>a high profile</w:t>
      </w:r>
      <w:r w:rsidR="00D43EAF">
        <w:rPr>
          <w:rFonts w:ascii="Times New Roman" w:hAnsi="Times New Roman" w:cs="Times New Roman"/>
        </w:rPr>
        <w:t>,</w:t>
      </w:r>
      <w:r w:rsidR="00F63541">
        <w:rPr>
          <w:rFonts w:ascii="Times New Roman" w:hAnsi="Times New Roman" w:cs="Times New Roman"/>
        </w:rPr>
        <w:t xml:space="preserve"> fina</w:t>
      </w:r>
      <w:bookmarkStart w:id="0" w:name="_GoBack"/>
      <w:bookmarkEnd w:id="0"/>
      <w:r w:rsidR="00F63541">
        <w:rPr>
          <w:rFonts w:ascii="Times New Roman" w:hAnsi="Times New Roman" w:cs="Times New Roman"/>
        </w:rPr>
        <w:t>ncial services criminal trial</w:t>
      </w:r>
      <w:r w:rsidRPr="00633142">
        <w:rPr>
          <w:rFonts w:ascii="Times New Roman" w:hAnsi="Times New Roman" w:cs="Times New Roman"/>
        </w:rPr>
        <w:t xml:space="preserve"> by reviewing witness statements taken by the GBFI, preparing</w:t>
      </w:r>
      <w:r w:rsidR="00694D3D">
        <w:rPr>
          <w:rFonts w:ascii="Times New Roman" w:hAnsi="Times New Roman" w:cs="Times New Roman"/>
        </w:rPr>
        <w:t xml:space="preserve"> potential</w:t>
      </w:r>
      <w:r w:rsidRPr="00633142">
        <w:rPr>
          <w:rFonts w:ascii="Times New Roman" w:hAnsi="Times New Roman" w:cs="Times New Roman"/>
        </w:rPr>
        <w:t xml:space="preserve"> lines of questioning</w:t>
      </w:r>
      <w:r w:rsidR="00144F94" w:rsidRPr="00633142">
        <w:rPr>
          <w:rFonts w:ascii="Times New Roman" w:hAnsi="Times New Roman" w:cs="Times New Roman"/>
        </w:rPr>
        <w:t xml:space="preserve">, meeting witnesses in consultations, </w:t>
      </w:r>
      <w:r w:rsidR="009305B4">
        <w:rPr>
          <w:rFonts w:ascii="Times New Roman" w:hAnsi="Times New Roman" w:cs="Times New Roman"/>
        </w:rPr>
        <w:t xml:space="preserve">and </w:t>
      </w:r>
      <w:r w:rsidR="00144F94" w:rsidRPr="00633142">
        <w:rPr>
          <w:rFonts w:ascii="Times New Roman" w:hAnsi="Times New Roman" w:cs="Times New Roman"/>
        </w:rPr>
        <w:t>l</w:t>
      </w:r>
      <w:r w:rsidR="00694D3D">
        <w:rPr>
          <w:rFonts w:ascii="Times New Roman" w:hAnsi="Times New Roman" w:cs="Times New Roman"/>
        </w:rPr>
        <w:t xml:space="preserve">iaising with GBFI officials, </w:t>
      </w:r>
      <w:r w:rsidR="00F540AD">
        <w:rPr>
          <w:rFonts w:ascii="Times New Roman" w:hAnsi="Times New Roman" w:cs="Times New Roman"/>
        </w:rPr>
        <w:t>and attending the trial.</w:t>
      </w:r>
    </w:p>
    <w:p w:rsidR="00D875E3" w:rsidRPr="00633142" w:rsidRDefault="00694D3D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 workplace relations s</w:t>
      </w:r>
      <w:r w:rsidR="00241994" w:rsidRPr="00633142">
        <w:rPr>
          <w:rFonts w:ascii="Times New Roman" w:hAnsi="Times New Roman" w:cs="Times New Roman"/>
        </w:rPr>
        <w:t>ubmission</w:t>
      </w:r>
      <w:r w:rsidR="000323BC" w:rsidRPr="00633142">
        <w:rPr>
          <w:rFonts w:ascii="Times New Roman" w:hAnsi="Times New Roman" w:cs="Times New Roman"/>
        </w:rPr>
        <w:t>s</w:t>
      </w:r>
      <w:r w:rsidR="00144F94" w:rsidRPr="00633142">
        <w:rPr>
          <w:rFonts w:ascii="Times New Roman" w:hAnsi="Times New Roman" w:cs="Times New Roman"/>
        </w:rPr>
        <w:t xml:space="preserve"> for both</w:t>
      </w:r>
      <w:r>
        <w:rPr>
          <w:rFonts w:ascii="Times New Roman" w:hAnsi="Times New Roman" w:cs="Times New Roman"/>
        </w:rPr>
        <w:t xml:space="preserve"> dismissal and d</w:t>
      </w:r>
      <w:r w:rsidR="00241994" w:rsidRPr="00633142">
        <w:rPr>
          <w:rFonts w:ascii="Times New Roman" w:hAnsi="Times New Roman" w:cs="Times New Roman"/>
        </w:rPr>
        <w:t>iscrimination claims</w:t>
      </w:r>
      <w:r w:rsidR="009305B4">
        <w:rPr>
          <w:rFonts w:ascii="Times New Roman" w:hAnsi="Times New Roman" w:cs="Times New Roman"/>
        </w:rPr>
        <w:t xml:space="preserve"> under the U</w:t>
      </w:r>
      <w:r w:rsidR="00144F94" w:rsidRPr="00633142">
        <w:rPr>
          <w:rFonts w:ascii="Times New Roman" w:hAnsi="Times New Roman" w:cs="Times New Roman"/>
        </w:rPr>
        <w:t xml:space="preserve">nfair </w:t>
      </w:r>
      <w:r w:rsidR="009305B4">
        <w:rPr>
          <w:rFonts w:ascii="Times New Roman" w:hAnsi="Times New Roman" w:cs="Times New Roman"/>
        </w:rPr>
        <w:t>Dismissals acts, and Equal Status A</w:t>
      </w:r>
      <w:r w:rsidR="00144F94" w:rsidRPr="00633142">
        <w:rPr>
          <w:rFonts w:ascii="Times New Roman" w:hAnsi="Times New Roman" w:cs="Times New Roman"/>
        </w:rPr>
        <w:t xml:space="preserve">cts </w:t>
      </w:r>
      <w:r w:rsidR="00241994" w:rsidRPr="00633142">
        <w:rPr>
          <w:rFonts w:ascii="Times New Roman" w:hAnsi="Times New Roman" w:cs="Times New Roman"/>
        </w:rPr>
        <w:t>as well as r</w:t>
      </w:r>
      <w:r w:rsidR="00BB5EC4" w:rsidRPr="00633142">
        <w:rPr>
          <w:rFonts w:ascii="Times New Roman" w:hAnsi="Times New Roman" w:cs="Times New Roman"/>
        </w:rPr>
        <w:t>esearch</w:t>
      </w:r>
      <w:r w:rsidR="00241994" w:rsidRPr="00633142">
        <w:rPr>
          <w:rFonts w:ascii="Times New Roman" w:hAnsi="Times New Roman" w:cs="Times New Roman"/>
        </w:rPr>
        <w:t>ed relevant</w:t>
      </w:r>
      <w:r w:rsidR="00BB5EC4" w:rsidRPr="00633142">
        <w:rPr>
          <w:rFonts w:ascii="Times New Roman" w:hAnsi="Times New Roman" w:cs="Times New Roman"/>
        </w:rPr>
        <w:t xml:space="preserve"> case law</w:t>
      </w:r>
      <w:r w:rsidR="00C46439" w:rsidRPr="00633142">
        <w:rPr>
          <w:rFonts w:ascii="Times New Roman" w:hAnsi="Times New Roman" w:cs="Times New Roman"/>
        </w:rPr>
        <w:t>.</w:t>
      </w:r>
    </w:p>
    <w:p w:rsidR="00A738BC" w:rsidRPr="00633142" w:rsidRDefault="00A738BC" w:rsidP="00A738BC">
      <w:pPr>
        <w:pStyle w:val="ListParagraph"/>
        <w:jc w:val="both"/>
        <w:rPr>
          <w:rFonts w:ascii="Times New Roman" w:hAnsi="Times New Roman" w:cs="Times New Roman"/>
        </w:rPr>
      </w:pPr>
    </w:p>
    <w:p w:rsidR="00CF2BAF" w:rsidRPr="00633142" w:rsidRDefault="006C3C2D" w:rsidP="001F04D5">
      <w:pPr>
        <w:jc w:val="both"/>
        <w:rPr>
          <w:rFonts w:ascii="Times New Roman" w:hAnsi="Times New Roman" w:cs="Times New Roman"/>
          <w:b/>
        </w:rPr>
      </w:pPr>
      <w:r w:rsidRPr="00633142">
        <w:rPr>
          <w:rFonts w:ascii="Times New Roman" w:hAnsi="Times New Roman" w:cs="Times New Roman"/>
          <w:b/>
        </w:rPr>
        <w:t>Legal Executive</w:t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="000172D1">
        <w:rPr>
          <w:rFonts w:ascii="Times New Roman" w:hAnsi="Times New Roman" w:cs="Times New Roman"/>
          <w:b/>
        </w:rPr>
        <w:tab/>
      </w:r>
      <w:r w:rsidR="000172D1">
        <w:rPr>
          <w:rFonts w:ascii="Times New Roman" w:hAnsi="Times New Roman" w:cs="Times New Roman"/>
          <w:b/>
        </w:rPr>
        <w:tab/>
      </w:r>
      <w:r w:rsidR="000172D1">
        <w:rPr>
          <w:rFonts w:ascii="Times New Roman" w:hAnsi="Times New Roman" w:cs="Times New Roman"/>
          <w:b/>
        </w:rPr>
        <w:tab/>
      </w:r>
      <w:r w:rsidR="00A86BF0">
        <w:rPr>
          <w:rFonts w:ascii="Times New Roman" w:hAnsi="Times New Roman" w:cs="Times New Roman"/>
          <w:b/>
        </w:rPr>
        <w:tab/>
      </w:r>
      <w:r w:rsidR="00A86BF0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</w:rPr>
        <w:t>May 2015 – Nov</w:t>
      </w:r>
      <w:r w:rsidR="009A6449">
        <w:rPr>
          <w:rFonts w:ascii="Times New Roman" w:hAnsi="Times New Roman" w:cs="Times New Roman"/>
        </w:rPr>
        <w:t>ember</w:t>
      </w:r>
      <w:r w:rsidR="00CF2BAF" w:rsidRPr="00633142">
        <w:rPr>
          <w:rFonts w:ascii="Times New Roman" w:hAnsi="Times New Roman" w:cs="Times New Roman"/>
        </w:rPr>
        <w:t xml:space="preserve"> 2015</w:t>
      </w:r>
    </w:p>
    <w:p w:rsidR="0081116F" w:rsidRPr="00633142" w:rsidRDefault="0081116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D’</w:t>
      </w:r>
      <w:r w:rsidR="003730BF" w:rsidRPr="00633142">
        <w:rPr>
          <w:rFonts w:ascii="Times New Roman" w:hAnsi="Times New Roman" w:cs="Times New Roman"/>
        </w:rPr>
        <w:t>Arcy Horan &amp; Co Solicitors</w:t>
      </w:r>
      <w:r w:rsidR="003730BF" w:rsidRPr="00633142">
        <w:rPr>
          <w:rFonts w:ascii="Times New Roman" w:hAnsi="Times New Roman" w:cs="Times New Roman"/>
        </w:rPr>
        <w:tab/>
      </w:r>
      <w:r w:rsidR="003730BF" w:rsidRPr="00633142">
        <w:rPr>
          <w:rFonts w:ascii="Times New Roman" w:hAnsi="Times New Roman" w:cs="Times New Roman"/>
        </w:rPr>
        <w:tab/>
        <w:t xml:space="preserve">  </w:t>
      </w:r>
    </w:p>
    <w:p w:rsidR="00BB5EC4" w:rsidRPr="00633142" w:rsidRDefault="003730BF" w:rsidP="00BA4DDB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Kingsbridge House, </w:t>
      </w:r>
      <w:r w:rsidR="001F04D5">
        <w:rPr>
          <w:rFonts w:ascii="Times New Roman" w:hAnsi="Times New Roman" w:cs="Times New Roman"/>
        </w:rPr>
        <w:t xml:space="preserve">17-22 </w:t>
      </w:r>
      <w:proofErr w:type="spellStart"/>
      <w:r w:rsidR="001F04D5">
        <w:rPr>
          <w:rFonts w:ascii="Times New Roman" w:hAnsi="Times New Roman" w:cs="Times New Roman"/>
        </w:rPr>
        <w:t>Parkgate</w:t>
      </w:r>
      <w:proofErr w:type="spellEnd"/>
      <w:r w:rsidR="001F04D5">
        <w:rPr>
          <w:rFonts w:ascii="Times New Roman" w:hAnsi="Times New Roman" w:cs="Times New Roman"/>
        </w:rPr>
        <w:t xml:space="preserve"> Street, Dublin 8</w:t>
      </w:r>
    </w:p>
    <w:p w:rsidR="00BD51C5" w:rsidRPr="00633142" w:rsidRDefault="00144F94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Managed and advanced the firm’s</w:t>
      </w:r>
      <w:r w:rsidR="00694D3D">
        <w:rPr>
          <w:rFonts w:ascii="Times New Roman" w:hAnsi="Times New Roman" w:cs="Times New Roman"/>
        </w:rPr>
        <w:t xml:space="preserve"> civil l</w:t>
      </w:r>
      <w:r w:rsidR="009A6449">
        <w:rPr>
          <w:rFonts w:ascii="Times New Roman" w:hAnsi="Times New Roman" w:cs="Times New Roman"/>
        </w:rPr>
        <w:t>itigation files, in particular</w:t>
      </w:r>
      <w:r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personal i</w:t>
      </w:r>
      <w:r w:rsidR="003671AA" w:rsidRPr="00633142">
        <w:rPr>
          <w:rFonts w:ascii="Times New Roman" w:hAnsi="Times New Roman" w:cs="Times New Roman"/>
        </w:rPr>
        <w:t>njuries claims</w:t>
      </w:r>
      <w:r w:rsidRPr="00633142">
        <w:rPr>
          <w:rFonts w:ascii="Times New Roman" w:hAnsi="Times New Roman" w:cs="Times New Roman"/>
        </w:rPr>
        <w:t>.</w:t>
      </w:r>
    </w:p>
    <w:p w:rsidR="00A9404D" w:rsidRPr="00633142" w:rsidRDefault="00144F94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 xml:space="preserve">Drafted </w:t>
      </w:r>
      <w:r w:rsidR="00BD51C5" w:rsidRPr="00633142">
        <w:rPr>
          <w:rFonts w:ascii="Times New Roman" w:hAnsi="Times New Roman" w:cs="Times New Roman"/>
        </w:rPr>
        <w:t>letters to clients, barristers, doctors,</w:t>
      </w:r>
      <w:r w:rsidR="00DA6C64" w:rsidRPr="00633142">
        <w:rPr>
          <w:rFonts w:ascii="Times New Roman" w:hAnsi="Times New Roman" w:cs="Times New Roman"/>
        </w:rPr>
        <w:t xml:space="preserve"> consultants, </w:t>
      </w:r>
      <w:r w:rsidR="00241994" w:rsidRPr="00633142">
        <w:rPr>
          <w:rFonts w:ascii="Times New Roman" w:hAnsi="Times New Roman" w:cs="Times New Roman"/>
        </w:rPr>
        <w:t xml:space="preserve">engineers, </w:t>
      </w:r>
      <w:r w:rsidR="00DA6C64" w:rsidRPr="00633142">
        <w:rPr>
          <w:rFonts w:ascii="Times New Roman" w:hAnsi="Times New Roman" w:cs="Times New Roman"/>
        </w:rPr>
        <w:t>FOI Departments,</w:t>
      </w:r>
      <w:r w:rsidR="00CF2BAF" w:rsidRPr="00633142">
        <w:rPr>
          <w:rFonts w:ascii="Times New Roman" w:hAnsi="Times New Roman" w:cs="Times New Roman"/>
        </w:rPr>
        <w:t xml:space="preserve"> the</w:t>
      </w:r>
      <w:r w:rsidR="00DA6C64"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injuries b</w:t>
      </w:r>
      <w:r w:rsidR="00A9404D" w:rsidRPr="00633142">
        <w:rPr>
          <w:rFonts w:ascii="Times New Roman" w:hAnsi="Times New Roman" w:cs="Times New Roman"/>
        </w:rPr>
        <w:t>oard,</w:t>
      </w:r>
      <w:r w:rsidRPr="00633142">
        <w:rPr>
          <w:rFonts w:ascii="Times New Roman" w:hAnsi="Times New Roman" w:cs="Times New Roman"/>
        </w:rPr>
        <w:t xml:space="preserve"> and</w:t>
      </w:r>
      <w:r w:rsidR="00A9404D" w:rsidRPr="00633142">
        <w:rPr>
          <w:rFonts w:ascii="Times New Roman" w:hAnsi="Times New Roman" w:cs="Times New Roman"/>
        </w:rPr>
        <w:t xml:space="preserve"> </w:t>
      </w:r>
      <w:r w:rsidR="00241994" w:rsidRPr="00633142">
        <w:rPr>
          <w:rFonts w:ascii="Times New Roman" w:hAnsi="Times New Roman" w:cs="Times New Roman"/>
        </w:rPr>
        <w:t xml:space="preserve">An </w:t>
      </w:r>
      <w:r w:rsidR="00DA6C64" w:rsidRPr="00633142">
        <w:rPr>
          <w:rFonts w:ascii="Times New Roman" w:hAnsi="Times New Roman" w:cs="Times New Roman"/>
        </w:rPr>
        <w:t>Gardaí</w:t>
      </w:r>
      <w:r w:rsidR="00624BF6">
        <w:rPr>
          <w:rFonts w:ascii="Times New Roman" w:hAnsi="Times New Roman" w:cs="Times New Roman"/>
        </w:rPr>
        <w:t xml:space="preserve"> Síochána, as well as briefs and statements for counsel.</w:t>
      </w:r>
      <w:r w:rsidRPr="00633142">
        <w:rPr>
          <w:rFonts w:ascii="Times New Roman" w:hAnsi="Times New Roman" w:cs="Times New Roman"/>
        </w:rPr>
        <w:t xml:space="preserve"> </w:t>
      </w:r>
    </w:p>
    <w:p w:rsidR="003671AA" w:rsidRPr="00633142" w:rsidRDefault="003671AA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 xml:space="preserve">Audited the </w:t>
      </w:r>
      <w:r w:rsidR="00694D3D">
        <w:rPr>
          <w:rFonts w:ascii="Times New Roman" w:hAnsi="Times New Roman" w:cs="Times New Roman"/>
        </w:rPr>
        <w:t>civil litigation d</w:t>
      </w:r>
      <w:r w:rsidRPr="00633142">
        <w:rPr>
          <w:rFonts w:ascii="Times New Roman" w:hAnsi="Times New Roman" w:cs="Times New Roman"/>
        </w:rPr>
        <w:t>epartment and</w:t>
      </w:r>
      <w:r w:rsidR="00694D3D">
        <w:rPr>
          <w:rFonts w:ascii="Times New Roman" w:hAnsi="Times New Roman" w:cs="Times New Roman"/>
        </w:rPr>
        <w:t xml:space="preserve"> compiled a </w:t>
      </w:r>
      <w:proofErr w:type="spellStart"/>
      <w:r w:rsidR="00694D3D">
        <w:rPr>
          <w:rFonts w:ascii="Times New Roman" w:hAnsi="Times New Roman" w:cs="Times New Roman"/>
        </w:rPr>
        <w:t>spreadsheet</w:t>
      </w:r>
      <w:proofErr w:type="spellEnd"/>
      <w:r w:rsidR="00694D3D">
        <w:rPr>
          <w:rFonts w:ascii="Times New Roman" w:hAnsi="Times New Roman" w:cs="Times New Roman"/>
        </w:rPr>
        <w:t xml:space="preserve"> on the statute of l</w:t>
      </w:r>
      <w:r w:rsidRPr="00633142">
        <w:rPr>
          <w:rFonts w:ascii="Times New Roman" w:hAnsi="Times New Roman" w:cs="Times New Roman"/>
        </w:rPr>
        <w:t>imitations expiration date for each civil file.</w:t>
      </w:r>
    </w:p>
    <w:p w:rsidR="003671AA" w:rsidRPr="00633142" w:rsidRDefault="003671AA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Drafted Bail Applications, Reductions, Variations and Recognisances whilst attending counsel for High Court Bails</w:t>
      </w:r>
      <w:r w:rsidR="00624BF6">
        <w:rPr>
          <w:rFonts w:ascii="Times New Roman" w:hAnsi="Times New Roman" w:cs="Times New Roman"/>
        </w:rPr>
        <w:t xml:space="preserve"> at the weekly High Court sitting at </w:t>
      </w:r>
      <w:proofErr w:type="spellStart"/>
      <w:r w:rsidR="00624BF6">
        <w:rPr>
          <w:rFonts w:ascii="Times New Roman" w:hAnsi="Times New Roman" w:cs="Times New Roman"/>
        </w:rPr>
        <w:t>Cloverhill</w:t>
      </w:r>
      <w:proofErr w:type="spellEnd"/>
      <w:r w:rsidR="007E0F56">
        <w:rPr>
          <w:rFonts w:ascii="Times New Roman" w:hAnsi="Times New Roman" w:cs="Times New Roman"/>
        </w:rPr>
        <w:t xml:space="preserve"> courthouse</w:t>
      </w:r>
      <w:r w:rsidR="00624BF6">
        <w:rPr>
          <w:rFonts w:ascii="Times New Roman" w:hAnsi="Times New Roman" w:cs="Times New Roman"/>
        </w:rPr>
        <w:t>.</w:t>
      </w:r>
    </w:p>
    <w:p w:rsidR="00A9404D" w:rsidRPr="00633142" w:rsidRDefault="00241994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Attended</w:t>
      </w:r>
      <w:r w:rsidR="00A9404D" w:rsidRPr="00633142">
        <w:rPr>
          <w:rFonts w:ascii="Times New Roman" w:hAnsi="Times New Roman" w:cs="Times New Roman"/>
        </w:rPr>
        <w:t xml:space="preserve"> counsel in the CCJ and Four Court</w:t>
      </w:r>
      <w:r w:rsidR="00624BF6">
        <w:rPr>
          <w:rFonts w:ascii="Times New Roman" w:hAnsi="Times New Roman" w:cs="Times New Roman"/>
        </w:rPr>
        <w:t>s on Motions</w:t>
      </w:r>
      <w:r w:rsidR="00DA6C64" w:rsidRPr="00633142">
        <w:rPr>
          <w:rFonts w:ascii="Times New Roman" w:hAnsi="Times New Roman" w:cs="Times New Roman"/>
        </w:rPr>
        <w:t xml:space="preserve"> </w:t>
      </w:r>
      <w:r w:rsidR="00624BF6">
        <w:rPr>
          <w:rFonts w:ascii="Times New Roman" w:hAnsi="Times New Roman" w:cs="Times New Roman"/>
        </w:rPr>
        <w:t>and</w:t>
      </w:r>
      <w:r w:rsidR="003671AA" w:rsidRPr="00633142">
        <w:rPr>
          <w:rFonts w:ascii="Times New Roman" w:hAnsi="Times New Roman" w:cs="Times New Roman"/>
        </w:rPr>
        <w:t xml:space="preserve"> European Arrest Warrant cases.</w:t>
      </w:r>
    </w:p>
    <w:p w:rsidR="00A9404D" w:rsidRPr="00633142" w:rsidRDefault="00A9404D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Regularly draft</w:t>
      </w:r>
      <w:r w:rsidR="0071311B" w:rsidRPr="00633142">
        <w:rPr>
          <w:rFonts w:ascii="Times New Roman" w:hAnsi="Times New Roman" w:cs="Times New Roman"/>
        </w:rPr>
        <w:t>ed</w:t>
      </w:r>
      <w:r w:rsidR="003671AA"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a</w:t>
      </w:r>
      <w:r w:rsidR="003671AA" w:rsidRPr="00633142">
        <w:rPr>
          <w:rFonts w:ascii="Times New Roman" w:hAnsi="Times New Roman" w:cs="Times New Roman"/>
        </w:rPr>
        <w:t>ffidavit</w:t>
      </w:r>
      <w:r w:rsidR="009A6449">
        <w:rPr>
          <w:rFonts w:ascii="Times New Roman" w:hAnsi="Times New Roman" w:cs="Times New Roman"/>
        </w:rPr>
        <w:t>s</w:t>
      </w:r>
      <w:r w:rsidR="003671AA" w:rsidRPr="00633142">
        <w:rPr>
          <w:rFonts w:ascii="Times New Roman" w:hAnsi="Times New Roman" w:cs="Times New Roman"/>
        </w:rPr>
        <w:t xml:space="preserve"> </w:t>
      </w:r>
      <w:r w:rsidR="00F63541">
        <w:rPr>
          <w:rFonts w:ascii="Times New Roman" w:hAnsi="Times New Roman" w:cs="Times New Roman"/>
        </w:rPr>
        <w:t>and procured their swearing, stamping, filing and service</w:t>
      </w:r>
      <w:r w:rsidR="008B7F55">
        <w:rPr>
          <w:rFonts w:ascii="Times New Roman" w:hAnsi="Times New Roman" w:cs="Times New Roman"/>
        </w:rPr>
        <w:t>.</w:t>
      </w:r>
    </w:p>
    <w:p w:rsidR="0081116F" w:rsidRDefault="0081116F" w:rsidP="00BA4DDB">
      <w:pPr>
        <w:jc w:val="both"/>
        <w:rPr>
          <w:rFonts w:ascii="Times New Roman" w:hAnsi="Times New Roman" w:cs="Times New Roman"/>
          <w:u w:val="single"/>
        </w:rPr>
      </w:pPr>
    </w:p>
    <w:p w:rsidR="00CA53B6" w:rsidRPr="00134AE9" w:rsidRDefault="00CA53B6" w:rsidP="00CA53B6">
      <w:pPr>
        <w:jc w:val="both"/>
        <w:rPr>
          <w:rFonts w:ascii="Times New Roman" w:hAnsi="Times New Roman" w:cs="Times New Roman"/>
          <w:b/>
        </w:rPr>
      </w:pPr>
      <w:r w:rsidRPr="00134AE9">
        <w:rPr>
          <w:rFonts w:ascii="Times New Roman" w:hAnsi="Times New Roman" w:cs="Times New Roman"/>
          <w:b/>
        </w:rPr>
        <w:t>Travel -</w:t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  <w:t xml:space="preserve">   </w:t>
      </w:r>
      <w:r w:rsidRPr="00134AE9">
        <w:rPr>
          <w:rFonts w:ascii="Times New Roman" w:hAnsi="Times New Roman" w:cs="Times New Roman"/>
        </w:rPr>
        <w:t>March/April 2015</w:t>
      </w:r>
    </w:p>
    <w:p w:rsidR="00CA53B6" w:rsidRPr="00CA53B6" w:rsidRDefault="00CA53B6" w:rsidP="00BA4DDB">
      <w:pPr>
        <w:jc w:val="both"/>
        <w:rPr>
          <w:rFonts w:ascii="Times New Roman" w:hAnsi="Times New Roman" w:cs="Times New Roman"/>
        </w:rPr>
      </w:pPr>
      <w:r w:rsidRPr="00134AE9">
        <w:rPr>
          <w:rFonts w:ascii="Times New Roman" w:hAnsi="Times New Roman" w:cs="Times New Roman"/>
          <w:b/>
        </w:rPr>
        <w:t>Full Time FE1 Study -</w:t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  <w:b/>
        </w:rPr>
        <w:tab/>
      </w:r>
      <w:r w:rsidRPr="00134AE9">
        <w:rPr>
          <w:rFonts w:ascii="Times New Roman" w:hAnsi="Times New Roman" w:cs="Times New Roman"/>
        </w:rPr>
        <w:t>January 2015 – March 2015</w:t>
      </w:r>
    </w:p>
    <w:p w:rsidR="00CA53B6" w:rsidRPr="00633142" w:rsidRDefault="00CA53B6" w:rsidP="00BA4DDB">
      <w:pPr>
        <w:jc w:val="both"/>
        <w:rPr>
          <w:rFonts w:ascii="Times New Roman" w:hAnsi="Times New Roman" w:cs="Times New Roman"/>
          <w:u w:val="single"/>
        </w:rPr>
      </w:pPr>
    </w:p>
    <w:p w:rsidR="00A3120E" w:rsidRPr="00633142" w:rsidRDefault="007F7FD3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  <w:b/>
        </w:rPr>
        <w:t>Legal</w:t>
      </w:r>
      <w:r w:rsidR="00A3120E" w:rsidRPr="00633142">
        <w:rPr>
          <w:rFonts w:ascii="Times New Roman" w:hAnsi="Times New Roman" w:cs="Times New Roman"/>
          <w:b/>
        </w:rPr>
        <w:t xml:space="preserve"> Intern</w:t>
      </w:r>
      <w:r w:rsidR="00A3120E" w:rsidRPr="00633142">
        <w:rPr>
          <w:rFonts w:ascii="Times New Roman" w:hAnsi="Times New Roman" w:cs="Times New Roman"/>
        </w:rPr>
        <w:t xml:space="preserve"> – Irish Legal Aid Board</w:t>
      </w:r>
      <w:r w:rsidR="00A9741A" w:rsidRPr="00633142">
        <w:rPr>
          <w:rFonts w:ascii="Times New Roman" w:hAnsi="Times New Roman" w:cs="Times New Roman"/>
        </w:rPr>
        <w:tab/>
      </w:r>
      <w:r w:rsidR="00A9741A" w:rsidRPr="00633142">
        <w:rPr>
          <w:rFonts w:ascii="Times New Roman" w:hAnsi="Times New Roman" w:cs="Times New Roman"/>
        </w:rPr>
        <w:tab/>
      </w:r>
      <w:r w:rsidR="00A9741A" w:rsidRPr="00633142">
        <w:rPr>
          <w:rFonts w:ascii="Times New Roman" w:hAnsi="Times New Roman" w:cs="Times New Roman"/>
        </w:rPr>
        <w:tab/>
        <w:t xml:space="preserve">  </w:t>
      </w:r>
      <w:r w:rsidR="00665234">
        <w:rPr>
          <w:rFonts w:ascii="Times New Roman" w:hAnsi="Times New Roman" w:cs="Times New Roman"/>
        </w:rPr>
        <w:t xml:space="preserve">                        </w:t>
      </w:r>
      <w:r w:rsidR="00A9741A" w:rsidRPr="00633142">
        <w:rPr>
          <w:rFonts w:ascii="Times New Roman" w:hAnsi="Times New Roman" w:cs="Times New Roman"/>
        </w:rPr>
        <w:t>June</w:t>
      </w:r>
      <w:r w:rsidR="001419E3" w:rsidRPr="00633142">
        <w:rPr>
          <w:rFonts w:ascii="Times New Roman" w:hAnsi="Times New Roman" w:cs="Times New Roman"/>
        </w:rPr>
        <w:t xml:space="preserve"> </w:t>
      </w:r>
      <w:r w:rsidR="00A3120E" w:rsidRPr="00633142">
        <w:rPr>
          <w:rFonts w:ascii="Times New Roman" w:hAnsi="Times New Roman" w:cs="Times New Roman"/>
        </w:rPr>
        <w:t xml:space="preserve">2014 </w:t>
      </w:r>
      <w:r w:rsidR="00A9741A" w:rsidRPr="00633142">
        <w:rPr>
          <w:rFonts w:ascii="Times New Roman" w:hAnsi="Times New Roman" w:cs="Times New Roman"/>
        </w:rPr>
        <w:t>–</w:t>
      </w:r>
      <w:r w:rsidR="00A3120E" w:rsidRPr="00633142">
        <w:rPr>
          <w:rFonts w:ascii="Times New Roman" w:hAnsi="Times New Roman" w:cs="Times New Roman"/>
        </w:rPr>
        <w:t xml:space="preserve"> </w:t>
      </w:r>
      <w:r w:rsidR="00A9741A" w:rsidRPr="00633142">
        <w:rPr>
          <w:rFonts w:ascii="Times New Roman" w:hAnsi="Times New Roman" w:cs="Times New Roman"/>
        </w:rPr>
        <w:t>December 2014</w:t>
      </w:r>
    </w:p>
    <w:p w:rsidR="005E608F" w:rsidRPr="00633142" w:rsidRDefault="005E608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Smithfield Law Centre –</w:t>
      </w:r>
      <w:r w:rsidR="00985401" w:rsidRPr="00633142">
        <w:rPr>
          <w:rFonts w:ascii="Times New Roman" w:hAnsi="Times New Roman" w:cs="Times New Roman"/>
        </w:rPr>
        <w:t xml:space="preserve"> The</w:t>
      </w:r>
      <w:r w:rsidRPr="00633142">
        <w:rPr>
          <w:rFonts w:ascii="Times New Roman" w:hAnsi="Times New Roman" w:cs="Times New Roman"/>
        </w:rPr>
        <w:t xml:space="preserve"> Refugee Legal Service (RLS)</w:t>
      </w:r>
    </w:p>
    <w:p w:rsidR="00BB5EC4" w:rsidRPr="00633142" w:rsidRDefault="003A199F" w:rsidP="00BA4DDB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48-49 North Brunswick St, Georges Lane, Dublin 7</w:t>
      </w:r>
    </w:p>
    <w:p w:rsidR="00494456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Prepare</w:t>
      </w:r>
      <w:r w:rsidR="00670AC9" w:rsidRPr="00633142">
        <w:rPr>
          <w:rFonts w:ascii="Times New Roman" w:hAnsi="Times New Roman" w:cs="Times New Roman"/>
        </w:rPr>
        <w:t>d work for</w:t>
      </w:r>
      <w:r w:rsidR="00985401" w:rsidRPr="00633142">
        <w:rPr>
          <w:rFonts w:ascii="Times New Roman" w:hAnsi="Times New Roman" w:cs="Times New Roman"/>
        </w:rPr>
        <w:t xml:space="preserve"> </w:t>
      </w:r>
      <w:r w:rsidR="00494456" w:rsidRPr="00633142">
        <w:rPr>
          <w:rFonts w:ascii="Times New Roman" w:hAnsi="Times New Roman" w:cs="Times New Roman"/>
        </w:rPr>
        <w:t>asylum applications, appeals, subsidiary protection</w:t>
      </w:r>
      <w:r w:rsidR="00BC3B0C" w:rsidRPr="00633142">
        <w:rPr>
          <w:rFonts w:ascii="Times New Roman" w:hAnsi="Times New Roman" w:cs="Times New Roman"/>
        </w:rPr>
        <w:t xml:space="preserve"> (SP)</w:t>
      </w:r>
      <w:r w:rsidR="00494456" w:rsidRPr="00633142">
        <w:rPr>
          <w:rFonts w:ascii="Times New Roman" w:hAnsi="Times New Roman" w:cs="Times New Roman"/>
        </w:rPr>
        <w:t xml:space="preserve"> applications a</w:t>
      </w:r>
      <w:r w:rsidR="00BC3B0C" w:rsidRPr="00633142">
        <w:rPr>
          <w:rFonts w:ascii="Times New Roman" w:hAnsi="Times New Roman" w:cs="Times New Roman"/>
        </w:rPr>
        <w:t>nd leave to remain applications (LTR).</w:t>
      </w:r>
      <w:r w:rsidR="00494456" w:rsidRPr="00633142">
        <w:rPr>
          <w:rFonts w:ascii="Times New Roman" w:hAnsi="Times New Roman" w:cs="Times New Roman"/>
        </w:rPr>
        <w:t xml:space="preserve"> </w:t>
      </w:r>
    </w:p>
    <w:p w:rsidR="00985401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H</w:t>
      </w:r>
      <w:r w:rsidR="00BC3B0C" w:rsidRPr="00633142">
        <w:rPr>
          <w:rFonts w:ascii="Times New Roman" w:hAnsi="Times New Roman" w:cs="Times New Roman"/>
        </w:rPr>
        <w:t>ighlight</w:t>
      </w:r>
      <w:r w:rsidR="00670AC9" w:rsidRPr="00633142">
        <w:rPr>
          <w:rFonts w:ascii="Times New Roman" w:hAnsi="Times New Roman" w:cs="Times New Roman"/>
        </w:rPr>
        <w:t>ed</w:t>
      </w:r>
      <w:r w:rsidR="00BC3B0C" w:rsidRPr="00633142">
        <w:rPr>
          <w:rFonts w:ascii="Times New Roman" w:hAnsi="Times New Roman" w:cs="Times New Roman"/>
        </w:rPr>
        <w:t xml:space="preserve"> advers</w:t>
      </w:r>
      <w:r w:rsidR="00494456" w:rsidRPr="00633142">
        <w:rPr>
          <w:rFonts w:ascii="Times New Roman" w:hAnsi="Times New Roman" w:cs="Times New Roman"/>
        </w:rPr>
        <w:t>e findings</w:t>
      </w:r>
      <w:r w:rsidR="00BC3B0C" w:rsidRPr="00633142">
        <w:rPr>
          <w:rFonts w:ascii="Times New Roman" w:hAnsi="Times New Roman" w:cs="Times New Roman"/>
        </w:rPr>
        <w:t xml:space="preserve"> made by the Office of the Refugee Applications Commissioner (ORAC) in reports</w:t>
      </w:r>
      <w:r w:rsidR="00494456" w:rsidRPr="00633142">
        <w:rPr>
          <w:rFonts w:ascii="Times New Roman" w:hAnsi="Times New Roman" w:cs="Times New Roman"/>
        </w:rPr>
        <w:t xml:space="preserve"> and</w:t>
      </w:r>
      <w:r w:rsidR="00A9741A" w:rsidRPr="00633142">
        <w:rPr>
          <w:rFonts w:ascii="Times New Roman" w:hAnsi="Times New Roman" w:cs="Times New Roman"/>
        </w:rPr>
        <w:t xml:space="preserve"> </w:t>
      </w:r>
      <w:r w:rsidR="00373F85">
        <w:rPr>
          <w:rFonts w:ascii="Times New Roman" w:hAnsi="Times New Roman" w:cs="Times New Roman"/>
        </w:rPr>
        <w:t>prepared initial</w:t>
      </w:r>
      <w:r w:rsidR="00985401" w:rsidRPr="00633142">
        <w:rPr>
          <w:rFonts w:ascii="Times New Roman" w:hAnsi="Times New Roman" w:cs="Times New Roman"/>
        </w:rPr>
        <w:t xml:space="preserve"> submission</w:t>
      </w:r>
      <w:r w:rsidR="00BC3B0C" w:rsidRPr="00633142">
        <w:rPr>
          <w:rFonts w:ascii="Times New Roman" w:hAnsi="Times New Roman" w:cs="Times New Roman"/>
        </w:rPr>
        <w:t>s for appeals against these findings</w:t>
      </w:r>
      <w:r w:rsidR="00494456" w:rsidRPr="00633142">
        <w:rPr>
          <w:rFonts w:ascii="Times New Roman" w:hAnsi="Times New Roman" w:cs="Times New Roman"/>
        </w:rPr>
        <w:t xml:space="preserve">. </w:t>
      </w:r>
      <w:r w:rsidR="00985401" w:rsidRPr="00633142">
        <w:rPr>
          <w:rFonts w:ascii="Times New Roman" w:hAnsi="Times New Roman" w:cs="Times New Roman"/>
        </w:rPr>
        <w:t xml:space="preserve"> </w:t>
      </w:r>
    </w:p>
    <w:p w:rsidR="00494456" w:rsidRPr="00633142" w:rsidRDefault="004B7427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A</w:t>
      </w:r>
      <w:r w:rsidR="00454832" w:rsidRPr="00633142">
        <w:rPr>
          <w:rFonts w:ascii="Times New Roman" w:hAnsi="Times New Roman" w:cs="Times New Roman"/>
        </w:rPr>
        <w:t>ttend</w:t>
      </w:r>
      <w:r w:rsidR="00670AC9" w:rsidRPr="00633142">
        <w:rPr>
          <w:rFonts w:ascii="Times New Roman" w:hAnsi="Times New Roman" w:cs="Times New Roman"/>
        </w:rPr>
        <w:t>ed</w:t>
      </w:r>
      <w:r w:rsidR="00BC3B0C" w:rsidRPr="00633142">
        <w:rPr>
          <w:rFonts w:ascii="Times New Roman" w:hAnsi="Times New Roman" w:cs="Times New Roman"/>
        </w:rPr>
        <w:t xml:space="preserve"> the</w:t>
      </w:r>
      <w:r w:rsidR="00494456" w:rsidRPr="00633142">
        <w:rPr>
          <w:rFonts w:ascii="Times New Roman" w:hAnsi="Times New Roman" w:cs="Times New Roman"/>
        </w:rPr>
        <w:t xml:space="preserve"> Refugee Appeals Tribunal</w:t>
      </w:r>
      <w:r w:rsidR="00BC3B0C" w:rsidRPr="00633142">
        <w:rPr>
          <w:rFonts w:ascii="Times New Roman" w:hAnsi="Times New Roman" w:cs="Times New Roman"/>
        </w:rPr>
        <w:t xml:space="preserve"> (RAT) </w:t>
      </w:r>
      <w:r w:rsidR="00494456" w:rsidRPr="00633142">
        <w:rPr>
          <w:rFonts w:ascii="Times New Roman" w:hAnsi="Times New Roman" w:cs="Times New Roman"/>
        </w:rPr>
        <w:t>as well as hearings</w:t>
      </w:r>
      <w:r w:rsidR="00BC3B0C" w:rsidRPr="00633142">
        <w:rPr>
          <w:rFonts w:ascii="Times New Roman" w:hAnsi="Times New Roman" w:cs="Times New Roman"/>
        </w:rPr>
        <w:t xml:space="preserve"> at</w:t>
      </w:r>
      <w:r w:rsidR="00494456" w:rsidRPr="00633142">
        <w:rPr>
          <w:rFonts w:ascii="Times New Roman" w:hAnsi="Times New Roman" w:cs="Times New Roman"/>
        </w:rPr>
        <w:t xml:space="preserve"> the Dublin District Family Law Court</w:t>
      </w:r>
      <w:r w:rsidR="00567F97" w:rsidRPr="00633142">
        <w:rPr>
          <w:rFonts w:ascii="Times New Roman" w:hAnsi="Times New Roman" w:cs="Times New Roman"/>
        </w:rPr>
        <w:t xml:space="preserve"> (Dolphin House)</w:t>
      </w:r>
      <w:r w:rsidR="00494456" w:rsidRPr="00633142">
        <w:rPr>
          <w:rFonts w:ascii="Times New Roman" w:hAnsi="Times New Roman" w:cs="Times New Roman"/>
        </w:rPr>
        <w:t xml:space="preserve">. </w:t>
      </w:r>
    </w:p>
    <w:p w:rsidR="00A3120E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Research</w:t>
      </w:r>
      <w:r w:rsidR="00670AC9" w:rsidRPr="00633142">
        <w:rPr>
          <w:rFonts w:ascii="Times New Roman" w:hAnsi="Times New Roman" w:cs="Times New Roman"/>
        </w:rPr>
        <w:t>ed</w:t>
      </w:r>
      <w:r w:rsidRPr="00633142">
        <w:rPr>
          <w:rFonts w:ascii="Times New Roman" w:hAnsi="Times New Roman" w:cs="Times New Roman"/>
        </w:rPr>
        <w:t xml:space="preserve"> and summarise</w:t>
      </w:r>
      <w:r w:rsidR="00670AC9" w:rsidRPr="00633142">
        <w:rPr>
          <w:rFonts w:ascii="Times New Roman" w:hAnsi="Times New Roman" w:cs="Times New Roman"/>
        </w:rPr>
        <w:t>d</w:t>
      </w:r>
      <w:r w:rsidR="007F7FD3" w:rsidRPr="00633142">
        <w:rPr>
          <w:rFonts w:ascii="Times New Roman" w:hAnsi="Times New Roman" w:cs="Times New Roman"/>
        </w:rPr>
        <w:t xml:space="preserve"> case law on legislative provisions</w:t>
      </w:r>
      <w:r w:rsidR="00BC3B0C" w:rsidRPr="00633142">
        <w:rPr>
          <w:rFonts w:ascii="Times New Roman" w:hAnsi="Times New Roman" w:cs="Times New Roman"/>
        </w:rPr>
        <w:t xml:space="preserve"> a</w:t>
      </w:r>
      <w:r w:rsidR="00A9741A" w:rsidRPr="00633142">
        <w:rPr>
          <w:rFonts w:ascii="Times New Roman" w:hAnsi="Times New Roman" w:cs="Times New Roman"/>
        </w:rPr>
        <w:t>s well as</w:t>
      </w:r>
      <w:r w:rsidR="00BC3B0C" w:rsidRPr="00633142">
        <w:rPr>
          <w:rFonts w:ascii="Times New Roman" w:hAnsi="Times New Roman" w:cs="Times New Roman"/>
        </w:rPr>
        <w:t xml:space="preserve"> draf</w:t>
      </w:r>
      <w:r w:rsidRPr="00633142">
        <w:rPr>
          <w:rFonts w:ascii="Times New Roman" w:hAnsi="Times New Roman" w:cs="Times New Roman"/>
        </w:rPr>
        <w:t>t</w:t>
      </w:r>
      <w:r w:rsidR="00670AC9" w:rsidRPr="00633142">
        <w:rPr>
          <w:rFonts w:ascii="Times New Roman" w:hAnsi="Times New Roman" w:cs="Times New Roman"/>
        </w:rPr>
        <w:t>ed</w:t>
      </w:r>
      <w:r w:rsidR="00BC3B0C" w:rsidRPr="00633142">
        <w:rPr>
          <w:rFonts w:ascii="Times New Roman" w:hAnsi="Times New Roman" w:cs="Times New Roman"/>
        </w:rPr>
        <w:t xml:space="preserve"> pieces on the impact of the </w:t>
      </w:r>
      <w:r w:rsidR="00494456" w:rsidRPr="00633142">
        <w:rPr>
          <w:rFonts w:ascii="Times New Roman" w:hAnsi="Times New Roman" w:cs="Times New Roman"/>
        </w:rPr>
        <w:t>upcoming single procedure for asylum</w:t>
      </w:r>
      <w:r w:rsidR="00BC3B0C" w:rsidRPr="00633142">
        <w:rPr>
          <w:rFonts w:ascii="Times New Roman" w:hAnsi="Times New Roman" w:cs="Times New Roman"/>
        </w:rPr>
        <w:t xml:space="preserve"> cases</w:t>
      </w:r>
      <w:r w:rsidR="00494456" w:rsidRPr="00633142">
        <w:rPr>
          <w:rFonts w:ascii="Times New Roman" w:hAnsi="Times New Roman" w:cs="Times New Roman"/>
        </w:rPr>
        <w:t xml:space="preserve">. </w:t>
      </w:r>
      <w:r w:rsidR="007F7FD3" w:rsidRPr="00633142">
        <w:rPr>
          <w:rFonts w:ascii="Times New Roman" w:hAnsi="Times New Roman" w:cs="Times New Roman"/>
        </w:rPr>
        <w:t xml:space="preserve"> </w:t>
      </w:r>
    </w:p>
    <w:p w:rsidR="00A3120E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G</w:t>
      </w:r>
      <w:r w:rsidR="007F7FD3" w:rsidRPr="00633142">
        <w:rPr>
          <w:rFonts w:ascii="Times New Roman" w:hAnsi="Times New Roman" w:cs="Times New Roman"/>
        </w:rPr>
        <w:t>ather</w:t>
      </w:r>
      <w:r w:rsidR="00670AC9" w:rsidRPr="00633142">
        <w:rPr>
          <w:rFonts w:ascii="Times New Roman" w:hAnsi="Times New Roman" w:cs="Times New Roman"/>
        </w:rPr>
        <w:t>ed</w:t>
      </w:r>
      <w:r w:rsidR="007F7FD3" w:rsidRPr="00633142">
        <w:rPr>
          <w:rFonts w:ascii="Times New Roman" w:hAnsi="Times New Roman" w:cs="Times New Roman"/>
        </w:rPr>
        <w:t xml:space="preserve"> C</w:t>
      </w:r>
      <w:r w:rsidRPr="00633142">
        <w:rPr>
          <w:rFonts w:ascii="Times New Roman" w:hAnsi="Times New Roman" w:cs="Times New Roman"/>
        </w:rPr>
        <w:t xml:space="preserve">ountry of Origin Information (COI) for asylum applications. </w:t>
      </w:r>
    </w:p>
    <w:p w:rsidR="001419E3" w:rsidRPr="00633142" w:rsidRDefault="001419E3" w:rsidP="00BA4DD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1419E3" w:rsidRPr="00633142" w:rsidRDefault="001419E3" w:rsidP="00BA4DDB">
      <w:pPr>
        <w:jc w:val="both"/>
        <w:rPr>
          <w:rFonts w:ascii="Times New Roman" w:hAnsi="Times New Roman" w:cs="Times New Roman"/>
        </w:rPr>
      </w:pPr>
    </w:p>
    <w:p w:rsidR="001F04D5" w:rsidRPr="00CA53B6" w:rsidRDefault="00A62516" w:rsidP="001F04D5">
      <w:pPr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>Voluntary</w:t>
      </w:r>
      <w:r w:rsidR="001419E3" w:rsidRPr="00633142">
        <w:rPr>
          <w:rFonts w:ascii="Times New Roman" w:hAnsi="Times New Roman" w:cs="Times New Roman"/>
          <w:b/>
          <w:u w:val="single"/>
        </w:rPr>
        <w:t xml:space="preserve"> Work </w:t>
      </w:r>
    </w:p>
    <w:p w:rsidR="001F04D5" w:rsidRDefault="00A62516" w:rsidP="00CA53B6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Front Desk</w:t>
      </w:r>
      <w:r w:rsidR="003671AA" w:rsidRPr="00633142">
        <w:rPr>
          <w:rFonts w:ascii="Times New Roman" w:hAnsi="Times New Roman" w:cs="Times New Roman"/>
        </w:rPr>
        <w:t xml:space="preserve"> Cover</w:t>
      </w:r>
      <w:r w:rsidRPr="00633142">
        <w:rPr>
          <w:rFonts w:ascii="Times New Roman" w:hAnsi="Times New Roman" w:cs="Times New Roman"/>
        </w:rPr>
        <w:t xml:space="preserve"> – North West Hospice</w:t>
      </w:r>
      <w:r w:rsidR="00E7744C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ab/>
        <w:t xml:space="preserve">       </w:t>
      </w:r>
      <w:r w:rsidR="00E7744C">
        <w:rPr>
          <w:rFonts w:ascii="Times New Roman" w:hAnsi="Times New Roman" w:cs="Times New Roman"/>
        </w:rPr>
        <w:tab/>
      </w:r>
      <w:r w:rsidR="00373F85">
        <w:rPr>
          <w:rFonts w:ascii="Times New Roman" w:hAnsi="Times New Roman" w:cs="Times New Roman"/>
        </w:rPr>
        <w:t xml:space="preserve">        </w:t>
      </w:r>
      <w:r w:rsidR="00E7744C">
        <w:rPr>
          <w:rFonts w:ascii="Times New Roman" w:hAnsi="Times New Roman" w:cs="Times New Roman"/>
        </w:rPr>
        <w:t xml:space="preserve">March 2014 </w:t>
      </w:r>
      <w:r w:rsidR="00624BF6">
        <w:rPr>
          <w:rFonts w:ascii="Times New Roman" w:hAnsi="Times New Roman" w:cs="Times New Roman"/>
        </w:rPr>
        <w:t>–</w:t>
      </w:r>
      <w:r w:rsidR="00E7744C">
        <w:rPr>
          <w:rFonts w:ascii="Times New Roman" w:hAnsi="Times New Roman" w:cs="Times New Roman"/>
        </w:rPr>
        <w:t xml:space="preserve"> </w:t>
      </w:r>
      <w:r w:rsidR="00624BF6">
        <w:rPr>
          <w:rFonts w:ascii="Times New Roman" w:hAnsi="Times New Roman" w:cs="Times New Roman"/>
        </w:rPr>
        <w:t>Oct 2016</w:t>
      </w:r>
    </w:p>
    <w:p w:rsidR="004E7F24" w:rsidRPr="00633142" w:rsidRDefault="00E15CF0" w:rsidP="004E7F24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Volunteer </w:t>
      </w:r>
      <w:r w:rsidR="00A62516" w:rsidRPr="00633142">
        <w:rPr>
          <w:rFonts w:ascii="Times New Roman" w:hAnsi="Times New Roman" w:cs="Times New Roman"/>
        </w:rPr>
        <w:t>Debates</w:t>
      </w:r>
      <w:r w:rsidRPr="00633142">
        <w:rPr>
          <w:rFonts w:ascii="Times New Roman" w:hAnsi="Times New Roman" w:cs="Times New Roman"/>
        </w:rPr>
        <w:t xml:space="preserve"> Adjudicator – Concern Debates</w:t>
      </w:r>
      <w:r w:rsidR="003671AA" w:rsidRPr="00633142">
        <w:rPr>
          <w:rFonts w:ascii="Times New Roman" w:hAnsi="Times New Roman" w:cs="Times New Roman"/>
        </w:rPr>
        <w:t xml:space="preserve">          </w:t>
      </w:r>
      <w:r w:rsidR="003671AA" w:rsidRPr="00633142">
        <w:rPr>
          <w:rFonts w:ascii="Times New Roman" w:hAnsi="Times New Roman" w:cs="Times New Roman"/>
        </w:rPr>
        <w:tab/>
      </w:r>
      <w:r w:rsidR="003671AA" w:rsidRPr="00633142">
        <w:rPr>
          <w:rFonts w:ascii="Times New Roman" w:hAnsi="Times New Roman" w:cs="Times New Roman"/>
        </w:rPr>
        <w:tab/>
      </w:r>
      <w:r w:rsidR="003671AA" w:rsidRPr="00633142">
        <w:rPr>
          <w:rFonts w:ascii="Times New Roman" w:hAnsi="Times New Roman" w:cs="Times New Roman"/>
        </w:rPr>
        <w:tab/>
      </w:r>
      <w:r w:rsidR="00021470" w:rsidRPr="00633142">
        <w:rPr>
          <w:rFonts w:ascii="Times New Roman" w:hAnsi="Times New Roman" w:cs="Times New Roman"/>
        </w:rPr>
        <w:t>Sep</w:t>
      </w:r>
      <w:r w:rsidR="00633142">
        <w:rPr>
          <w:rFonts w:ascii="Times New Roman" w:hAnsi="Times New Roman" w:cs="Times New Roman"/>
        </w:rPr>
        <w:t xml:space="preserve">tember </w:t>
      </w:r>
      <w:r w:rsidR="00141F23" w:rsidRPr="00633142">
        <w:rPr>
          <w:rFonts w:ascii="Times New Roman" w:hAnsi="Times New Roman" w:cs="Times New Roman"/>
        </w:rPr>
        <w:t>2013</w:t>
      </w:r>
      <w:r w:rsidR="00E7744C">
        <w:rPr>
          <w:rFonts w:ascii="Times New Roman" w:hAnsi="Times New Roman" w:cs="Times New Roman"/>
        </w:rPr>
        <w:t xml:space="preserve"> </w:t>
      </w:r>
      <w:r w:rsidR="00624BF6">
        <w:rPr>
          <w:rFonts w:ascii="Times New Roman" w:hAnsi="Times New Roman" w:cs="Times New Roman"/>
        </w:rPr>
        <w:t>–</w:t>
      </w:r>
      <w:r w:rsidR="00E7744C">
        <w:rPr>
          <w:rFonts w:ascii="Times New Roman" w:hAnsi="Times New Roman" w:cs="Times New Roman"/>
        </w:rPr>
        <w:t xml:space="preserve"> </w:t>
      </w:r>
      <w:r w:rsidR="00624BF6">
        <w:rPr>
          <w:rFonts w:ascii="Times New Roman" w:hAnsi="Times New Roman" w:cs="Times New Roman"/>
        </w:rPr>
        <w:t>July 2016</w:t>
      </w:r>
      <w:r w:rsidR="00762CE3" w:rsidRPr="00633142">
        <w:rPr>
          <w:rFonts w:ascii="Times New Roman" w:hAnsi="Times New Roman" w:cs="Times New Roman"/>
        </w:rPr>
        <w:tab/>
      </w:r>
      <w:r w:rsidR="00762CE3" w:rsidRPr="00633142">
        <w:rPr>
          <w:rFonts w:ascii="Times New Roman" w:hAnsi="Times New Roman" w:cs="Times New Roman"/>
        </w:rPr>
        <w:tab/>
      </w:r>
      <w:r w:rsidR="00762CE3" w:rsidRPr="00633142">
        <w:rPr>
          <w:rFonts w:ascii="Times New Roman" w:hAnsi="Times New Roman" w:cs="Times New Roman"/>
        </w:rPr>
        <w:tab/>
      </w:r>
      <w:r w:rsidR="00762CE3" w:rsidRPr="00633142">
        <w:rPr>
          <w:rFonts w:ascii="Times New Roman" w:hAnsi="Times New Roman" w:cs="Times New Roman"/>
        </w:rPr>
        <w:tab/>
        <w:t xml:space="preserve">   </w:t>
      </w:r>
      <w:r w:rsidR="00021470" w:rsidRPr="00633142">
        <w:rPr>
          <w:rFonts w:ascii="Times New Roman" w:hAnsi="Times New Roman" w:cs="Times New Roman"/>
        </w:rPr>
        <w:tab/>
        <w:t xml:space="preserve">       </w:t>
      </w:r>
    </w:p>
    <w:p w:rsidR="004E7F24" w:rsidRDefault="004E7F24" w:rsidP="00665234">
      <w:pPr>
        <w:tabs>
          <w:tab w:val="left" w:pos="3674"/>
        </w:tabs>
        <w:jc w:val="both"/>
        <w:rPr>
          <w:rFonts w:ascii="Times New Roman" w:hAnsi="Times New Roman" w:cs="Times New Roman"/>
          <w:b/>
          <w:u w:val="single"/>
        </w:rPr>
      </w:pPr>
    </w:p>
    <w:p w:rsidR="001F04D5" w:rsidRPr="00CA53B6" w:rsidRDefault="001419E3" w:rsidP="00665234">
      <w:pPr>
        <w:tabs>
          <w:tab w:val="left" w:pos="3674"/>
        </w:tabs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>References</w:t>
      </w:r>
    </w:p>
    <w:p w:rsidR="00665234" w:rsidRPr="00633142" w:rsidRDefault="001419E3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Ms </w:t>
      </w:r>
      <w:proofErr w:type="spellStart"/>
      <w:r w:rsidRPr="00633142">
        <w:rPr>
          <w:rFonts w:ascii="Times New Roman" w:hAnsi="Times New Roman" w:cs="Times New Roman"/>
        </w:rPr>
        <w:t>Ivana</w:t>
      </w:r>
      <w:proofErr w:type="spellEnd"/>
      <w:r w:rsidRPr="00633142">
        <w:rPr>
          <w:rFonts w:ascii="Times New Roman" w:hAnsi="Times New Roman" w:cs="Times New Roman"/>
        </w:rPr>
        <w:t xml:space="preserve"> </w:t>
      </w:r>
      <w:proofErr w:type="spellStart"/>
      <w:r w:rsidRPr="00633142">
        <w:rPr>
          <w:rFonts w:ascii="Times New Roman" w:hAnsi="Times New Roman" w:cs="Times New Roman"/>
        </w:rPr>
        <w:t>Bacik</w:t>
      </w:r>
      <w:proofErr w:type="spellEnd"/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Ms Lisa Doyle</w:t>
      </w:r>
    </w:p>
    <w:p w:rsidR="00665234" w:rsidRPr="00633142" w:rsidRDefault="00665234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Reid Professor of</w:t>
      </w:r>
      <w:r w:rsidR="001F04D5">
        <w:rPr>
          <w:rFonts w:ascii="Times New Roman" w:hAnsi="Times New Roman" w:cs="Times New Roman"/>
        </w:rPr>
        <w:tab/>
      </w:r>
      <w:r w:rsidR="001F04D5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Head of Legal</w:t>
      </w:r>
    </w:p>
    <w:p w:rsidR="001F04D5" w:rsidRDefault="00665234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Penology &amp; Criminal Law</w:t>
      </w:r>
      <w:r w:rsidR="001F04D5">
        <w:rPr>
          <w:rFonts w:ascii="Times New Roman" w:hAnsi="Times New Roman" w:cs="Times New Roman"/>
        </w:rPr>
        <w:t>,</w:t>
      </w:r>
      <w:r w:rsidR="001F04D5">
        <w:rPr>
          <w:rFonts w:ascii="Times New Roman" w:hAnsi="Times New Roman" w:cs="Times New Roman"/>
        </w:rPr>
        <w:tab/>
      </w:r>
      <w:r w:rsidR="001F04D5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Pepper Asset Servicing</w:t>
      </w:r>
    </w:p>
    <w:p w:rsidR="001F04D5" w:rsidRDefault="001F04D5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Law,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2 Park Place</w:t>
      </w:r>
    </w:p>
    <w:p w:rsidR="00665234" w:rsidRPr="00633142" w:rsidRDefault="001F04D5" w:rsidP="001F04D5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Trinity College Dublin</w:t>
      </w:r>
      <w:r w:rsidR="00665234" w:rsidRPr="00633142">
        <w:rPr>
          <w:rFonts w:ascii="Times New Roman" w:hAnsi="Times New Roman" w:cs="Times New Roman"/>
        </w:rPr>
        <w:tab/>
      </w:r>
      <w:r w:rsidR="00665234" w:rsidRPr="00633142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Upper Hatch Street</w:t>
      </w:r>
      <w:r w:rsidR="00665234" w:rsidRPr="00633142">
        <w:rPr>
          <w:rFonts w:ascii="Times New Roman" w:hAnsi="Times New Roman" w:cs="Times New Roman"/>
        </w:rPr>
        <w:tab/>
      </w:r>
    </w:p>
    <w:p w:rsidR="00665234" w:rsidRPr="00633142" w:rsidRDefault="00F63541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01 896</w:t>
      </w:r>
      <w:r w:rsidR="00E77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2299</w:t>
      </w:r>
      <w:r w:rsidR="00665234" w:rsidRPr="00633142">
        <w:rPr>
          <w:rFonts w:ascii="Times New Roman" w:hAnsi="Times New Roman" w:cs="Times New Roman"/>
        </w:rPr>
        <w:tab/>
      </w:r>
      <w:r w:rsidR="00665234" w:rsidRPr="00633142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Dublin 2</w:t>
      </w:r>
      <w:r w:rsidR="00665234" w:rsidRPr="00633142">
        <w:rPr>
          <w:rFonts w:ascii="Times New Roman" w:hAnsi="Times New Roman" w:cs="Times New Roman"/>
        </w:rPr>
        <w:tab/>
      </w:r>
    </w:p>
    <w:p w:rsidR="001419E3" w:rsidRPr="00633142" w:rsidRDefault="00665234" w:rsidP="001F04D5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="001F04D5">
        <w:rPr>
          <w:rFonts w:ascii="Times New Roman" w:hAnsi="Times New Roman" w:cs="Times New Roman"/>
        </w:rPr>
        <w:t xml:space="preserve">01 </w:t>
      </w:r>
      <w:r w:rsidR="00E7744C">
        <w:rPr>
          <w:rFonts w:ascii="Times New Roman" w:hAnsi="Times New Roman" w:cs="Times New Roman"/>
        </w:rPr>
        <w:t>907 4900</w:t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</w:p>
    <w:sectPr w:rsidR="001419E3" w:rsidRPr="00633142" w:rsidSect="00373F85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85" w:rsidRDefault="00373F85" w:rsidP="00BB5EC4">
      <w:r>
        <w:separator/>
      </w:r>
    </w:p>
  </w:endnote>
  <w:endnote w:type="continuationSeparator" w:id="0">
    <w:p w:rsidR="00373F85" w:rsidRDefault="00373F85" w:rsidP="00BB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85" w:rsidRDefault="00373F85" w:rsidP="00BB5EC4">
      <w:r>
        <w:separator/>
      </w:r>
    </w:p>
  </w:footnote>
  <w:footnote w:type="continuationSeparator" w:id="0">
    <w:p w:rsidR="00373F85" w:rsidRDefault="00373F85" w:rsidP="00BB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17F"/>
    <w:multiLevelType w:val="hybridMultilevel"/>
    <w:tmpl w:val="25B27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1B4A"/>
    <w:multiLevelType w:val="hybridMultilevel"/>
    <w:tmpl w:val="2AFA45E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5852"/>
    <w:multiLevelType w:val="hybridMultilevel"/>
    <w:tmpl w:val="2C74E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423B"/>
    <w:multiLevelType w:val="hybridMultilevel"/>
    <w:tmpl w:val="11E0382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C0722"/>
    <w:multiLevelType w:val="hybridMultilevel"/>
    <w:tmpl w:val="C164C1F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D7379"/>
    <w:multiLevelType w:val="hybridMultilevel"/>
    <w:tmpl w:val="7C649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7AFC"/>
    <w:multiLevelType w:val="hybridMultilevel"/>
    <w:tmpl w:val="CB8AF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22690"/>
    <w:multiLevelType w:val="hybridMultilevel"/>
    <w:tmpl w:val="A0DCC4E2"/>
    <w:lvl w:ilvl="0" w:tplc="9982B8B6">
      <w:start w:val="1"/>
      <w:numFmt w:val="decimal"/>
      <w:lvlText w:val="%1."/>
      <w:lvlJc w:val="left"/>
      <w:pPr>
        <w:ind w:left="720" w:hanging="360"/>
      </w:pPr>
      <w:rPr>
        <w:rFonts w:ascii="Century" w:eastAsiaTheme="minorHAnsi" w:hAnsi="Century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E7B8E"/>
    <w:multiLevelType w:val="hybridMultilevel"/>
    <w:tmpl w:val="8FFE8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93697"/>
    <w:multiLevelType w:val="hybridMultilevel"/>
    <w:tmpl w:val="DA3CC72C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74729"/>
    <w:multiLevelType w:val="hybridMultilevel"/>
    <w:tmpl w:val="62802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D4553"/>
    <w:multiLevelType w:val="hybridMultilevel"/>
    <w:tmpl w:val="9224D5C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F4DE3"/>
    <w:multiLevelType w:val="hybridMultilevel"/>
    <w:tmpl w:val="8EBAE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26DBF"/>
    <w:multiLevelType w:val="hybridMultilevel"/>
    <w:tmpl w:val="25AC8AD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21412"/>
    <w:multiLevelType w:val="hybridMultilevel"/>
    <w:tmpl w:val="4A1A419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E47D0"/>
    <w:multiLevelType w:val="hybridMultilevel"/>
    <w:tmpl w:val="D1287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1500A"/>
    <w:multiLevelType w:val="hybridMultilevel"/>
    <w:tmpl w:val="A18AC7D6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50A6C"/>
    <w:multiLevelType w:val="hybridMultilevel"/>
    <w:tmpl w:val="39607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8277F"/>
    <w:multiLevelType w:val="hybridMultilevel"/>
    <w:tmpl w:val="E2322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A7C33"/>
    <w:multiLevelType w:val="hybridMultilevel"/>
    <w:tmpl w:val="A4422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61C7B"/>
    <w:multiLevelType w:val="hybridMultilevel"/>
    <w:tmpl w:val="B930D4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700EF"/>
    <w:multiLevelType w:val="hybridMultilevel"/>
    <w:tmpl w:val="C6C86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A754E"/>
    <w:multiLevelType w:val="hybridMultilevel"/>
    <w:tmpl w:val="1500F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D0603"/>
    <w:multiLevelType w:val="hybridMultilevel"/>
    <w:tmpl w:val="B2981A0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E4354"/>
    <w:multiLevelType w:val="hybridMultilevel"/>
    <w:tmpl w:val="591264B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431A8"/>
    <w:multiLevelType w:val="hybridMultilevel"/>
    <w:tmpl w:val="92A42CA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17E85"/>
    <w:multiLevelType w:val="hybridMultilevel"/>
    <w:tmpl w:val="124C364E"/>
    <w:lvl w:ilvl="0" w:tplc="A6082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D9D9" w:themeColor="background1" w:themeShade="D9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E820D4"/>
    <w:multiLevelType w:val="hybridMultilevel"/>
    <w:tmpl w:val="33A4A8F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A0552"/>
    <w:multiLevelType w:val="hybridMultilevel"/>
    <w:tmpl w:val="5B9CE9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21D06"/>
    <w:multiLevelType w:val="hybridMultilevel"/>
    <w:tmpl w:val="2D2652C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F0AE0"/>
    <w:multiLevelType w:val="hybridMultilevel"/>
    <w:tmpl w:val="D73E13DE"/>
    <w:lvl w:ilvl="0" w:tplc="0C103CFA">
      <w:start w:val="540"/>
      <w:numFmt w:val="bullet"/>
      <w:lvlText w:val="-"/>
      <w:lvlJc w:val="left"/>
      <w:pPr>
        <w:ind w:left="2520" w:hanging="360"/>
      </w:pPr>
      <w:rPr>
        <w:rFonts w:ascii="Century" w:eastAsiaTheme="minorHAnsi" w:hAnsi="Century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C9849D6"/>
    <w:multiLevelType w:val="hybridMultilevel"/>
    <w:tmpl w:val="C1D4758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70E7D"/>
    <w:multiLevelType w:val="hybridMultilevel"/>
    <w:tmpl w:val="E87ED3EE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94EE0"/>
    <w:multiLevelType w:val="hybridMultilevel"/>
    <w:tmpl w:val="99A82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C6FE4"/>
    <w:multiLevelType w:val="hybridMultilevel"/>
    <w:tmpl w:val="B6264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17027"/>
    <w:multiLevelType w:val="hybridMultilevel"/>
    <w:tmpl w:val="BA8628B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6"/>
  </w:num>
  <w:num w:numId="4">
    <w:abstractNumId w:val="24"/>
  </w:num>
  <w:num w:numId="5">
    <w:abstractNumId w:val="35"/>
  </w:num>
  <w:num w:numId="6">
    <w:abstractNumId w:val="13"/>
  </w:num>
  <w:num w:numId="7">
    <w:abstractNumId w:val="9"/>
  </w:num>
  <w:num w:numId="8">
    <w:abstractNumId w:val="1"/>
  </w:num>
  <w:num w:numId="9">
    <w:abstractNumId w:val="32"/>
  </w:num>
  <w:num w:numId="10">
    <w:abstractNumId w:val="3"/>
  </w:num>
  <w:num w:numId="11">
    <w:abstractNumId w:val="27"/>
  </w:num>
  <w:num w:numId="12">
    <w:abstractNumId w:val="4"/>
  </w:num>
  <w:num w:numId="13">
    <w:abstractNumId w:val="11"/>
  </w:num>
  <w:num w:numId="14">
    <w:abstractNumId w:val="23"/>
  </w:num>
  <w:num w:numId="15">
    <w:abstractNumId w:val="34"/>
  </w:num>
  <w:num w:numId="16">
    <w:abstractNumId w:val="14"/>
  </w:num>
  <w:num w:numId="17">
    <w:abstractNumId w:val="26"/>
  </w:num>
  <w:num w:numId="18">
    <w:abstractNumId w:val="25"/>
  </w:num>
  <w:num w:numId="19">
    <w:abstractNumId w:val="20"/>
  </w:num>
  <w:num w:numId="20">
    <w:abstractNumId w:val="10"/>
  </w:num>
  <w:num w:numId="21">
    <w:abstractNumId w:val="21"/>
  </w:num>
  <w:num w:numId="22">
    <w:abstractNumId w:val="12"/>
  </w:num>
  <w:num w:numId="23">
    <w:abstractNumId w:val="18"/>
  </w:num>
  <w:num w:numId="24">
    <w:abstractNumId w:val="30"/>
  </w:num>
  <w:num w:numId="25">
    <w:abstractNumId w:val="8"/>
  </w:num>
  <w:num w:numId="26">
    <w:abstractNumId w:val="5"/>
  </w:num>
  <w:num w:numId="27">
    <w:abstractNumId w:val="22"/>
  </w:num>
  <w:num w:numId="28">
    <w:abstractNumId w:val="15"/>
  </w:num>
  <w:num w:numId="29">
    <w:abstractNumId w:val="28"/>
  </w:num>
  <w:num w:numId="30">
    <w:abstractNumId w:val="17"/>
  </w:num>
  <w:num w:numId="31">
    <w:abstractNumId w:val="7"/>
  </w:num>
  <w:num w:numId="32">
    <w:abstractNumId w:val="2"/>
  </w:num>
  <w:num w:numId="33">
    <w:abstractNumId w:val="19"/>
  </w:num>
  <w:num w:numId="34">
    <w:abstractNumId w:val="0"/>
  </w:num>
  <w:num w:numId="35">
    <w:abstractNumId w:val="3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0E"/>
    <w:rsid w:val="0000530C"/>
    <w:rsid w:val="000172D1"/>
    <w:rsid w:val="00021470"/>
    <w:rsid w:val="000323BC"/>
    <w:rsid w:val="00044CB7"/>
    <w:rsid w:val="000610C6"/>
    <w:rsid w:val="00064E18"/>
    <w:rsid w:val="000A59C7"/>
    <w:rsid w:val="000D3131"/>
    <w:rsid w:val="000D4B9A"/>
    <w:rsid w:val="000D573B"/>
    <w:rsid w:val="001167BD"/>
    <w:rsid w:val="00120FCF"/>
    <w:rsid w:val="00134AE9"/>
    <w:rsid w:val="001350E9"/>
    <w:rsid w:val="001419E3"/>
    <w:rsid w:val="00141F23"/>
    <w:rsid w:val="00144F94"/>
    <w:rsid w:val="001508FD"/>
    <w:rsid w:val="00155E74"/>
    <w:rsid w:val="001823B5"/>
    <w:rsid w:val="001B1730"/>
    <w:rsid w:val="001B7085"/>
    <w:rsid w:val="001E711F"/>
    <w:rsid w:val="001F04D5"/>
    <w:rsid w:val="001F55B2"/>
    <w:rsid w:val="001F7164"/>
    <w:rsid w:val="00223E57"/>
    <w:rsid w:val="00241994"/>
    <w:rsid w:val="00245565"/>
    <w:rsid w:val="00254572"/>
    <w:rsid w:val="002D5E2C"/>
    <w:rsid w:val="002E0FAF"/>
    <w:rsid w:val="00323F9D"/>
    <w:rsid w:val="003671AA"/>
    <w:rsid w:val="00370E4B"/>
    <w:rsid w:val="003730BF"/>
    <w:rsid w:val="00373F85"/>
    <w:rsid w:val="0037548F"/>
    <w:rsid w:val="00393D36"/>
    <w:rsid w:val="003A09DA"/>
    <w:rsid w:val="003A199F"/>
    <w:rsid w:val="003A1F16"/>
    <w:rsid w:val="003B206D"/>
    <w:rsid w:val="003B37F5"/>
    <w:rsid w:val="003C6892"/>
    <w:rsid w:val="003F1D8B"/>
    <w:rsid w:val="003F45EE"/>
    <w:rsid w:val="00430053"/>
    <w:rsid w:val="00431D5E"/>
    <w:rsid w:val="0043621F"/>
    <w:rsid w:val="00447F39"/>
    <w:rsid w:val="00454832"/>
    <w:rsid w:val="0047158F"/>
    <w:rsid w:val="00494456"/>
    <w:rsid w:val="004A32F8"/>
    <w:rsid w:val="004B399A"/>
    <w:rsid w:val="004B7427"/>
    <w:rsid w:val="004C26DA"/>
    <w:rsid w:val="004E7C2C"/>
    <w:rsid w:val="004E7F24"/>
    <w:rsid w:val="00522C29"/>
    <w:rsid w:val="00567F97"/>
    <w:rsid w:val="00572AAB"/>
    <w:rsid w:val="005777B5"/>
    <w:rsid w:val="00577AF5"/>
    <w:rsid w:val="0058452C"/>
    <w:rsid w:val="005C07FD"/>
    <w:rsid w:val="005E608F"/>
    <w:rsid w:val="005F7D72"/>
    <w:rsid w:val="006065A2"/>
    <w:rsid w:val="0060753C"/>
    <w:rsid w:val="00624BF6"/>
    <w:rsid w:val="00633142"/>
    <w:rsid w:val="00641AC6"/>
    <w:rsid w:val="00664446"/>
    <w:rsid w:val="00665234"/>
    <w:rsid w:val="006659B4"/>
    <w:rsid w:val="00670AC9"/>
    <w:rsid w:val="00681B7E"/>
    <w:rsid w:val="00692B10"/>
    <w:rsid w:val="00694D3D"/>
    <w:rsid w:val="00695065"/>
    <w:rsid w:val="006B367C"/>
    <w:rsid w:val="006C3C2D"/>
    <w:rsid w:val="006C7764"/>
    <w:rsid w:val="006E682E"/>
    <w:rsid w:val="006F7639"/>
    <w:rsid w:val="0070161E"/>
    <w:rsid w:val="00706F72"/>
    <w:rsid w:val="0071056F"/>
    <w:rsid w:val="0071311B"/>
    <w:rsid w:val="00716F82"/>
    <w:rsid w:val="00717228"/>
    <w:rsid w:val="00723573"/>
    <w:rsid w:val="00732E0E"/>
    <w:rsid w:val="00754A05"/>
    <w:rsid w:val="00757D5F"/>
    <w:rsid w:val="00762CE3"/>
    <w:rsid w:val="0077547D"/>
    <w:rsid w:val="007A623D"/>
    <w:rsid w:val="007C0C7C"/>
    <w:rsid w:val="007C5CF6"/>
    <w:rsid w:val="007E0F56"/>
    <w:rsid w:val="007F7FD3"/>
    <w:rsid w:val="00807392"/>
    <w:rsid w:val="008100F3"/>
    <w:rsid w:val="0081116F"/>
    <w:rsid w:val="00831781"/>
    <w:rsid w:val="00875907"/>
    <w:rsid w:val="00887BBB"/>
    <w:rsid w:val="00892957"/>
    <w:rsid w:val="00893489"/>
    <w:rsid w:val="008A52FC"/>
    <w:rsid w:val="008A7E2A"/>
    <w:rsid w:val="008B4FAF"/>
    <w:rsid w:val="008B7F55"/>
    <w:rsid w:val="008F6165"/>
    <w:rsid w:val="008F648F"/>
    <w:rsid w:val="009305B4"/>
    <w:rsid w:val="0093562C"/>
    <w:rsid w:val="00973A9A"/>
    <w:rsid w:val="00974376"/>
    <w:rsid w:val="00985401"/>
    <w:rsid w:val="009A6449"/>
    <w:rsid w:val="009C7BA7"/>
    <w:rsid w:val="009D634F"/>
    <w:rsid w:val="009D798E"/>
    <w:rsid w:val="009E52CC"/>
    <w:rsid w:val="00A11C85"/>
    <w:rsid w:val="00A12E77"/>
    <w:rsid w:val="00A17DF8"/>
    <w:rsid w:val="00A300BC"/>
    <w:rsid w:val="00A3120E"/>
    <w:rsid w:val="00A55AA6"/>
    <w:rsid w:val="00A561A3"/>
    <w:rsid w:val="00A62516"/>
    <w:rsid w:val="00A64295"/>
    <w:rsid w:val="00A738BC"/>
    <w:rsid w:val="00A86BF0"/>
    <w:rsid w:val="00A9404D"/>
    <w:rsid w:val="00A96FE4"/>
    <w:rsid w:val="00A9741A"/>
    <w:rsid w:val="00AB6715"/>
    <w:rsid w:val="00AC1890"/>
    <w:rsid w:val="00AD553C"/>
    <w:rsid w:val="00B052BC"/>
    <w:rsid w:val="00B0642D"/>
    <w:rsid w:val="00B50380"/>
    <w:rsid w:val="00B5352B"/>
    <w:rsid w:val="00B56528"/>
    <w:rsid w:val="00B57055"/>
    <w:rsid w:val="00B67376"/>
    <w:rsid w:val="00B678CA"/>
    <w:rsid w:val="00BA4DDB"/>
    <w:rsid w:val="00BB37FC"/>
    <w:rsid w:val="00BB5EC4"/>
    <w:rsid w:val="00BC2807"/>
    <w:rsid w:val="00BC3B0C"/>
    <w:rsid w:val="00BC746B"/>
    <w:rsid w:val="00BD51C5"/>
    <w:rsid w:val="00BE2FC0"/>
    <w:rsid w:val="00C30113"/>
    <w:rsid w:val="00C46439"/>
    <w:rsid w:val="00C65C1C"/>
    <w:rsid w:val="00C67615"/>
    <w:rsid w:val="00C97FFD"/>
    <w:rsid w:val="00CA0834"/>
    <w:rsid w:val="00CA53B6"/>
    <w:rsid w:val="00CA5654"/>
    <w:rsid w:val="00CB65DF"/>
    <w:rsid w:val="00CF2BAF"/>
    <w:rsid w:val="00D15A97"/>
    <w:rsid w:val="00D16DAF"/>
    <w:rsid w:val="00D43EAF"/>
    <w:rsid w:val="00D50F30"/>
    <w:rsid w:val="00D875E3"/>
    <w:rsid w:val="00DA6C64"/>
    <w:rsid w:val="00DC466E"/>
    <w:rsid w:val="00DD4DF2"/>
    <w:rsid w:val="00DE7911"/>
    <w:rsid w:val="00E15CF0"/>
    <w:rsid w:val="00E35765"/>
    <w:rsid w:val="00E637C6"/>
    <w:rsid w:val="00E7744C"/>
    <w:rsid w:val="00E90A55"/>
    <w:rsid w:val="00EA2A6E"/>
    <w:rsid w:val="00EC7EEB"/>
    <w:rsid w:val="00ED5556"/>
    <w:rsid w:val="00ED7D7E"/>
    <w:rsid w:val="00EE00F6"/>
    <w:rsid w:val="00EE39EB"/>
    <w:rsid w:val="00F467D6"/>
    <w:rsid w:val="00F540AD"/>
    <w:rsid w:val="00F63541"/>
    <w:rsid w:val="00F63FE9"/>
    <w:rsid w:val="00F81A16"/>
    <w:rsid w:val="00F82683"/>
    <w:rsid w:val="00F85C02"/>
    <w:rsid w:val="00FA7BC4"/>
    <w:rsid w:val="00FC1200"/>
    <w:rsid w:val="00FC5D5C"/>
    <w:rsid w:val="00FC6F7D"/>
    <w:rsid w:val="00FD4F40"/>
    <w:rsid w:val="00FE08C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EC4"/>
  </w:style>
  <w:style w:type="paragraph" w:styleId="Footer">
    <w:name w:val="footer"/>
    <w:basedOn w:val="Normal"/>
    <w:link w:val="FooterChar"/>
    <w:uiPriority w:val="99"/>
    <w:unhideWhenUsed/>
    <w:rsid w:val="00BB5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EC4"/>
  </w:style>
  <w:style w:type="table" w:styleId="TableGrid">
    <w:name w:val="Table Grid"/>
    <w:basedOn w:val="TableNormal"/>
    <w:uiPriority w:val="39"/>
    <w:rsid w:val="00BA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EC4"/>
  </w:style>
  <w:style w:type="paragraph" w:styleId="Footer">
    <w:name w:val="footer"/>
    <w:basedOn w:val="Normal"/>
    <w:link w:val="FooterChar"/>
    <w:uiPriority w:val="99"/>
    <w:unhideWhenUsed/>
    <w:rsid w:val="00BB5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EC4"/>
  </w:style>
  <w:style w:type="table" w:styleId="TableGrid">
    <w:name w:val="Table Grid"/>
    <w:basedOn w:val="TableNormal"/>
    <w:uiPriority w:val="39"/>
    <w:rsid w:val="00BA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Seán Delorey</dc:creator>
  <cp:lastModifiedBy>Seán Delorey</cp:lastModifiedBy>
  <cp:revision>14</cp:revision>
  <cp:lastPrinted>2017-10-17T22:29:00Z</cp:lastPrinted>
  <dcterms:created xsi:type="dcterms:W3CDTF">2017-10-16T21:56:00Z</dcterms:created>
  <dcterms:modified xsi:type="dcterms:W3CDTF">2017-10-20T08:44:00Z</dcterms:modified>
</cp:coreProperties>
</file>