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Sophie Melinn Conboy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Mulryan Apartments, Lough Atalia Road, Galway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Telephone: 086 330 6031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conboy.sophie@gmail.com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Summary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Motivated, organised and hardworking graduate of NUIG. Outgoing and punctual, enjoys new challenges and approaches any task given efficiently and with thought. Works well as part of a team or individually and enjoys meeting and dealing with new people on a daily basis.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2018-2021</w:t>
        <w:tab/>
        <w:t xml:space="preserve">National University of Ireland, Galway - BCL - 2.1 Honours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2012-2018</w:t>
        <w:tab/>
        <w:t xml:space="preserve">Dominican College, Taylor’s Hill, Galway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Career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2021-Present</w:t>
        <w:tab/>
        <w:tab/>
        <w:t xml:space="preserve">Legal Secretary, Rhatigan &amp; Co. Solicitors, Galway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Rhatigan &amp; Co. Solicitors is a general practice solicitors, specialising in personal injury cases.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Answered the phone, arranging appointments and dealing with queries from existing clients and potential clients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Completed dictation, writing letters to clients, insurance companies, other solicitors offices as well as briefs for barristers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administration work such as filing and organsing case files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Gained valuable experience of the legal profession and the environment of a legal office 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2019- Present</w:t>
        <w:tab/>
        <w:tab/>
        <w:t xml:space="preserve">Verve, The Live Agency, 15 Erne Street Upper, Dublin 2</w:t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as a brand ambassador, representing and promoting clients such as Diageo, Alpro, Ben and Jerry’s and Vhi at a number of different events.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Occasionally working under a supervisor and also doing self-intuitive regional work.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 2019-October 2020</w:t>
        <w:tab/>
        <w:t xml:space="preserve">The Ardilaun House Hotel, Taylor’s Hill Galway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Serving guests in a fine dining restaurant for both breakfast and dinner service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Occasionally serving weddings and other functions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clearing and cleaning duties following service, ensuring that the hotel is ready for next service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2018-August 2019</w:t>
        <w:tab/>
        <w:t xml:space="preserve">McDonald’s, Shop Street, Galway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on the cash register,  ensuring the highest standard of customer service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in the kitchen as part of a team to assemble meals in an efficient manner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Achievements and Interests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18 February - 25 March 2021: I took part in LIFT training to learn about and improve my leadership skills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February - 9 September 2021: I took part in the 20-4-21 challenge to run 1’000km and raise money for the charity, Suicide or Survive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16 October 2020: I was elected as a class representative for the academic year 2020/2021 for the final year BCL class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 July 2019: I was elected Head of Fundraising for NUI Galway Boat Club for the 2019/2020 season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have been involved in rowing at different levels since 2016 and am currently coaching a masters crew with the intention of attending the Masters World Championships in summer 2022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also training independently training for the Ironman 70.3 triathlon taking place in August 2022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nboy.soph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