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2FC5" w:rsidRDefault="00A02EDB">
      <w:pPr>
        <w:spacing w:after="0" w:line="240" w:lineRule="auto"/>
        <w:jc w:val="center"/>
      </w:pPr>
      <w:r>
        <w:rPr>
          <w:sz w:val="44"/>
          <w:szCs w:val="44"/>
        </w:rPr>
        <w:t>Thomas Kelly</w:t>
      </w:r>
    </w:p>
    <w:p w:rsidR="00A72FC5" w:rsidRDefault="00A02EDB">
      <w:pPr>
        <w:spacing w:after="0" w:line="240" w:lineRule="auto"/>
        <w:jc w:val="both"/>
      </w:pPr>
      <w:r>
        <w:rPr>
          <w:b/>
          <w:color w:val="800000"/>
          <w:sz w:val="20"/>
          <w:szCs w:val="20"/>
        </w:rPr>
        <w:t>PERSONAL DETAILS</w:t>
      </w:r>
    </w:p>
    <w:p w:rsidR="00A72FC5" w:rsidRDefault="00A02EDB">
      <w:pPr>
        <w:spacing w:after="0" w:line="240" w:lineRule="auto"/>
        <w:jc w:val="both"/>
      </w:pPr>
      <w:r>
        <w:rPr>
          <w:b/>
          <w:sz w:val="20"/>
          <w:szCs w:val="20"/>
        </w:rPr>
        <w:t>Address: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17a </w:t>
      </w:r>
      <w:proofErr w:type="spellStart"/>
      <w:r>
        <w:rPr>
          <w:sz w:val="20"/>
          <w:szCs w:val="20"/>
        </w:rPr>
        <w:t>Millmount</w:t>
      </w:r>
      <w:proofErr w:type="spellEnd"/>
      <w:r>
        <w:rPr>
          <w:sz w:val="20"/>
          <w:szCs w:val="20"/>
        </w:rPr>
        <w:t xml:space="preserve"> Terrace, Dundrum Road, Dundrum, Dublin 14</w:t>
      </w:r>
    </w:p>
    <w:p w:rsidR="00A72FC5" w:rsidRDefault="00A72FC5">
      <w:pPr>
        <w:spacing w:after="0" w:line="240" w:lineRule="auto"/>
        <w:jc w:val="both"/>
      </w:pPr>
    </w:p>
    <w:p w:rsidR="00A72FC5" w:rsidRDefault="00A02EDB">
      <w:pPr>
        <w:spacing w:after="0" w:line="240" w:lineRule="auto"/>
        <w:jc w:val="both"/>
      </w:pPr>
      <w:r>
        <w:rPr>
          <w:b/>
          <w:sz w:val="20"/>
          <w:szCs w:val="20"/>
        </w:rPr>
        <w:t>Tel No: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+353877674653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hyperlink r:id="rId5">
        <w:r w:rsidR="00A51173">
          <w:rPr>
            <w:color w:val="1155CC"/>
            <w:sz w:val="20"/>
            <w:szCs w:val="20"/>
            <w:u w:val="single"/>
          </w:rPr>
          <w:t>thomaspkelly111@gmail.com</w:t>
        </w:r>
      </w:hyperlink>
      <w:r>
        <w:rPr>
          <w:sz w:val="20"/>
          <w:szCs w:val="20"/>
        </w:rPr>
        <w:t xml:space="preserve"> </w:t>
      </w:r>
    </w:p>
    <w:p w:rsidR="00A72FC5" w:rsidRDefault="00A72FC5">
      <w:pPr>
        <w:spacing w:after="0" w:line="240" w:lineRule="auto"/>
        <w:jc w:val="both"/>
      </w:pPr>
    </w:p>
    <w:p w:rsidR="00A72FC5" w:rsidRDefault="00A02EDB">
      <w:pPr>
        <w:spacing w:after="0" w:line="240" w:lineRule="auto"/>
        <w:jc w:val="both"/>
      </w:pPr>
      <w:r>
        <w:rPr>
          <w:b/>
          <w:color w:val="800000"/>
          <w:sz w:val="20"/>
          <w:szCs w:val="20"/>
        </w:rPr>
        <w:t>EDUCATION</w:t>
      </w:r>
    </w:p>
    <w:p w:rsidR="00C85670" w:rsidRDefault="00C8567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FE-1s</w:t>
      </w:r>
    </w:p>
    <w:p w:rsidR="00C85670" w:rsidRDefault="00C8567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Equity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Passed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Awaiting Results</w:t>
      </w:r>
    </w:p>
    <w:p w:rsidR="00C85670" w:rsidRDefault="00C8567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Criminal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Passed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Property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Awaiting Results</w:t>
      </w:r>
    </w:p>
    <w:p w:rsidR="00C85670" w:rsidRDefault="00C8567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Contract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Passed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Constitutional</w:t>
      </w:r>
      <w:r>
        <w:rPr>
          <w:sz w:val="20"/>
          <w:szCs w:val="20"/>
        </w:rPr>
        <w:tab/>
        <w:t>Awaiting Results</w:t>
      </w:r>
    </w:p>
    <w:p w:rsidR="00C85670" w:rsidRDefault="00C8567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Passed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Constitutional </w:t>
      </w:r>
      <w:r>
        <w:rPr>
          <w:sz w:val="20"/>
          <w:szCs w:val="20"/>
        </w:rPr>
        <w:tab/>
        <w:t>Awaiting Results</w:t>
      </w:r>
    </w:p>
    <w:p w:rsidR="00C85670" w:rsidRPr="00C85670" w:rsidRDefault="00C85670">
      <w:pPr>
        <w:spacing w:after="0" w:line="240" w:lineRule="auto"/>
        <w:jc w:val="both"/>
        <w:rPr>
          <w:sz w:val="20"/>
          <w:szCs w:val="20"/>
        </w:rPr>
      </w:pPr>
    </w:p>
    <w:p w:rsidR="00A72FC5" w:rsidRDefault="00A02EDB">
      <w:pPr>
        <w:spacing w:after="0" w:line="240" w:lineRule="auto"/>
        <w:jc w:val="both"/>
      </w:pPr>
      <w:r>
        <w:rPr>
          <w:b/>
          <w:sz w:val="20"/>
          <w:szCs w:val="20"/>
        </w:rPr>
        <w:t>September 2012 – May 2016</w:t>
      </w:r>
    </w:p>
    <w:p w:rsidR="00A72FC5" w:rsidRDefault="00A02EDB">
      <w:pPr>
        <w:spacing w:after="0" w:line="240" w:lineRule="auto"/>
        <w:jc w:val="both"/>
      </w:pPr>
      <w:r>
        <w:rPr>
          <w:sz w:val="20"/>
          <w:szCs w:val="20"/>
        </w:rPr>
        <w:t>University College Dublin</w:t>
      </w:r>
    </w:p>
    <w:p w:rsidR="00A72FC5" w:rsidRDefault="00A02EDB">
      <w:pPr>
        <w:spacing w:after="0" w:line="240" w:lineRule="auto"/>
        <w:jc w:val="both"/>
      </w:pPr>
      <w:r>
        <w:rPr>
          <w:sz w:val="20"/>
          <w:szCs w:val="20"/>
        </w:rPr>
        <w:t xml:space="preserve">Graduated with a First Class Honors Law (BCL) Degree </w:t>
      </w:r>
    </w:p>
    <w:p w:rsidR="00A72FC5" w:rsidRDefault="00A72FC5">
      <w:pPr>
        <w:spacing w:after="0" w:line="240" w:lineRule="auto"/>
        <w:jc w:val="both"/>
      </w:pPr>
    </w:p>
    <w:p w:rsidR="00A72FC5" w:rsidRDefault="00A02EDB">
      <w:pPr>
        <w:spacing w:after="0" w:line="240" w:lineRule="auto"/>
        <w:jc w:val="both"/>
      </w:pPr>
      <w:r>
        <w:rPr>
          <w:b/>
          <w:sz w:val="20"/>
          <w:szCs w:val="20"/>
        </w:rPr>
        <w:t>September 2009 – April 2010</w:t>
      </w:r>
    </w:p>
    <w:p w:rsidR="00A72FC5" w:rsidRDefault="00A02EDB">
      <w:pPr>
        <w:spacing w:after="0" w:line="240" w:lineRule="auto"/>
        <w:jc w:val="both"/>
      </w:pPr>
      <w:r>
        <w:rPr>
          <w:sz w:val="20"/>
          <w:szCs w:val="20"/>
        </w:rPr>
        <w:t>Trinity College Dublin</w:t>
      </w:r>
    </w:p>
    <w:p w:rsidR="00A72FC5" w:rsidRDefault="00A02EDB">
      <w:pPr>
        <w:spacing w:after="0" w:line="240" w:lineRule="auto"/>
        <w:jc w:val="both"/>
      </w:pPr>
      <w:r>
        <w:rPr>
          <w:sz w:val="20"/>
          <w:szCs w:val="20"/>
        </w:rPr>
        <w:t>Attended 1 year of 4 year B.A. Engineering Degree</w:t>
      </w:r>
    </w:p>
    <w:p w:rsidR="00A72FC5" w:rsidRDefault="00A72FC5">
      <w:pPr>
        <w:spacing w:after="0" w:line="240" w:lineRule="auto"/>
        <w:jc w:val="both"/>
      </w:pPr>
    </w:p>
    <w:p w:rsidR="00A72FC5" w:rsidRDefault="00A02EDB">
      <w:pPr>
        <w:spacing w:after="0" w:line="240" w:lineRule="auto"/>
        <w:jc w:val="both"/>
      </w:pPr>
      <w:r>
        <w:rPr>
          <w:b/>
          <w:sz w:val="20"/>
          <w:szCs w:val="20"/>
        </w:rPr>
        <w:t>September 2005 – June 2009</w:t>
      </w:r>
    </w:p>
    <w:p w:rsidR="00A72FC5" w:rsidRDefault="00A02EDB">
      <w:pPr>
        <w:spacing w:after="0" w:line="240" w:lineRule="auto"/>
        <w:jc w:val="both"/>
      </w:pPr>
      <w:proofErr w:type="spellStart"/>
      <w:r>
        <w:rPr>
          <w:sz w:val="20"/>
          <w:szCs w:val="20"/>
        </w:rPr>
        <w:t>Rockbrook</w:t>
      </w:r>
      <w:proofErr w:type="spellEnd"/>
      <w:r>
        <w:rPr>
          <w:sz w:val="20"/>
          <w:szCs w:val="20"/>
        </w:rPr>
        <w:t xml:space="preserve"> Park School – Leaving Certificate 500 points</w:t>
      </w:r>
    </w:p>
    <w:p w:rsidR="005A2726" w:rsidRDefault="005A2726">
      <w:pPr>
        <w:spacing w:after="0" w:line="240" w:lineRule="auto"/>
        <w:jc w:val="both"/>
      </w:pPr>
    </w:p>
    <w:p w:rsidR="00A72FC5" w:rsidRDefault="00A02EDB">
      <w:pPr>
        <w:spacing w:after="0" w:line="240" w:lineRule="auto"/>
        <w:jc w:val="both"/>
      </w:pPr>
      <w:r>
        <w:rPr>
          <w:b/>
          <w:color w:val="800000"/>
          <w:sz w:val="20"/>
          <w:szCs w:val="20"/>
        </w:rPr>
        <w:t>EXPERIENCE AND EMPLOYMENT HISTORY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2FC5" w:rsidRDefault="00A02ED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May 2016 - Present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UCD </w:t>
      </w:r>
      <w:r w:rsidR="00C16BA6">
        <w:rPr>
          <w:b/>
          <w:sz w:val="20"/>
          <w:szCs w:val="20"/>
        </w:rPr>
        <w:t>Estate</w:t>
      </w:r>
      <w:r>
        <w:rPr>
          <w:b/>
          <w:sz w:val="20"/>
          <w:szCs w:val="20"/>
        </w:rPr>
        <w:t xml:space="preserve"> Services (</w:t>
      </w:r>
      <w:r w:rsidR="00C16BA6">
        <w:rPr>
          <w:b/>
          <w:sz w:val="20"/>
          <w:szCs w:val="20"/>
        </w:rPr>
        <w:t xml:space="preserve">Assistant to the Director of </w:t>
      </w:r>
      <w:proofErr w:type="gramStart"/>
      <w:r>
        <w:rPr>
          <w:b/>
          <w:sz w:val="20"/>
          <w:szCs w:val="20"/>
        </w:rPr>
        <w:t>Summer</w:t>
      </w:r>
      <w:proofErr w:type="gramEnd"/>
      <w:r>
        <w:rPr>
          <w:b/>
          <w:sz w:val="20"/>
          <w:szCs w:val="20"/>
        </w:rPr>
        <w:t xml:space="preserve"> at UCD)</w:t>
      </w:r>
    </w:p>
    <w:p w:rsidR="00A72FC5" w:rsidRDefault="00A02EDB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Dealing primarily with the administrative and communications functions</w:t>
      </w:r>
    </w:p>
    <w:p w:rsidR="00A72FC5" w:rsidRDefault="00A02EDB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Issuing invoices</w:t>
      </w:r>
    </w:p>
    <w:p w:rsidR="00A72FC5" w:rsidRDefault="00A02EDB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Drafting contracts and agreements</w:t>
      </w:r>
    </w:p>
    <w:p w:rsidR="00A72FC5" w:rsidRDefault="00A02EDB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 management </w:t>
      </w:r>
    </w:p>
    <w:p w:rsidR="00A72FC5" w:rsidRDefault="00A02EDB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Social media marketing</w:t>
      </w:r>
    </w:p>
    <w:p w:rsidR="00A72FC5" w:rsidRDefault="00A02EDB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Acting as client liaison </w:t>
      </w:r>
    </w:p>
    <w:p w:rsidR="00A72FC5" w:rsidRDefault="00A02ED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72FC5" w:rsidRDefault="00A02EDB">
      <w:pPr>
        <w:spacing w:after="0" w:line="240" w:lineRule="auto"/>
        <w:jc w:val="both"/>
      </w:pPr>
      <w:r>
        <w:rPr>
          <w:b/>
          <w:sz w:val="20"/>
          <w:szCs w:val="20"/>
        </w:rPr>
        <w:t>Dec 2009 – January 2016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Leopardstown</w:t>
      </w:r>
      <w:proofErr w:type="spellEnd"/>
      <w:r>
        <w:rPr>
          <w:b/>
          <w:sz w:val="20"/>
          <w:szCs w:val="20"/>
        </w:rPr>
        <w:t xml:space="preserve"> Park Hospital - Cleaner</w:t>
      </w:r>
    </w:p>
    <w:p w:rsidR="00A72FC5" w:rsidRDefault="00A02EDB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Cleaning and maintaining hospital wards to a high standard</w:t>
      </w:r>
    </w:p>
    <w:p w:rsidR="00A72FC5" w:rsidRDefault="00A02EDB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Aiding other staff members with the care of the residents</w:t>
      </w:r>
    </w:p>
    <w:p w:rsidR="00A72FC5" w:rsidRDefault="00A02EDB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Training new staff</w:t>
      </w:r>
    </w:p>
    <w:p w:rsidR="00A72FC5" w:rsidRDefault="00A02EDB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bookmarkStart w:id="0" w:name="_og7oihnfdab3" w:colFirst="0" w:colLast="0"/>
      <w:bookmarkEnd w:id="0"/>
      <w:r>
        <w:rPr>
          <w:sz w:val="20"/>
          <w:szCs w:val="20"/>
        </w:rPr>
        <w:t>Extensive training in Health and Safety, CPR, Manual Handling, Fire Safety, Elder Abuse and Infection Control</w:t>
      </w:r>
    </w:p>
    <w:p w:rsidR="00A72FC5" w:rsidRDefault="00A72FC5">
      <w:pPr>
        <w:spacing w:after="0" w:line="240" w:lineRule="auto"/>
        <w:jc w:val="both"/>
        <w:rPr>
          <w:sz w:val="20"/>
          <w:szCs w:val="20"/>
        </w:rPr>
      </w:pPr>
      <w:bookmarkStart w:id="1" w:name="_gjdgxs" w:colFirst="0" w:colLast="0"/>
      <w:bookmarkEnd w:id="1"/>
    </w:p>
    <w:p w:rsidR="00A72FC5" w:rsidRDefault="00A02EDB">
      <w:pPr>
        <w:spacing w:after="0" w:line="240" w:lineRule="auto"/>
        <w:jc w:val="both"/>
      </w:pPr>
      <w:r>
        <w:rPr>
          <w:b/>
          <w:sz w:val="20"/>
          <w:szCs w:val="20"/>
        </w:rPr>
        <w:t>25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May – 3</w:t>
      </w:r>
      <w:r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 July 2015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Eugene F. Collins – Legal Intern</w:t>
      </w:r>
    </w:p>
    <w:p w:rsidR="00C85670" w:rsidRDefault="00C85670">
      <w:pPr>
        <w:numPr>
          <w:ilvl w:val="3"/>
          <w:numId w:val="1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Working </w:t>
      </w:r>
      <w:bookmarkStart w:id="2" w:name="_GoBack"/>
      <w:bookmarkEnd w:id="2"/>
      <w:r>
        <w:rPr>
          <w:sz w:val="20"/>
          <w:szCs w:val="20"/>
        </w:rPr>
        <w:t xml:space="preserve">in the Private Client Department </w:t>
      </w:r>
    </w:p>
    <w:p w:rsidR="00A72FC5" w:rsidRDefault="00A02EDB">
      <w:pPr>
        <w:numPr>
          <w:ilvl w:val="3"/>
          <w:numId w:val="1"/>
        </w:numPr>
        <w:spacing w:after="0" w:line="240" w:lineRule="auto"/>
        <w:ind w:hanging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Analysing</w:t>
      </w:r>
      <w:proofErr w:type="spellEnd"/>
      <w:r>
        <w:rPr>
          <w:sz w:val="20"/>
          <w:szCs w:val="20"/>
        </w:rPr>
        <w:t xml:space="preserve"> client files, transactions and accounts</w:t>
      </w:r>
    </w:p>
    <w:p w:rsidR="00A72FC5" w:rsidRDefault="00A02EDB">
      <w:pPr>
        <w:numPr>
          <w:ilvl w:val="3"/>
          <w:numId w:val="1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Preparing schedules of title deeds</w:t>
      </w:r>
    </w:p>
    <w:p w:rsidR="00A72FC5" w:rsidRDefault="00A02EDB">
      <w:pPr>
        <w:numPr>
          <w:ilvl w:val="3"/>
          <w:numId w:val="1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Drafting letters, memos and taking attendance</w:t>
      </w:r>
    </w:p>
    <w:p w:rsidR="00A72FC5" w:rsidRDefault="00A02EDB">
      <w:pPr>
        <w:numPr>
          <w:ilvl w:val="3"/>
          <w:numId w:val="1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Preparation of booklets of proceedings</w:t>
      </w:r>
    </w:p>
    <w:p w:rsidR="00A72FC5" w:rsidRDefault="00A02EDB">
      <w:pPr>
        <w:numPr>
          <w:ilvl w:val="3"/>
          <w:numId w:val="1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Lodging documents in C.O., CRO and Probate office</w:t>
      </w:r>
    </w:p>
    <w:p w:rsidR="00A72FC5" w:rsidRDefault="00A72FC5">
      <w:pPr>
        <w:spacing w:after="0" w:line="240" w:lineRule="auto"/>
        <w:jc w:val="both"/>
      </w:pPr>
    </w:p>
    <w:p w:rsidR="00A72FC5" w:rsidRDefault="00A02EDB">
      <w:pPr>
        <w:spacing w:after="0" w:line="240" w:lineRule="auto"/>
        <w:jc w:val="both"/>
      </w:pPr>
      <w:r>
        <w:rPr>
          <w:b/>
          <w:sz w:val="20"/>
          <w:szCs w:val="20"/>
        </w:rPr>
        <w:t>13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– 17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January 2014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A&amp;L Goodbody – Legal Intern</w:t>
      </w:r>
    </w:p>
    <w:p w:rsidR="00A72FC5" w:rsidRDefault="00A02EDB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Attending meetings and taking notes</w:t>
      </w:r>
    </w:p>
    <w:p w:rsidR="00A72FC5" w:rsidRDefault="00A02EDB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Researching case law and legislation</w:t>
      </w:r>
    </w:p>
    <w:p w:rsidR="00A72FC5" w:rsidRDefault="00A02EDB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Proof reading documents</w:t>
      </w:r>
    </w:p>
    <w:p w:rsidR="00A72FC5" w:rsidRDefault="00A02EDB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Scanning and filing discovery documents</w:t>
      </w:r>
    </w:p>
    <w:p w:rsidR="00A72FC5" w:rsidRPr="00C85670" w:rsidRDefault="00A02EDB" w:rsidP="00C85670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Researching companies for a client pitch</w:t>
      </w:r>
    </w:p>
    <w:p w:rsidR="00C85670" w:rsidRDefault="00C85670">
      <w:pPr>
        <w:spacing w:after="0" w:line="240" w:lineRule="auto"/>
        <w:jc w:val="both"/>
        <w:rPr>
          <w:b/>
          <w:sz w:val="20"/>
          <w:szCs w:val="20"/>
        </w:rPr>
      </w:pPr>
    </w:p>
    <w:p w:rsidR="00A72FC5" w:rsidRDefault="00A02EDB">
      <w:pPr>
        <w:spacing w:after="0" w:line="240" w:lineRule="auto"/>
        <w:jc w:val="both"/>
      </w:pPr>
      <w:r>
        <w:rPr>
          <w:b/>
          <w:sz w:val="20"/>
          <w:szCs w:val="20"/>
        </w:rPr>
        <w:lastRenderedPageBreak/>
        <w:t>Dec 2010 – July 2011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Fitzwilliam Casino &amp; Card Club – Poker Dealer</w:t>
      </w:r>
    </w:p>
    <w:p w:rsidR="00A72FC5" w:rsidRDefault="00A02EDB">
      <w:pPr>
        <w:numPr>
          <w:ilvl w:val="0"/>
          <w:numId w:val="2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Delivering excellent customer service</w:t>
      </w:r>
    </w:p>
    <w:p w:rsidR="00A72FC5" w:rsidRDefault="00A02EDB">
      <w:pPr>
        <w:numPr>
          <w:ilvl w:val="0"/>
          <w:numId w:val="2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Dealing Games </w:t>
      </w:r>
    </w:p>
    <w:p w:rsidR="00A72FC5" w:rsidRDefault="00A02EDB">
      <w:pPr>
        <w:numPr>
          <w:ilvl w:val="0"/>
          <w:numId w:val="2"/>
        </w:numPr>
        <w:spacing w:after="0" w:line="240" w:lineRule="auto"/>
        <w:ind w:hanging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Organising</w:t>
      </w:r>
      <w:proofErr w:type="spellEnd"/>
      <w:r>
        <w:rPr>
          <w:sz w:val="20"/>
          <w:szCs w:val="20"/>
        </w:rPr>
        <w:t xml:space="preserve"> tournaments</w:t>
      </w:r>
    </w:p>
    <w:p w:rsidR="00A72FC5" w:rsidRPr="00C16BA6" w:rsidRDefault="00A02EDB" w:rsidP="00C16BA6">
      <w:pPr>
        <w:numPr>
          <w:ilvl w:val="0"/>
          <w:numId w:val="2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Opening and closing cash floats and game tables</w:t>
      </w:r>
    </w:p>
    <w:p w:rsidR="00A72FC5" w:rsidRDefault="00A72FC5">
      <w:pPr>
        <w:spacing w:after="0" w:line="240" w:lineRule="auto"/>
        <w:jc w:val="both"/>
        <w:rPr>
          <w:sz w:val="20"/>
          <w:szCs w:val="20"/>
        </w:rPr>
      </w:pPr>
    </w:p>
    <w:p w:rsidR="00A72FC5" w:rsidRPr="00C85670" w:rsidRDefault="00A02EDB">
      <w:pPr>
        <w:spacing w:after="0" w:line="240" w:lineRule="auto"/>
        <w:jc w:val="both"/>
        <w:rPr>
          <w:b/>
          <w:color w:val="800000"/>
          <w:sz w:val="20"/>
          <w:szCs w:val="20"/>
        </w:rPr>
      </w:pPr>
      <w:r>
        <w:rPr>
          <w:b/>
          <w:color w:val="800000"/>
          <w:sz w:val="20"/>
          <w:szCs w:val="20"/>
        </w:rPr>
        <w:t>EXTRA-CURRICULAR ACTIVITIES</w:t>
      </w:r>
    </w:p>
    <w:p w:rsidR="00A72FC5" w:rsidRDefault="00947E47">
      <w:pPr>
        <w:numPr>
          <w:ilvl w:val="0"/>
          <w:numId w:val="4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Past </w:t>
      </w:r>
      <w:r w:rsidR="00A02EDB">
        <w:rPr>
          <w:sz w:val="20"/>
          <w:szCs w:val="20"/>
        </w:rPr>
        <w:t>Committee Member of the UCD Stud</w:t>
      </w:r>
      <w:r>
        <w:rPr>
          <w:sz w:val="20"/>
          <w:szCs w:val="20"/>
        </w:rPr>
        <w:t>ent Legal Service. This involved</w:t>
      </w:r>
      <w:r w:rsidR="00A02EDB">
        <w:rPr>
          <w:sz w:val="20"/>
          <w:szCs w:val="20"/>
        </w:rPr>
        <w:t xml:space="preserve"> specifically responding to legal queries, researching information for student clinics, editing and publishing of the annual UCD SLS publicati</w:t>
      </w:r>
      <w:r>
        <w:rPr>
          <w:sz w:val="20"/>
          <w:szCs w:val="20"/>
        </w:rPr>
        <w:t>on. Generally this role involved</w:t>
      </w:r>
      <w:r w:rsidR="00A02E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working with the committee to </w:t>
      </w:r>
      <w:proofErr w:type="spellStart"/>
      <w:r>
        <w:rPr>
          <w:sz w:val="20"/>
          <w:szCs w:val="20"/>
        </w:rPr>
        <w:t>organise</w:t>
      </w:r>
      <w:proofErr w:type="spellEnd"/>
      <w:r>
        <w:rPr>
          <w:sz w:val="20"/>
          <w:szCs w:val="20"/>
        </w:rPr>
        <w:t xml:space="preserve">, promote events and </w:t>
      </w:r>
      <w:r w:rsidR="00A02EDB">
        <w:rPr>
          <w:sz w:val="20"/>
          <w:szCs w:val="20"/>
        </w:rPr>
        <w:t>fundraise which all require</w:t>
      </w:r>
      <w:r>
        <w:rPr>
          <w:sz w:val="20"/>
          <w:szCs w:val="20"/>
        </w:rPr>
        <w:t>d</w:t>
      </w:r>
      <w:r w:rsidR="00A02EDB">
        <w:rPr>
          <w:sz w:val="20"/>
          <w:szCs w:val="20"/>
        </w:rPr>
        <w:t xml:space="preserve"> the ability to work as part of a team and good communication skills.</w:t>
      </w:r>
    </w:p>
    <w:p w:rsidR="00A72FC5" w:rsidRDefault="00A72FC5">
      <w:pPr>
        <w:spacing w:after="0" w:line="240" w:lineRule="auto"/>
        <w:ind w:left="360"/>
        <w:jc w:val="both"/>
        <w:rPr>
          <w:sz w:val="20"/>
          <w:szCs w:val="20"/>
        </w:rPr>
      </w:pPr>
    </w:p>
    <w:p w:rsidR="00A72FC5" w:rsidRDefault="00947E47">
      <w:pPr>
        <w:numPr>
          <w:ilvl w:val="0"/>
          <w:numId w:val="4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Past </w:t>
      </w:r>
      <w:r w:rsidR="00A02EDB">
        <w:rPr>
          <w:sz w:val="20"/>
          <w:szCs w:val="20"/>
        </w:rPr>
        <w:t>Committee Member of the Trinity College Dublin - UCD - Student Legal Network. This invo</w:t>
      </w:r>
      <w:r>
        <w:rPr>
          <w:sz w:val="20"/>
          <w:szCs w:val="20"/>
        </w:rPr>
        <w:t>lved</w:t>
      </w:r>
      <w:r w:rsidR="00A02EDB">
        <w:rPr>
          <w:sz w:val="20"/>
          <w:szCs w:val="20"/>
        </w:rPr>
        <w:t xml:space="preserve"> specifically putting together presentations visual and audio to compliment guest speaker’s speeches. More generally planning, time management and teamwork skills.</w:t>
      </w:r>
    </w:p>
    <w:p w:rsidR="00A72FC5" w:rsidRDefault="00A72FC5">
      <w:pPr>
        <w:spacing w:after="0" w:line="240" w:lineRule="auto"/>
        <w:jc w:val="both"/>
        <w:rPr>
          <w:sz w:val="20"/>
          <w:szCs w:val="20"/>
        </w:rPr>
      </w:pPr>
    </w:p>
    <w:p w:rsidR="00A72FC5" w:rsidRDefault="00A02EDB">
      <w:pPr>
        <w:numPr>
          <w:ilvl w:val="0"/>
          <w:numId w:val="4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Student Representative for the Sutherland School of Law. This involves giving tours, registering students and answering their questions on open days, helping with the </w:t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of alumni reunions and generally representing the Law School at a number of events.</w:t>
      </w:r>
    </w:p>
    <w:p w:rsidR="00A72FC5" w:rsidRDefault="00A72FC5">
      <w:pPr>
        <w:spacing w:after="0" w:line="240" w:lineRule="auto"/>
        <w:jc w:val="both"/>
        <w:rPr>
          <w:sz w:val="20"/>
          <w:szCs w:val="20"/>
        </w:rPr>
      </w:pPr>
    </w:p>
    <w:p w:rsidR="00A72FC5" w:rsidRDefault="00947E47">
      <w:pPr>
        <w:numPr>
          <w:ilvl w:val="0"/>
          <w:numId w:val="4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UCD Peer Mentor. This Involved</w:t>
      </w:r>
      <w:r w:rsidR="00A02EDB">
        <w:rPr>
          <w:sz w:val="20"/>
          <w:szCs w:val="20"/>
        </w:rPr>
        <w:t xml:space="preserve"> mentoring a group of incoming first year students, giving tours, study advice, directing students to support services and generally ensuring new students are settling in well in UCD.</w:t>
      </w:r>
    </w:p>
    <w:p w:rsidR="00A72FC5" w:rsidRDefault="00A72FC5">
      <w:pPr>
        <w:spacing w:after="0" w:line="240" w:lineRule="auto"/>
        <w:jc w:val="both"/>
        <w:rPr>
          <w:sz w:val="20"/>
          <w:szCs w:val="20"/>
        </w:rPr>
      </w:pPr>
    </w:p>
    <w:p w:rsidR="00A72FC5" w:rsidRDefault="00A02EDB">
      <w:pPr>
        <w:numPr>
          <w:ilvl w:val="0"/>
          <w:numId w:val="4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Volunteered for 100Minds. This involves fundraising and events </w:t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for a number of charities which provide aid for children in need. </w:t>
      </w:r>
    </w:p>
    <w:p w:rsidR="00A72FC5" w:rsidRDefault="00A72FC5">
      <w:pPr>
        <w:spacing w:after="0" w:line="240" w:lineRule="auto"/>
        <w:jc w:val="both"/>
        <w:rPr>
          <w:sz w:val="20"/>
          <w:szCs w:val="20"/>
        </w:rPr>
      </w:pPr>
    </w:p>
    <w:p w:rsidR="00A72FC5" w:rsidRDefault="00C16BA6">
      <w:pPr>
        <w:numPr>
          <w:ilvl w:val="0"/>
          <w:numId w:val="4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Personal interests include a keen interest in photography – shooting and editing – which c</w:t>
      </w:r>
      <w:r w:rsidR="005A2726">
        <w:rPr>
          <w:sz w:val="20"/>
          <w:szCs w:val="20"/>
        </w:rPr>
        <w:t>ompliments my other interests of</w:t>
      </w:r>
      <w:r>
        <w:rPr>
          <w:sz w:val="20"/>
          <w:szCs w:val="20"/>
        </w:rPr>
        <w:t xml:space="preserve"> film and travel</w:t>
      </w:r>
      <w:r w:rsidR="00A02EDB">
        <w:rPr>
          <w:sz w:val="20"/>
          <w:szCs w:val="20"/>
        </w:rPr>
        <w:t>.</w:t>
      </w:r>
    </w:p>
    <w:p w:rsidR="00A72FC5" w:rsidRDefault="00A72FC5">
      <w:pPr>
        <w:spacing w:after="0" w:line="240" w:lineRule="auto"/>
        <w:jc w:val="both"/>
      </w:pPr>
    </w:p>
    <w:p w:rsidR="00A72FC5" w:rsidRDefault="00A02EDB">
      <w:pPr>
        <w:spacing w:after="0" w:line="240" w:lineRule="auto"/>
        <w:jc w:val="both"/>
      </w:pPr>
      <w:r>
        <w:rPr>
          <w:b/>
          <w:color w:val="800000"/>
          <w:sz w:val="20"/>
          <w:szCs w:val="20"/>
        </w:rPr>
        <w:t>ADDITIONAL SKILLS</w:t>
      </w:r>
    </w:p>
    <w:p w:rsidR="00A72FC5" w:rsidRDefault="00A02EDB">
      <w:pPr>
        <w:spacing w:after="0" w:line="240" w:lineRule="auto"/>
        <w:jc w:val="both"/>
      </w:pPr>
      <w:r>
        <w:rPr>
          <w:b/>
          <w:sz w:val="20"/>
          <w:szCs w:val="20"/>
        </w:rPr>
        <w:t xml:space="preserve">IT Skills: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Completed all 7 ECDL exams successfully</w:t>
      </w:r>
    </w:p>
    <w:p w:rsidR="00A72FC5" w:rsidRDefault="00A02EDB">
      <w:pPr>
        <w:spacing w:after="0" w:line="240" w:lineRule="auto"/>
        <w:ind w:left="2160" w:firstLine="720"/>
        <w:jc w:val="both"/>
      </w:pPr>
      <w:r>
        <w:rPr>
          <w:sz w:val="20"/>
          <w:szCs w:val="20"/>
        </w:rPr>
        <w:t xml:space="preserve">Proficient in Microsoft Office, Word, </w:t>
      </w:r>
      <w:proofErr w:type="spellStart"/>
      <w:r>
        <w:rPr>
          <w:sz w:val="20"/>
          <w:szCs w:val="20"/>
        </w:rPr>
        <w:t>Powerpoint</w:t>
      </w:r>
      <w:proofErr w:type="spellEnd"/>
      <w:r>
        <w:rPr>
          <w:sz w:val="20"/>
          <w:szCs w:val="20"/>
        </w:rPr>
        <w:t xml:space="preserve"> and Excel</w:t>
      </w:r>
    </w:p>
    <w:p w:rsidR="00A72FC5" w:rsidRDefault="00A72FC5" w:rsidP="00C85670">
      <w:pPr>
        <w:spacing w:after="0" w:line="240" w:lineRule="auto"/>
        <w:jc w:val="both"/>
      </w:pPr>
    </w:p>
    <w:p w:rsidR="00A72FC5" w:rsidRDefault="00A02EDB">
      <w:pPr>
        <w:spacing w:after="0" w:line="240" w:lineRule="auto"/>
        <w:ind w:left="2880" w:hanging="28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Personal Skills:</w:t>
      </w:r>
      <w:r>
        <w:rPr>
          <w:b/>
          <w:sz w:val="20"/>
          <w:szCs w:val="20"/>
        </w:rPr>
        <w:tab/>
      </w:r>
    </w:p>
    <w:p w:rsidR="00A72FC5" w:rsidRDefault="00A02EDB">
      <w:pPr>
        <w:numPr>
          <w:ilvl w:val="0"/>
          <w:numId w:val="3"/>
        </w:numPr>
        <w:spacing w:after="0" w:line="240" w:lineRule="auto"/>
        <w:ind w:hanging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Customer service training while working at Fitzwilliam Casino &amp; Card Club.</w:t>
      </w:r>
    </w:p>
    <w:p w:rsidR="00A72FC5" w:rsidRDefault="00A02EDB">
      <w:pPr>
        <w:numPr>
          <w:ilvl w:val="0"/>
          <w:numId w:val="3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Time management and planning skills developed through balancing work, social and educational commitments.</w:t>
      </w:r>
    </w:p>
    <w:p w:rsidR="00A72FC5" w:rsidRDefault="00A02EDB">
      <w:pPr>
        <w:numPr>
          <w:ilvl w:val="0"/>
          <w:numId w:val="3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Communication skills obtained through working as part of a team on committees and during my time interning in various firms.</w:t>
      </w:r>
    </w:p>
    <w:p w:rsidR="00A72FC5" w:rsidRDefault="00A02EDB">
      <w:pPr>
        <w:numPr>
          <w:ilvl w:val="0"/>
          <w:numId w:val="3"/>
        </w:numPr>
        <w:spacing w:after="0" w:line="240" w:lineRule="auto"/>
        <w:ind w:hanging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Organisational</w:t>
      </w:r>
      <w:proofErr w:type="spellEnd"/>
      <w:r>
        <w:rPr>
          <w:sz w:val="20"/>
          <w:szCs w:val="20"/>
        </w:rPr>
        <w:t xml:space="preserve"> skills developed through setting up of events for charity work and committee work.</w:t>
      </w:r>
    </w:p>
    <w:p w:rsidR="00A72FC5" w:rsidRDefault="00A02EDB">
      <w:pPr>
        <w:numPr>
          <w:ilvl w:val="0"/>
          <w:numId w:val="3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Leadership skills learnt and demonstrated while acting as a UCD law peer mentor to first year law students.</w:t>
      </w:r>
    </w:p>
    <w:p w:rsidR="00A72FC5" w:rsidRDefault="00A02EDB">
      <w:pPr>
        <w:numPr>
          <w:ilvl w:val="0"/>
          <w:numId w:val="3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Presentation Skills, developed during my time in college and through work done on Trinity College Dublin - UCD - Student Legal Network.</w:t>
      </w:r>
    </w:p>
    <w:p w:rsidR="00A72FC5" w:rsidRDefault="00A72FC5">
      <w:pPr>
        <w:spacing w:after="0" w:line="240" w:lineRule="auto"/>
        <w:jc w:val="both"/>
      </w:pPr>
    </w:p>
    <w:p w:rsidR="00C85670" w:rsidRDefault="00C85670">
      <w:pPr>
        <w:spacing w:after="0" w:line="240" w:lineRule="auto"/>
        <w:jc w:val="both"/>
      </w:pPr>
    </w:p>
    <w:p w:rsidR="00C85670" w:rsidRDefault="00C85670">
      <w:pPr>
        <w:spacing w:after="0" w:line="240" w:lineRule="auto"/>
        <w:jc w:val="both"/>
      </w:pPr>
    </w:p>
    <w:p w:rsidR="00C85670" w:rsidRDefault="00C85670">
      <w:pPr>
        <w:spacing w:after="0" w:line="240" w:lineRule="auto"/>
        <w:jc w:val="both"/>
      </w:pPr>
    </w:p>
    <w:p w:rsidR="00A72FC5" w:rsidRDefault="00A02EDB">
      <w:pPr>
        <w:spacing w:after="0" w:line="240" w:lineRule="auto"/>
        <w:jc w:val="both"/>
      </w:pPr>
      <w:r>
        <w:rPr>
          <w:b/>
          <w:color w:val="800000"/>
          <w:sz w:val="20"/>
          <w:szCs w:val="20"/>
        </w:rPr>
        <w:t>REFERENCES</w:t>
      </w:r>
    </w:p>
    <w:p w:rsidR="00A72FC5" w:rsidRDefault="00C16BA6">
      <w:pPr>
        <w:spacing w:after="0" w:line="240" w:lineRule="auto"/>
        <w:jc w:val="both"/>
      </w:pPr>
      <w:r>
        <w:rPr>
          <w:b/>
          <w:sz w:val="20"/>
          <w:szCs w:val="20"/>
        </w:rPr>
        <w:t xml:space="preserve">Suzanne Shorten (Director of </w:t>
      </w:r>
      <w:proofErr w:type="gramStart"/>
      <w:r>
        <w:rPr>
          <w:b/>
          <w:sz w:val="20"/>
          <w:szCs w:val="20"/>
        </w:rPr>
        <w:t>Summer</w:t>
      </w:r>
      <w:proofErr w:type="gramEnd"/>
      <w:r>
        <w:rPr>
          <w:b/>
          <w:sz w:val="20"/>
          <w:szCs w:val="20"/>
        </w:rPr>
        <w:t xml:space="preserve"> at UCD)</w:t>
      </w:r>
      <w:r w:rsidR="00A02EDB">
        <w:rPr>
          <w:b/>
          <w:sz w:val="20"/>
          <w:szCs w:val="20"/>
        </w:rPr>
        <w:tab/>
      </w:r>
      <w:r w:rsidR="00A02EDB">
        <w:rPr>
          <w:b/>
          <w:sz w:val="20"/>
          <w:szCs w:val="20"/>
        </w:rPr>
        <w:tab/>
      </w:r>
      <w:r w:rsidR="00A02EDB">
        <w:rPr>
          <w:b/>
          <w:sz w:val="20"/>
          <w:szCs w:val="20"/>
        </w:rPr>
        <w:tab/>
        <w:t xml:space="preserve">Tel No: </w:t>
      </w:r>
      <w:r>
        <w:rPr>
          <w:sz w:val="20"/>
          <w:szCs w:val="20"/>
        </w:rPr>
        <w:t>01 716 1333</w:t>
      </w:r>
    </w:p>
    <w:p w:rsidR="00C16BA6" w:rsidRDefault="00A02EDB">
      <w:pPr>
        <w:spacing w:after="0" w:line="240" w:lineRule="auto"/>
        <w:jc w:val="both"/>
        <w:rPr>
          <w:color w:val="0563C1"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Email: </w:t>
      </w:r>
      <w:r w:rsidR="00C16BA6">
        <w:rPr>
          <w:color w:val="0563C1"/>
          <w:sz w:val="20"/>
          <w:szCs w:val="20"/>
          <w:u w:val="single"/>
        </w:rPr>
        <w:fldChar w:fldCharType="begin"/>
      </w:r>
      <w:r w:rsidR="00C16BA6">
        <w:rPr>
          <w:color w:val="0563C1"/>
          <w:sz w:val="20"/>
          <w:szCs w:val="20"/>
          <w:u w:val="single"/>
        </w:rPr>
        <w:instrText xml:space="preserve"> HYPERLINK "mailto:suzanne.shorten@ucd,ie</w:instrText>
      </w:r>
    </w:p>
    <w:p w:rsidR="00C16BA6" w:rsidRDefault="00C16BA6">
      <w:pPr>
        <w:spacing w:after="0" w:line="240" w:lineRule="auto"/>
        <w:jc w:val="both"/>
        <w:rPr>
          <w:color w:val="0563C1"/>
          <w:sz w:val="20"/>
          <w:szCs w:val="20"/>
          <w:u w:val="single"/>
        </w:rPr>
      </w:pPr>
    </w:p>
    <w:p w:rsidR="00C16BA6" w:rsidRPr="00A02A23" w:rsidRDefault="00C16BA6">
      <w:pPr>
        <w:spacing w:after="0" w:line="240" w:lineRule="auto"/>
        <w:jc w:val="both"/>
        <w:rPr>
          <w:rStyle w:val="Hyperlink"/>
          <w:sz w:val="20"/>
          <w:szCs w:val="20"/>
        </w:rPr>
      </w:pPr>
      <w:r>
        <w:rPr>
          <w:color w:val="0563C1"/>
          <w:sz w:val="20"/>
          <w:szCs w:val="20"/>
          <w:u w:val="single"/>
        </w:rPr>
        <w:instrText xml:space="preserve">" </w:instrText>
      </w:r>
      <w:r>
        <w:rPr>
          <w:color w:val="0563C1"/>
          <w:sz w:val="20"/>
          <w:szCs w:val="20"/>
          <w:u w:val="single"/>
        </w:rPr>
        <w:fldChar w:fldCharType="separate"/>
      </w:r>
      <w:r w:rsidRPr="00A02A23">
        <w:rPr>
          <w:rStyle w:val="Hyperlink"/>
          <w:sz w:val="20"/>
          <w:szCs w:val="20"/>
        </w:rPr>
        <w:t>suzanne.shorten@ucd,ie</w:t>
      </w:r>
    </w:p>
    <w:p w:rsidR="00C16BA6" w:rsidRPr="00A02A23" w:rsidRDefault="00C16BA6">
      <w:pPr>
        <w:spacing w:after="0" w:line="240" w:lineRule="auto"/>
        <w:jc w:val="both"/>
        <w:rPr>
          <w:rStyle w:val="Hyperlink"/>
          <w:sz w:val="20"/>
          <w:szCs w:val="20"/>
        </w:rPr>
      </w:pPr>
    </w:p>
    <w:p w:rsidR="00A72FC5" w:rsidRDefault="00C16BA6">
      <w:pPr>
        <w:spacing w:after="0" w:line="240" w:lineRule="auto"/>
        <w:jc w:val="both"/>
        <w:rPr>
          <w:sz w:val="20"/>
          <w:szCs w:val="20"/>
        </w:rPr>
      </w:pPr>
      <w:r>
        <w:rPr>
          <w:color w:val="0563C1"/>
          <w:sz w:val="20"/>
          <w:szCs w:val="20"/>
          <w:u w:val="single"/>
        </w:rPr>
        <w:fldChar w:fldCharType="end"/>
      </w:r>
      <w:r w:rsidR="00A02EDB">
        <w:rPr>
          <w:b/>
          <w:sz w:val="20"/>
          <w:szCs w:val="20"/>
        </w:rPr>
        <w:t>Liam Thornton (Lecturer in UCD)</w:t>
      </w:r>
      <w:r w:rsidR="00A02EDB">
        <w:rPr>
          <w:b/>
          <w:sz w:val="20"/>
          <w:szCs w:val="20"/>
        </w:rPr>
        <w:tab/>
      </w:r>
      <w:r w:rsidR="00A02EDB">
        <w:rPr>
          <w:b/>
          <w:sz w:val="20"/>
          <w:szCs w:val="20"/>
        </w:rPr>
        <w:tab/>
      </w:r>
      <w:r w:rsidR="00A02EDB">
        <w:rPr>
          <w:b/>
          <w:sz w:val="20"/>
          <w:szCs w:val="20"/>
        </w:rPr>
        <w:tab/>
      </w:r>
      <w:r w:rsidR="00A02EDB">
        <w:rPr>
          <w:b/>
          <w:sz w:val="20"/>
          <w:szCs w:val="20"/>
        </w:rPr>
        <w:tab/>
      </w:r>
      <w:r w:rsidR="00A02EDB">
        <w:rPr>
          <w:b/>
          <w:sz w:val="20"/>
          <w:szCs w:val="20"/>
        </w:rPr>
        <w:tab/>
        <w:t xml:space="preserve">Tel No: </w:t>
      </w:r>
      <w:r w:rsidR="00A02EDB">
        <w:rPr>
          <w:sz w:val="20"/>
          <w:szCs w:val="20"/>
        </w:rPr>
        <w:t>01 716 4129</w:t>
      </w:r>
    </w:p>
    <w:p w:rsidR="00A72FC5" w:rsidRDefault="00A02EDB" w:rsidP="00A86617">
      <w:pPr>
        <w:spacing w:after="0" w:line="240" w:lineRule="auto"/>
        <w:ind w:left="5040" w:firstLine="720"/>
        <w:jc w:val="both"/>
        <w:rPr>
          <w:color w:val="0563C1"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Email: </w:t>
      </w:r>
      <w:hyperlink r:id="rId6">
        <w:r>
          <w:rPr>
            <w:color w:val="0563C1"/>
            <w:sz w:val="20"/>
            <w:szCs w:val="20"/>
            <w:u w:val="single"/>
          </w:rPr>
          <w:t>liam.thornton@ucd.ie</w:t>
        </w:r>
      </w:hyperlink>
      <w:r>
        <w:rPr>
          <w:color w:val="0563C1"/>
          <w:sz w:val="20"/>
          <w:szCs w:val="20"/>
          <w:u w:val="single"/>
        </w:rPr>
        <w:t xml:space="preserve"> </w:t>
      </w:r>
    </w:p>
    <w:p w:rsidR="00943F91" w:rsidRDefault="00943F91" w:rsidP="00943F91">
      <w:pPr>
        <w:spacing w:after="0" w:line="240" w:lineRule="auto"/>
        <w:jc w:val="center"/>
      </w:pPr>
      <w:r>
        <w:rPr>
          <w:sz w:val="36"/>
          <w:szCs w:val="36"/>
        </w:rPr>
        <w:lastRenderedPageBreak/>
        <w:t>Appendix of Results</w:t>
      </w:r>
    </w:p>
    <w:p w:rsidR="00943F91" w:rsidRDefault="00943F91" w:rsidP="00943F91">
      <w:pPr>
        <w:spacing w:after="0" w:line="240" w:lineRule="auto"/>
        <w:jc w:val="center"/>
      </w:pPr>
    </w:p>
    <w:p w:rsidR="00943F91" w:rsidRDefault="00943F91" w:rsidP="00943F91">
      <w:pPr>
        <w:spacing w:after="0" w:line="240" w:lineRule="auto"/>
        <w:jc w:val="both"/>
      </w:pPr>
      <w:r>
        <w:rPr>
          <w:b/>
          <w:sz w:val="20"/>
          <w:szCs w:val="20"/>
        </w:rPr>
        <w:t>Leaving Certificate Results 2009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Higher Level Papers                        Total: 500 Points</w:t>
      </w:r>
    </w:p>
    <w:p w:rsidR="00943F91" w:rsidRDefault="00943F91" w:rsidP="00943F91">
      <w:pPr>
        <w:spacing w:after="0" w:line="240" w:lineRule="auto"/>
        <w:jc w:val="both"/>
      </w:pPr>
      <w:r>
        <w:rPr>
          <w:b/>
          <w:sz w:val="20"/>
          <w:szCs w:val="20"/>
        </w:rPr>
        <w:t xml:space="preserve"> </w:t>
      </w:r>
    </w:p>
    <w:p w:rsidR="00943F91" w:rsidRDefault="00943F91" w:rsidP="00943F91">
      <w:pPr>
        <w:spacing w:after="0" w:line="240" w:lineRule="auto"/>
        <w:jc w:val="both"/>
      </w:pPr>
      <w:r>
        <w:rPr>
          <w:sz w:val="20"/>
          <w:szCs w:val="20"/>
        </w:rPr>
        <w:t xml:space="preserve">English                                                </w:t>
      </w:r>
      <w:r>
        <w:rPr>
          <w:sz w:val="20"/>
          <w:szCs w:val="20"/>
        </w:rPr>
        <w:tab/>
        <w:t xml:space="preserve">B2                       </w:t>
      </w:r>
      <w:r>
        <w:rPr>
          <w:sz w:val="20"/>
          <w:szCs w:val="20"/>
        </w:rPr>
        <w:tab/>
        <w:t xml:space="preserve">Mathematics                                     </w:t>
      </w:r>
      <w:r>
        <w:rPr>
          <w:sz w:val="20"/>
          <w:szCs w:val="20"/>
        </w:rPr>
        <w:tab/>
        <w:t>B2</w:t>
      </w:r>
    </w:p>
    <w:p w:rsidR="00943F91" w:rsidRDefault="00943F91" w:rsidP="00943F91">
      <w:pPr>
        <w:spacing w:after="0" w:line="240" w:lineRule="auto"/>
        <w:jc w:val="both"/>
      </w:pPr>
      <w:r>
        <w:rPr>
          <w:sz w:val="20"/>
          <w:szCs w:val="20"/>
        </w:rPr>
        <w:t xml:space="preserve">French                                               </w:t>
      </w:r>
      <w:r>
        <w:rPr>
          <w:sz w:val="20"/>
          <w:szCs w:val="20"/>
        </w:rPr>
        <w:tab/>
        <w:t xml:space="preserve">B2                       </w:t>
      </w:r>
      <w:r>
        <w:rPr>
          <w:sz w:val="20"/>
          <w:szCs w:val="20"/>
        </w:rPr>
        <w:tab/>
        <w:t xml:space="preserve">Physics                                               </w:t>
      </w:r>
      <w:r>
        <w:rPr>
          <w:sz w:val="20"/>
          <w:szCs w:val="20"/>
        </w:rPr>
        <w:tab/>
        <w:t>A2</w:t>
      </w:r>
    </w:p>
    <w:p w:rsidR="00943F91" w:rsidRDefault="00943F91" w:rsidP="00943F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Biology                                               </w:t>
      </w:r>
      <w:r>
        <w:rPr>
          <w:sz w:val="20"/>
          <w:szCs w:val="20"/>
        </w:rPr>
        <w:tab/>
        <w:t xml:space="preserve">A2                       </w:t>
      </w:r>
      <w:r>
        <w:rPr>
          <w:sz w:val="20"/>
          <w:szCs w:val="20"/>
        </w:rPr>
        <w:tab/>
        <w:t xml:space="preserve">Business                                             </w:t>
      </w:r>
      <w:r>
        <w:rPr>
          <w:sz w:val="20"/>
          <w:szCs w:val="20"/>
        </w:rPr>
        <w:tab/>
        <w:t>B2</w:t>
      </w:r>
    </w:p>
    <w:p w:rsidR="00943F91" w:rsidRDefault="00943F91" w:rsidP="00943F91">
      <w:pPr>
        <w:spacing w:after="0" w:line="240" w:lineRule="auto"/>
        <w:jc w:val="both"/>
      </w:pPr>
    </w:p>
    <w:p w:rsidR="00943F91" w:rsidRDefault="00943F91" w:rsidP="00943F91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College Results</w:t>
      </w:r>
    </w:p>
    <w:p w:rsidR="00943F91" w:rsidRDefault="00943F91" w:rsidP="00943F91">
      <w:pPr>
        <w:spacing w:after="0" w:line="240" w:lineRule="auto"/>
        <w:jc w:val="both"/>
        <w:rPr>
          <w:b/>
          <w:sz w:val="16"/>
          <w:szCs w:val="16"/>
        </w:rPr>
      </w:pP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First Year Results 2012/13 – Overall: 2.2 Hons        </w:t>
      </w:r>
      <w:r>
        <w:rPr>
          <w:b/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Human Geography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C+       </w:t>
      </w:r>
      <w:r>
        <w:rPr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Institutional Framework of the Constitution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B(R)       </w:t>
      </w:r>
      <w:r>
        <w:rPr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Negligence and Related Matters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B(R)       </w:t>
      </w:r>
      <w:r>
        <w:rPr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Introduction to Civil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B(R)       </w:t>
      </w:r>
      <w:r>
        <w:rPr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General Introduction to Legal Studies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B          </w:t>
      </w:r>
      <w:r>
        <w:rPr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Japanese Language and Culture 1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C+       </w:t>
      </w:r>
      <w:r>
        <w:rPr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Rights under the Constitution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B(R)       </w:t>
      </w:r>
      <w:r>
        <w:rPr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Nominate Torts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B(R)       </w:t>
      </w:r>
      <w:r>
        <w:rPr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Civil Procedure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A(R)       </w:t>
      </w:r>
      <w:r>
        <w:rPr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Contract: Vitiating Factors and Remedies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B+(R)     </w:t>
      </w:r>
      <w:r>
        <w:rPr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Law and Legislation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B+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(R)=</w:t>
      </w:r>
      <w:r>
        <w:rPr>
          <w:b/>
          <w:sz w:val="16"/>
          <w:szCs w:val="16"/>
        </w:rPr>
        <w:t>Repeats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Second Year Results 2013/14 – Overall 2.1 Hons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Accounting for non-Business Students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Introduction to Film Sound Aesthetics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EU Constitutional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Property Law 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Criminal Liability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Company Law 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Company Law II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A-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EU Economic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A-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Property Law II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B+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Criminal Offences and </w:t>
      </w:r>
      <w:proofErr w:type="spellStart"/>
      <w:r>
        <w:rPr>
          <w:sz w:val="16"/>
          <w:szCs w:val="16"/>
        </w:rPr>
        <w:t>Defences</w:t>
      </w:r>
      <w:proofErr w:type="spellEnd"/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ab/>
        <w:t>B+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Family and Child Law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Intellectual Property Law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Third Year Results 2014/15 – Overall 1.1 Hons 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Introduction to Revenue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A-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Media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A-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English Public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Criminal Justice and Penology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Criminological Theory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Matrimonial Law and Reliefs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English Land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Revenue: Advanced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EU Competition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Alternate Dispute Resolution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Jury Trials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Legal Placement Module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</w:p>
    <w:p w:rsidR="00943F91" w:rsidRDefault="00943F91" w:rsidP="00943F91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Final Year Results 2015/16 – Overall 1.1 Hons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Equity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A-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bookmarkStart w:id="3" w:name="_30j0zll" w:colFirst="0" w:colLast="0"/>
      <w:bookmarkEnd w:id="3"/>
      <w:r>
        <w:rPr>
          <w:sz w:val="16"/>
          <w:szCs w:val="16"/>
        </w:rPr>
        <w:t>Administrative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Employment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Evidence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Commercial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Computer Programming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A-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Law of the Sea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Trusts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Jurisprudence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B-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Planning Law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B+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Administrative Law II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A-</w:t>
      </w:r>
    </w:p>
    <w:p w:rsidR="00943F91" w:rsidRDefault="00943F91" w:rsidP="00943F9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Employment Law II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B+</w:t>
      </w:r>
    </w:p>
    <w:p w:rsidR="00943F91" w:rsidRPr="00A86617" w:rsidRDefault="00943F91" w:rsidP="00943F91">
      <w:pPr>
        <w:spacing w:after="0" w:line="240" w:lineRule="auto"/>
        <w:jc w:val="both"/>
        <w:rPr>
          <w:color w:val="0563C1"/>
          <w:sz w:val="20"/>
          <w:szCs w:val="20"/>
          <w:u w:val="single"/>
        </w:rPr>
      </w:pPr>
    </w:p>
    <w:sectPr w:rsidR="00943F91" w:rsidRPr="00A86617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B0100"/>
    <w:multiLevelType w:val="multilevel"/>
    <w:tmpl w:val="3862798C"/>
    <w:lvl w:ilvl="0">
      <w:start w:val="1"/>
      <w:numFmt w:val="bullet"/>
      <w:lvlText w:val="▪"/>
      <w:lvlJc w:val="left"/>
      <w:pPr>
        <w:ind w:left="2912" w:firstLine="255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349" w:firstLine="29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069" w:firstLine="37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789" w:firstLine="44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509" w:firstLine="51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229" w:firstLine="58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949" w:firstLine="65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669" w:firstLine="73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389" w:firstLine="8029"/>
      </w:pPr>
      <w:rPr>
        <w:rFonts w:ascii="Arial" w:eastAsia="Arial" w:hAnsi="Arial" w:cs="Arial"/>
      </w:rPr>
    </w:lvl>
  </w:abstractNum>
  <w:abstractNum w:abstractNumId="1" w15:restartNumberingAfterBreak="0">
    <w:nsid w:val="3AB20EAB"/>
    <w:multiLevelType w:val="multilevel"/>
    <w:tmpl w:val="E51024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245220C"/>
    <w:multiLevelType w:val="multilevel"/>
    <w:tmpl w:val="E0C0E4AA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56FB32F8"/>
    <w:multiLevelType w:val="multilevel"/>
    <w:tmpl w:val="05E43770"/>
    <w:lvl w:ilvl="0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Arial" w:hAnsi="Arial" w:cs="Arial"/>
      </w:rPr>
    </w:lvl>
  </w:abstractNum>
  <w:abstractNum w:abstractNumId="4" w15:restartNumberingAfterBreak="0">
    <w:nsid w:val="77607A47"/>
    <w:multiLevelType w:val="multilevel"/>
    <w:tmpl w:val="9CCE2F8C"/>
    <w:lvl w:ilvl="0">
      <w:start w:val="1"/>
      <w:numFmt w:val="bullet"/>
      <w:lvlText w:val="▪"/>
      <w:lvlJc w:val="left"/>
      <w:pPr>
        <w:ind w:left="2911" w:firstLine="25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31" w:firstLine="32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351" w:firstLine="39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071" w:firstLine="47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791" w:firstLine="54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511" w:firstLine="61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231" w:firstLine="68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951" w:firstLine="75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671" w:firstLine="8311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C5"/>
    <w:rsid w:val="001E2924"/>
    <w:rsid w:val="00481250"/>
    <w:rsid w:val="005A2726"/>
    <w:rsid w:val="00854AF0"/>
    <w:rsid w:val="008C44B3"/>
    <w:rsid w:val="00943F91"/>
    <w:rsid w:val="00947E47"/>
    <w:rsid w:val="00A02EDB"/>
    <w:rsid w:val="00A51173"/>
    <w:rsid w:val="00A72FC5"/>
    <w:rsid w:val="00A86617"/>
    <w:rsid w:val="00C16BA6"/>
    <w:rsid w:val="00C66ED3"/>
    <w:rsid w:val="00C8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C497A-A4BF-422B-BD2A-D0E69465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16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am.thornton@ucd.ie" TargetMode="External"/><Relationship Id="rId5" Type="http://schemas.openxmlformats.org/officeDocument/2006/relationships/hyperlink" Target="mailto:thomas.kelly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kelly</cp:lastModifiedBy>
  <cp:revision>7</cp:revision>
  <cp:lastPrinted>2017-09-25T20:56:00Z</cp:lastPrinted>
  <dcterms:created xsi:type="dcterms:W3CDTF">2017-09-27T21:50:00Z</dcterms:created>
  <dcterms:modified xsi:type="dcterms:W3CDTF">2017-10-13T11:38:00Z</dcterms:modified>
</cp:coreProperties>
</file>