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1D" w:rsidRDefault="00950A1D" w:rsidP="00012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5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4F" w:rsidRPr="008B50E6" w:rsidRDefault="006F312A" w:rsidP="008B50E6">
      <w:pPr>
        <w:pStyle w:val="Title"/>
        <w:pBdr>
          <w:left w:val="single" w:sz="36" w:space="4" w:color="002060"/>
        </w:pBdr>
        <w:rPr>
          <w:color w:val="002060"/>
          <w:sz w:val="64"/>
          <w:szCs w:val="64"/>
        </w:rPr>
      </w:pPr>
      <w:r w:rsidRPr="008B50E6">
        <w:rPr>
          <w:noProof/>
          <w:color w:val="002060"/>
          <w:sz w:val="64"/>
          <w:szCs w:val="64"/>
          <w:lang w:eastAsia="en-IE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4DFB5B3" wp14:editId="054A749D">
                <wp:simplePos x="0" y="0"/>
                <wp:positionH relativeFrom="column">
                  <wp:posOffset>2562225</wp:posOffset>
                </wp:positionH>
                <wp:positionV relativeFrom="paragraph">
                  <wp:posOffset>81915</wp:posOffset>
                </wp:positionV>
                <wp:extent cx="409575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B5F" w:rsidRDefault="00046656" w:rsidP="0031465D">
                            <w:pPr>
                              <w:pStyle w:val="NoSpacing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334724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Address:</w:t>
                            </w:r>
                            <w:r w:rsidR="004B6BA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9622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1465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9622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E539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7E4BF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10 Belfry Lawn, </w:t>
                            </w:r>
                            <w:proofErr w:type="spellStart"/>
                            <w:r w:rsidR="007E4BF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Liscorrie</w:t>
                            </w:r>
                            <w:proofErr w:type="spellEnd"/>
                            <w:r w:rsidR="006F312A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B6BA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9622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31465D" w:rsidRPr="007E4BF8" w:rsidRDefault="0031465D" w:rsidP="0031465D">
                            <w:pPr>
                              <w:pStyle w:val="NoSpacing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334724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Crosslanes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, Drogheda, Co. </w:t>
                            </w:r>
                            <w:r w:rsidR="00FE539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outh</w:t>
                            </w:r>
                          </w:p>
                          <w:p w:rsidR="00046656" w:rsidRPr="007E4BF8" w:rsidRDefault="0039622D" w:rsidP="004B6BAD">
                            <w:pPr>
                              <w:pStyle w:val="NoSpacing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334724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Telephone:</w:t>
                            </w:r>
                            <w:r w:rsidR="004B6BA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E4BF8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0862532703</w:t>
                            </w:r>
                          </w:p>
                          <w:p w:rsidR="00046656" w:rsidRPr="007E4BF8" w:rsidRDefault="00046656" w:rsidP="0031465D">
                            <w:pPr>
                              <w:pStyle w:val="NoSpacing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334724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Email:</w:t>
                            </w:r>
                            <w:r w:rsidR="006F312A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465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F312A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1465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hyperlink r:id="rId8" w:history="1">
                              <w:r w:rsidR="007E4BF8" w:rsidRPr="00526289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valentyna.chekanska@outlook.ie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B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6.45pt;width:322.5pt;height:110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eI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" stroked="f">
                <v:textbox style="mso-fit-shape-to-text:t">
                  <w:txbxContent>
                    <w:p w:rsidR="00944B5F" w:rsidRDefault="00046656" w:rsidP="0031465D">
                      <w:pPr>
                        <w:pStyle w:val="NoSpacing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334724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  <w:t>Address:</w:t>
                      </w:r>
                      <w:r w:rsidR="004B6BA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39622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31465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39622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FE539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="007E4BF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10 Belfry Lawn, </w:t>
                      </w:r>
                      <w:proofErr w:type="spellStart"/>
                      <w:r w:rsidR="007E4BF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Liscorrie</w:t>
                      </w:r>
                      <w:proofErr w:type="spellEnd"/>
                      <w:r w:rsidR="006F312A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, </w:t>
                      </w:r>
                      <w:r w:rsidR="004B6BA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39622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31465D" w:rsidRPr="007E4BF8" w:rsidRDefault="0031465D" w:rsidP="0031465D">
                      <w:pPr>
                        <w:pStyle w:val="NoSpacing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                    </w:t>
                      </w:r>
                      <w:r w:rsidR="00334724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Crosslanes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, Drogheda, Co. </w:t>
                      </w:r>
                      <w:r w:rsidR="00FE539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outh</w:t>
                      </w:r>
                    </w:p>
                    <w:p w:rsidR="00046656" w:rsidRPr="007E4BF8" w:rsidRDefault="0039622D" w:rsidP="004B6BAD">
                      <w:pPr>
                        <w:pStyle w:val="NoSpacing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334724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  <w:t>Telephone:</w:t>
                      </w:r>
                      <w:r w:rsidR="004B6BA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7E4BF8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0862532703</w:t>
                      </w:r>
                    </w:p>
                    <w:p w:rsidR="00046656" w:rsidRPr="007E4BF8" w:rsidRDefault="00046656" w:rsidP="0031465D">
                      <w:pPr>
                        <w:pStyle w:val="NoSpacing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334724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u w:val="single"/>
                        </w:rPr>
                        <w:t>Email:</w:t>
                      </w:r>
                      <w:r w:rsidR="006F312A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r w:rsidR="0031465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6F312A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31465D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hyperlink r:id="rId9" w:history="1">
                        <w:r w:rsidR="007E4BF8" w:rsidRPr="00526289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</w:rPr>
                          <w:t>valentyna.chekanska@outlook.ie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50A1D" w:rsidRPr="008B50E6">
        <w:rPr>
          <w:color w:val="002060"/>
          <w:sz w:val="64"/>
          <w:szCs w:val="64"/>
        </w:rPr>
        <w:t>Valentyna</w:t>
      </w:r>
      <w:r w:rsidR="00950A1D" w:rsidRPr="008B50E6">
        <w:rPr>
          <w:color w:val="002060"/>
          <w:sz w:val="64"/>
          <w:szCs w:val="64"/>
        </w:rPr>
        <w:tab/>
      </w:r>
      <w:r w:rsidR="004B6BAD" w:rsidRPr="008B50E6">
        <w:rPr>
          <w:color w:val="002060"/>
          <w:sz w:val="64"/>
          <w:szCs w:val="64"/>
        </w:rPr>
        <w:t xml:space="preserve"> </w:t>
      </w:r>
      <w:r w:rsidR="00950A1D" w:rsidRPr="008B50E6">
        <w:rPr>
          <w:color w:val="002060"/>
          <w:sz w:val="64"/>
          <w:szCs w:val="64"/>
        </w:rPr>
        <w:tab/>
        <w:t xml:space="preserve">   </w:t>
      </w:r>
      <w:r w:rsidR="000B40CE" w:rsidRPr="008B50E6">
        <w:rPr>
          <w:color w:val="002060"/>
          <w:sz w:val="64"/>
          <w:szCs w:val="64"/>
        </w:rPr>
        <w:t xml:space="preserve">  </w:t>
      </w:r>
    </w:p>
    <w:p w:rsidR="0012351F" w:rsidRPr="008B50E6" w:rsidRDefault="00733C38" w:rsidP="008B50E6">
      <w:pPr>
        <w:pStyle w:val="Title"/>
        <w:pBdr>
          <w:left w:val="single" w:sz="36" w:space="4" w:color="002060"/>
        </w:pBdr>
        <w:rPr>
          <w:color w:val="002060"/>
          <w:sz w:val="64"/>
          <w:szCs w:val="64"/>
        </w:rPr>
      </w:pPr>
      <w:r w:rsidRPr="008B50E6">
        <w:rPr>
          <w:color w:val="002060"/>
          <w:sz w:val="64"/>
          <w:szCs w:val="64"/>
        </w:rPr>
        <w:t>Chekanska</w:t>
      </w:r>
      <w:r w:rsidR="004B7FFE" w:rsidRPr="008B50E6">
        <w:rPr>
          <w:color w:val="002060"/>
          <w:sz w:val="64"/>
          <w:szCs w:val="64"/>
        </w:rPr>
        <w:t xml:space="preserve">    </w:t>
      </w:r>
    </w:p>
    <w:p w:rsidR="001A2442" w:rsidRDefault="001A2442" w:rsidP="000E5819">
      <w:pPr>
        <w:spacing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</w:rPr>
      </w:pPr>
    </w:p>
    <w:p w:rsidR="000B1A97" w:rsidRDefault="000B1A97" w:rsidP="000E5819">
      <w:pPr>
        <w:spacing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</w:rPr>
      </w:pPr>
    </w:p>
    <w:p w:rsidR="001A2442" w:rsidRPr="00166485" w:rsidRDefault="00166485" w:rsidP="008B50E6">
      <w:pPr>
        <w:pBdr>
          <w:bottom w:val="single" w:sz="12" w:space="1" w:color="auto"/>
        </w:pBdr>
        <w:spacing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</w:rPr>
      </w:pPr>
      <w:r w:rsidRPr="008B50E6">
        <w:rPr>
          <w:rFonts w:ascii="Times New Roman" w:hAnsi="Times New Roman" w:cs="Times New Roman"/>
          <w:b/>
          <w:color w:val="002060"/>
          <w:sz w:val="24"/>
          <w:szCs w:val="24"/>
        </w:rPr>
        <w:t>PROFILE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CF54C3" w:rsidRDefault="00CF54C3" w:rsidP="00EF7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hardworking and dedicated Bachelor of Civil Law with a 2.1 degree from University</w:t>
      </w:r>
      <w:r w:rsidR="0033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College Dublin. I </w:t>
      </w:r>
      <w:r w:rsidR="00C53469">
        <w:rPr>
          <w:rFonts w:ascii="Times New Roman" w:hAnsi="Times New Roman" w:cs="Times New Roman"/>
          <w:sz w:val="24"/>
          <w:szCs w:val="24"/>
        </w:rPr>
        <w:t>have passed 3</w:t>
      </w:r>
      <w:r>
        <w:rPr>
          <w:rFonts w:ascii="Times New Roman" w:hAnsi="Times New Roman" w:cs="Times New Roman"/>
          <w:sz w:val="24"/>
          <w:szCs w:val="24"/>
        </w:rPr>
        <w:t xml:space="preserve"> FE1 exams</w:t>
      </w:r>
      <w:r w:rsidR="00C53469">
        <w:rPr>
          <w:rFonts w:ascii="Times New Roman" w:hAnsi="Times New Roman" w:cs="Times New Roman"/>
          <w:sz w:val="24"/>
          <w:szCs w:val="24"/>
        </w:rPr>
        <w:t xml:space="preserve"> in October 2016 and will sit the remaining 5 exams in March 2017.</w:t>
      </w:r>
      <w:r>
        <w:rPr>
          <w:rFonts w:ascii="Times New Roman" w:hAnsi="Times New Roman" w:cs="Times New Roman"/>
          <w:sz w:val="24"/>
          <w:szCs w:val="24"/>
        </w:rPr>
        <w:t xml:space="preserve"> I have experience working in different areas of law such conveyancing, licencing and litigation. While working in these areas I gained analytical, organisational and interpersonal skills which will help me build my career as a lawyer. I am persistent, responsible in anything I do and strive for new challenges and experiences. </w:t>
      </w:r>
    </w:p>
    <w:p w:rsidR="00766BC5" w:rsidRDefault="00766BC5" w:rsidP="00EF7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93F" w:rsidRPr="00E42DE4" w:rsidRDefault="00DF293F" w:rsidP="00DF2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442" w:rsidRPr="008B50E6" w:rsidRDefault="00166485" w:rsidP="008B50E6">
      <w:pPr>
        <w:pBdr>
          <w:bottom w:val="single" w:sz="12" w:space="1" w:color="auto"/>
        </w:pBdr>
        <w:spacing w:line="240" w:lineRule="auto"/>
        <w:ind w:left="3600" w:hanging="360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50E6">
        <w:rPr>
          <w:rFonts w:ascii="Times New Roman" w:hAnsi="Times New Roman" w:cs="Times New Roman"/>
          <w:b/>
          <w:color w:val="002060"/>
          <w:sz w:val="24"/>
          <w:szCs w:val="24"/>
        </w:rPr>
        <w:t>SKILLS</w:t>
      </w:r>
    </w:p>
    <w:p w:rsidR="00E42DE4" w:rsidRPr="00BD71D6" w:rsidRDefault="009A3A1E" w:rsidP="00C7188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8B50E6">
        <w:rPr>
          <w:rFonts w:ascii="Times New Roman" w:hAnsi="Times New Roman" w:cs="Times New Roman"/>
          <w:b/>
          <w:sz w:val="24"/>
          <w:szCs w:val="24"/>
          <w:lang w:val="en-IE"/>
        </w:rPr>
        <w:t>Multilingual: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E42DE4" w:rsidRPr="00BD71D6">
        <w:rPr>
          <w:rFonts w:ascii="Times New Roman" w:hAnsi="Times New Roman" w:cs="Times New Roman"/>
          <w:sz w:val="24"/>
          <w:szCs w:val="24"/>
          <w:lang w:val="en-IE"/>
        </w:rPr>
        <w:t>Fluent in English, Russian and Ukrainian</w:t>
      </w:r>
      <w:r w:rsidR="00E42DE4" w:rsidRPr="00FF0962">
        <w:rPr>
          <w:rFonts w:ascii="Times New Roman" w:hAnsi="Times New Roman" w:cs="Times New Roman"/>
          <w:sz w:val="24"/>
          <w:szCs w:val="24"/>
          <w:lang w:val="en-IE"/>
        </w:rPr>
        <w:t>, very basic understanding of Spanish</w:t>
      </w:r>
      <w:r w:rsidR="0005284F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E42DE4" w:rsidRPr="00BD71D6" w:rsidRDefault="00E42DE4" w:rsidP="00C7188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8B50E6">
        <w:rPr>
          <w:rFonts w:ascii="Times New Roman" w:hAnsi="Times New Roman" w:cs="Times New Roman"/>
          <w:b/>
          <w:sz w:val="24"/>
          <w:szCs w:val="24"/>
          <w:lang w:val="en-IE"/>
        </w:rPr>
        <w:t>Interpersonal</w:t>
      </w:r>
      <w:r w:rsidR="00D0722F" w:rsidRPr="008B50E6">
        <w:rPr>
          <w:rFonts w:ascii="Times New Roman" w:hAnsi="Times New Roman" w:cs="Times New Roman"/>
          <w:b/>
          <w:sz w:val="24"/>
          <w:szCs w:val="24"/>
          <w:lang w:val="en-IE"/>
        </w:rPr>
        <w:t xml:space="preserve"> and Communication</w:t>
      </w:r>
      <w:r w:rsidR="00524ED6" w:rsidRPr="00524ED6">
        <w:rPr>
          <w:rFonts w:ascii="Times New Roman" w:hAnsi="Times New Roman" w:cs="Times New Roman"/>
          <w:b/>
          <w:sz w:val="24"/>
          <w:szCs w:val="24"/>
          <w:lang w:val="en-IE"/>
        </w:rPr>
        <w:t>: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A161A1">
        <w:rPr>
          <w:rFonts w:ascii="Times New Roman" w:hAnsi="Times New Roman" w:cs="Times New Roman"/>
          <w:sz w:val="24"/>
          <w:szCs w:val="24"/>
          <w:lang w:val="en-IE"/>
        </w:rPr>
        <w:t>I can interact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with clients</w:t>
      </w:r>
      <w:r w:rsidR="00126546">
        <w:rPr>
          <w:rFonts w:ascii="Times New Roman" w:hAnsi="Times New Roman" w:cs="Times New Roman"/>
          <w:sz w:val="24"/>
          <w:szCs w:val="24"/>
          <w:lang w:val="en-IE"/>
        </w:rPr>
        <w:t xml:space="preserve"> and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A161A1">
        <w:rPr>
          <w:rFonts w:ascii="Times New Roman" w:hAnsi="Times New Roman" w:cs="Times New Roman"/>
          <w:sz w:val="24"/>
          <w:szCs w:val="24"/>
          <w:lang w:val="en-IE"/>
        </w:rPr>
        <w:t>address their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needs, </w:t>
      </w:r>
      <w:r w:rsidR="002F5AA4">
        <w:rPr>
          <w:rFonts w:ascii="Times New Roman" w:hAnsi="Times New Roman" w:cs="Times New Roman"/>
          <w:sz w:val="24"/>
          <w:szCs w:val="24"/>
          <w:lang w:val="en-IE"/>
        </w:rPr>
        <w:t xml:space="preserve">enjoy 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>work</w:t>
      </w:r>
      <w:r w:rsidR="002F5AA4">
        <w:rPr>
          <w:rFonts w:ascii="Times New Roman" w:hAnsi="Times New Roman" w:cs="Times New Roman"/>
          <w:sz w:val="24"/>
          <w:szCs w:val="24"/>
          <w:lang w:val="en-IE"/>
        </w:rPr>
        <w:t>ing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in a team</w:t>
      </w:r>
      <w:r w:rsidR="0005284F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E42DE4" w:rsidRPr="00BD71D6" w:rsidRDefault="00E42DE4" w:rsidP="00C7188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8B50E6">
        <w:rPr>
          <w:rFonts w:ascii="Times New Roman" w:hAnsi="Times New Roman" w:cs="Times New Roman"/>
          <w:b/>
          <w:sz w:val="24"/>
          <w:szCs w:val="24"/>
          <w:lang w:val="en-IE"/>
        </w:rPr>
        <w:t>Analytical</w:t>
      </w:r>
      <w:r w:rsidR="00524ED6" w:rsidRPr="00524ED6">
        <w:rPr>
          <w:rFonts w:ascii="Times New Roman" w:hAnsi="Times New Roman" w:cs="Times New Roman"/>
          <w:b/>
          <w:sz w:val="24"/>
          <w:szCs w:val="24"/>
          <w:lang w:val="en-IE"/>
        </w:rPr>
        <w:t>:</w:t>
      </w:r>
      <w:r w:rsidR="0005284F">
        <w:rPr>
          <w:rFonts w:ascii="Times New Roman" w:hAnsi="Times New Roman" w:cs="Times New Roman"/>
          <w:sz w:val="24"/>
          <w:szCs w:val="24"/>
          <w:lang w:val="en-IE"/>
        </w:rPr>
        <w:t xml:space="preserve"> I can do independent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research,</w:t>
      </w:r>
      <w:r w:rsidR="0005284F">
        <w:rPr>
          <w:rFonts w:ascii="Times New Roman" w:hAnsi="Times New Roman" w:cs="Times New Roman"/>
          <w:sz w:val="24"/>
          <w:szCs w:val="24"/>
          <w:lang w:val="en-IE"/>
        </w:rPr>
        <w:t xml:space="preserve"> pay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attention to detail, </w:t>
      </w:r>
      <w:r w:rsidR="0005284F">
        <w:rPr>
          <w:rFonts w:ascii="Times New Roman" w:hAnsi="Times New Roman" w:cs="Times New Roman"/>
          <w:sz w:val="24"/>
          <w:szCs w:val="24"/>
          <w:lang w:val="en-IE"/>
        </w:rPr>
        <w:t>solve problems as they arise.</w:t>
      </w:r>
    </w:p>
    <w:p w:rsidR="001A2442" w:rsidRDefault="00E42DE4" w:rsidP="00C7188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8B50E6">
        <w:rPr>
          <w:rFonts w:ascii="Times New Roman" w:hAnsi="Times New Roman" w:cs="Times New Roman"/>
          <w:b/>
          <w:sz w:val="24"/>
          <w:szCs w:val="24"/>
          <w:lang w:val="en-IE"/>
        </w:rPr>
        <w:t>Organisational</w:t>
      </w:r>
      <w:r w:rsidR="00524ED6" w:rsidRPr="00524ED6">
        <w:rPr>
          <w:rFonts w:ascii="Times New Roman" w:hAnsi="Times New Roman" w:cs="Times New Roman"/>
          <w:b/>
          <w:sz w:val="24"/>
          <w:szCs w:val="24"/>
          <w:lang w:val="en-IE"/>
        </w:rPr>
        <w:t>: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F6026C">
        <w:rPr>
          <w:rFonts w:ascii="Times New Roman" w:hAnsi="Times New Roman" w:cs="Times New Roman"/>
          <w:sz w:val="24"/>
          <w:szCs w:val="24"/>
          <w:lang w:val="en-IE"/>
        </w:rPr>
        <w:t xml:space="preserve">I can efficiently manage </w:t>
      </w:r>
      <w:r w:rsidR="00D0722F">
        <w:rPr>
          <w:rFonts w:ascii="Times New Roman" w:hAnsi="Times New Roman" w:cs="Times New Roman"/>
          <w:sz w:val="24"/>
          <w:szCs w:val="24"/>
          <w:lang w:val="en-IE"/>
        </w:rPr>
        <w:t xml:space="preserve">time </w:t>
      </w:r>
      <w:r w:rsidR="00F6026C">
        <w:rPr>
          <w:rFonts w:ascii="Times New Roman" w:hAnsi="Times New Roman" w:cs="Times New Roman"/>
          <w:sz w:val="24"/>
          <w:szCs w:val="24"/>
          <w:lang w:val="en-IE"/>
        </w:rPr>
        <w:t>to fulfil tasks on time. I succeeded in balancing two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jobs and college</w:t>
      </w:r>
      <w:r w:rsidR="00F6026C">
        <w:rPr>
          <w:rFonts w:ascii="Times New Roman" w:hAnsi="Times New Roman" w:cs="Times New Roman"/>
          <w:sz w:val="24"/>
          <w:szCs w:val="24"/>
          <w:lang w:val="en-IE"/>
        </w:rPr>
        <w:t xml:space="preserve"> at the same time.</w:t>
      </w:r>
    </w:p>
    <w:p w:rsidR="0019740A" w:rsidRDefault="0019740A" w:rsidP="00C718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Technology</w:t>
      </w:r>
      <w:r w:rsidR="00524ED6" w:rsidRPr="00524ED6">
        <w:rPr>
          <w:rFonts w:ascii="Times New Roman" w:hAnsi="Times New Roman" w:cs="Times New Roman"/>
          <w:b/>
          <w:sz w:val="24"/>
          <w:szCs w:val="24"/>
          <w:lang w:val="en-IE"/>
        </w:rPr>
        <w:t>: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Have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great knowledge of expd8 case management system and minimal knowledge of expd8 accounts.</w:t>
      </w:r>
    </w:p>
    <w:p w:rsidR="0039761F" w:rsidRPr="007E7B11" w:rsidRDefault="003472F9" w:rsidP="00C718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0C1B22">
        <w:rPr>
          <w:rFonts w:ascii="Times New Roman" w:hAnsi="Times New Roman" w:cs="Times New Roman"/>
          <w:b/>
          <w:sz w:val="24"/>
          <w:szCs w:val="24"/>
          <w:lang w:val="en-IE"/>
        </w:rPr>
        <w:t>Problem solving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IE"/>
        </w:rPr>
        <w:t>I developed great problem solving</w:t>
      </w:r>
      <w:r w:rsidRPr="000C1B2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skills while working at the office and dealing with different situations.</w:t>
      </w:r>
    </w:p>
    <w:p w:rsidR="001A2442" w:rsidRDefault="001A2442" w:rsidP="008B50E6">
      <w:pPr>
        <w:rPr>
          <w:rFonts w:ascii="Times New Roman" w:hAnsi="Times New Roman" w:cs="Times New Roman"/>
          <w:b/>
          <w:sz w:val="24"/>
          <w:szCs w:val="24"/>
        </w:rPr>
      </w:pPr>
    </w:p>
    <w:p w:rsidR="001A2442" w:rsidRPr="008B50E6" w:rsidRDefault="00661F80" w:rsidP="000E5819">
      <w:pPr>
        <w:pBdr>
          <w:bottom w:val="single" w:sz="12" w:space="1" w:color="auto"/>
        </w:pBdr>
        <w:spacing w:line="240" w:lineRule="auto"/>
        <w:ind w:left="3600" w:hanging="360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50E6">
        <w:rPr>
          <w:rFonts w:ascii="Times New Roman" w:hAnsi="Times New Roman" w:cs="Times New Roman"/>
          <w:b/>
          <w:color w:val="002060"/>
          <w:sz w:val="24"/>
          <w:szCs w:val="24"/>
        </w:rPr>
        <w:t>WORK EXPERIENCE</w:t>
      </w:r>
    </w:p>
    <w:p w:rsidR="000E5819" w:rsidRPr="008B50E6" w:rsidRDefault="000E5819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 w:rsidRPr="008B50E6">
        <w:rPr>
          <w:rFonts w:ascii="Times New Roman" w:hAnsi="Times New Roman" w:cs="Times New Roman"/>
          <w:b/>
          <w:sz w:val="24"/>
          <w:szCs w:val="24"/>
        </w:rPr>
        <w:t>Grant &amp; Company Solicitors, Drogheda</w:t>
      </w:r>
      <w:r w:rsidR="000366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3666B" w:rsidRPr="0019740A">
        <w:rPr>
          <w:rFonts w:ascii="Times New Roman" w:hAnsi="Times New Roman" w:cs="Times New Roman"/>
          <w:b/>
          <w:sz w:val="24"/>
          <w:szCs w:val="24"/>
        </w:rPr>
        <w:t>June 2014 – P</w:t>
      </w:r>
      <w:r w:rsidR="0003666B" w:rsidRPr="008B50E6">
        <w:rPr>
          <w:rFonts w:ascii="Times New Roman" w:hAnsi="Times New Roman" w:cs="Times New Roman"/>
          <w:b/>
          <w:sz w:val="24"/>
          <w:szCs w:val="24"/>
        </w:rPr>
        <w:t>resent</w:t>
      </w:r>
      <w:r w:rsidR="0003666B">
        <w:t xml:space="preserve">    </w:t>
      </w:r>
    </w:p>
    <w:p w:rsidR="0003666B" w:rsidRDefault="000E5819" w:rsidP="008B50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B50E6">
        <w:rPr>
          <w:rFonts w:ascii="Times New Roman" w:hAnsi="Times New Roman" w:cs="Times New Roman"/>
          <w:b/>
          <w:sz w:val="24"/>
          <w:szCs w:val="24"/>
        </w:rPr>
        <w:t>Work Experience/Legal Secretary</w:t>
      </w:r>
    </w:p>
    <w:p w:rsidR="00F567FA" w:rsidRDefault="0003666B" w:rsidP="008B50E6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</w:rPr>
        <w:t>Responsibilities:</w:t>
      </w:r>
      <w:r>
        <w:t xml:space="preserve">    </w:t>
      </w:r>
      <w:r w:rsidR="000E5819">
        <w:tab/>
      </w:r>
    </w:p>
    <w:p w:rsidR="009D60E2" w:rsidRPr="00FF0962" w:rsidRDefault="000E5819" w:rsidP="008B50E6">
      <w:pPr>
        <w:pStyle w:val="NoSpacing"/>
      </w:pPr>
      <w:r>
        <w:tab/>
      </w:r>
      <w:r>
        <w:tab/>
      </w:r>
      <w:r>
        <w:tab/>
      </w:r>
      <w:r w:rsidR="0003666B">
        <w:t xml:space="preserve">                    </w:t>
      </w:r>
    </w:p>
    <w:p w:rsidR="00EE35B6" w:rsidRPr="008D129D" w:rsidRDefault="002E4DC5" w:rsidP="007232D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My main duties were </w:t>
      </w:r>
      <w:r w:rsidR="00EE35B6" w:rsidRPr="00FF0962">
        <w:rPr>
          <w:rFonts w:ascii="Times New Roman" w:hAnsi="Times New Roman" w:cs="Times New Roman"/>
          <w:sz w:val="24"/>
          <w:szCs w:val="24"/>
          <w:lang w:val="en-IE"/>
        </w:rPr>
        <w:t>answering and making phone calls,</w:t>
      </w:r>
      <w:r w:rsidR="00033BBF">
        <w:rPr>
          <w:rFonts w:ascii="Times New Roman" w:hAnsi="Times New Roman" w:cs="Times New Roman"/>
          <w:sz w:val="24"/>
          <w:szCs w:val="24"/>
          <w:lang w:val="en-IE"/>
        </w:rPr>
        <w:t xml:space="preserve"> writing formal emails,</w:t>
      </w:r>
      <w:r w:rsidR="00EE35B6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doing dictation</w:t>
      </w:r>
      <w:r>
        <w:rPr>
          <w:rFonts w:ascii="Times New Roman" w:hAnsi="Times New Roman" w:cs="Times New Roman"/>
          <w:sz w:val="24"/>
          <w:szCs w:val="24"/>
          <w:lang w:val="en-IE"/>
        </w:rPr>
        <w:t>s</w:t>
      </w:r>
      <w:r w:rsidR="00EE35B6" w:rsidRPr="00FF0962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6E1E61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E"/>
        </w:rPr>
        <w:t>drafting</w:t>
      </w:r>
      <w:r w:rsidR="006E1E61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bills of costs</w:t>
      </w:r>
      <w:r w:rsidR="00443CF3">
        <w:rPr>
          <w:rFonts w:ascii="Times New Roman" w:hAnsi="Times New Roman" w:cs="Times New Roman"/>
          <w:sz w:val="24"/>
          <w:szCs w:val="24"/>
          <w:lang w:val="en-IE"/>
        </w:rPr>
        <w:t xml:space="preserve"> and quotations for</w:t>
      </w:r>
      <w:r w:rsidR="00305412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IE"/>
        </w:rPr>
        <w:t>rospective</w:t>
      </w:r>
      <w:r w:rsidR="00305412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clients,</w:t>
      </w:r>
      <w:r w:rsidR="00AA055D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opening and closing files, opening and closing the office.</w:t>
      </w:r>
    </w:p>
    <w:p w:rsidR="00AA055D" w:rsidRPr="008D129D" w:rsidRDefault="00476F16" w:rsidP="007232D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FF0962">
        <w:rPr>
          <w:rFonts w:ascii="Times New Roman" w:hAnsi="Times New Roman" w:cs="Times New Roman"/>
          <w:sz w:val="24"/>
          <w:szCs w:val="24"/>
          <w:lang w:val="en-IE"/>
        </w:rPr>
        <w:t>I o</w:t>
      </w:r>
      <w:r w:rsidR="0016725F" w:rsidRPr="00FF0962">
        <w:rPr>
          <w:rFonts w:ascii="Times New Roman" w:hAnsi="Times New Roman" w:cs="Times New Roman"/>
          <w:sz w:val="24"/>
          <w:szCs w:val="24"/>
          <w:lang w:val="en-IE"/>
        </w:rPr>
        <w:t>bserved numerous solicitor-client and solicitor-barrister meetings</w:t>
      </w:r>
      <w:r w:rsidR="00B23E71">
        <w:rPr>
          <w:rFonts w:ascii="Times New Roman" w:hAnsi="Times New Roman" w:cs="Times New Roman"/>
          <w:sz w:val="24"/>
          <w:szCs w:val="24"/>
          <w:lang w:val="en-IE"/>
        </w:rPr>
        <w:t xml:space="preserve"> gaining </w:t>
      </w:r>
      <w:r w:rsidR="00A81156">
        <w:rPr>
          <w:rFonts w:ascii="Times New Roman" w:hAnsi="Times New Roman" w:cs="Times New Roman"/>
          <w:sz w:val="24"/>
          <w:szCs w:val="24"/>
          <w:lang w:val="en-IE"/>
        </w:rPr>
        <w:t>experience</w:t>
      </w:r>
      <w:r w:rsidR="00B23E71">
        <w:rPr>
          <w:rFonts w:ascii="Times New Roman" w:hAnsi="Times New Roman" w:cs="Times New Roman"/>
          <w:sz w:val="24"/>
          <w:szCs w:val="24"/>
          <w:lang w:val="en-IE"/>
        </w:rPr>
        <w:t xml:space="preserve"> of the negotiation process.</w:t>
      </w:r>
    </w:p>
    <w:p w:rsidR="001B2040" w:rsidRPr="008D129D" w:rsidRDefault="00837F92" w:rsidP="007232D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FF0962">
        <w:rPr>
          <w:rFonts w:ascii="Times New Roman" w:hAnsi="Times New Roman" w:cs="Times New Roman"/>
          <w:sz w:val="24"/>
          <w:szCs w:val="24"/>
          <w:lang w:val="en-IE"/>
        </w:rPr>
        <w:t>Communicat</w:t>
      </w:r>
      <w:r w:rsidR="00476F16" w:rsidRPr="00FF0962">
        <w:rPr>
          <w:rFonts w:ascii="Times New Roman" w:hAnsi="Times New Roman" w:cs="Times New Roman"/>
          <w:sz w:val="24"/>
          <w:szCs w:val="24"/>
          <w:lang w:val="en-IE"/>
        </w:rPr>
        <w:t>ed with clients on a daily basis</w:t>
      </w:r>
      <w:r w:rsidR="006842E5">
        <w:rPr>
          <w:rFonts w:ascii="Times New Roman" w:hAnsi="Times New Roman" w:cs="Times New Roman"/>
          <w:sz w:val="24"/>
          <w:szCs w:val="24"/>
          <w:lang w:val="en-IE"/>
        </w:rPr>
        <w:t xml:space="preserve"> answering </w:t>
      </w:r>
      <w:r w:rsidR="001B2040" w:rsidRPr="00FF0962">
        <w:rPr>
          <w:rFonts w:ascii="Times New Roman" w:hAnsi="Times New Roman" w:cs="Times New Roman"/>
          <w:sz w:val="24"/>
          <w:szCs w:val="24"/>
          <w:lang w:val="en-IE"/>
        </w:rPr>
        <w:t>queries</w:t>
      </w:r>
      <w:r w:rsidR="00CE7A39">
        <w:rPr>
          <w:rFonts w:ascii="Times New Roman" w:hAnsi="Times New Roman" w:cs="Times New Roman"/>
          <w:sz w:val="24"/>
          <w:szCs w:val="24"/>
          <w:lang w:val="en-IE"/>
        </w:rPr>
        <w:t xml:space="preserve"> on their files such as updates on their conveyancing files</w:t>
      </w:r>
      <w:r w:rsidR="00E644D8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CE7A39">
        <w:rPr>
          <w:rFonts w:ascii="Times New Roman" w:hAnsi="Times New Roman" w:cs="Times New Roman"/>
          <w:sz w:val="24"/>
          <w:szCs w:val="24"/>
          <w:lang w:val="en-IE"/>
        </w:rPr>
        <w:t xml:space="preserve"> explaining </w:t>
      </w:r>
      <w:r w:rsidR="00B23E71">
        <w:rPr>
          <w:rFonts w:ascii="Times New Roman" w:hAnsi="Times New Roman" w:cs="Times New Roman"/>
          <w:sz w:val="24"/>
          <w:szCs w:val="24"/>
          <w:lang w:val="en-IE"/>
        </w:rPr>
        <w:t>how the Injuries Board operates</w:t>
      </w:r>
      <w:r w:rsidR="00C53469">
        <w:rPr>
          <w:rFonts w:ascii="Times New Roman" w:hAnsi="Times New Roman" w:cs="Times New Roman"/>
          <w:sz w:val="24"/>
          <w:szCs w:val="24"/>
          <w:lang w:val="en-IE"/>
        </w:rPr>
        <w:t xml:space="preserve"> etc.</w:t>
      </w:r>
      <w:r w:rsidR="00B23E71">
        <w:rPr>
          <w:rFonts w:ascii="Times New Roman" w:hAnsi="Times New Roman" w:cs="Times New Roman"/>
          <w:sz w:val="24"/>
          <w:szCs w:val="24"/>
          <w:lang w:val="en-IE"/>
        </w:rPr>
        <w:t>, in such a way ensuring</w:t>
      </w:r>
      <w:r w:rsidR="00CC382F">
        <w:rPr>
          <w:rFonts w:ascii="Times New Roman" w:hAnsi="Times New Roman" w:cs="Times New Roman"/>
          <w:sz w:val="24"/>
          <w:szCs w:val="24"/>
          <w:lang w:val="en-IE"/>
        </w:rPr>
        <w:t xml:space="preserve"> clients were satisfied with how their files were bei</w:t>
      </w:r>
      <w:r w:rsidR="00D23DE7">
        <w:rPr>
          <w:rFonts w:ascii="Times New Roman" w:hAnsi="Times New Roman" w:cs="Times New Roman"/>
          <w:sz w:val="24"/>
          <w:szCs w:val="24"/>
          <w:lang w:val="en-IE"/>
        </w:rPr>
        <w:t xml:space="preserve">ng </w:t>
      </w:r>
      <w:r w:rsidR="00A81156">
        <w:rPr>
          <w:rFonts w:ascii="Times New Roman" w:hAnsi="Times New Roman" w:cs="Times New Roman"/>
          <w:sz w:val="24"/>
          <w:szCs w:val="24"/>
          <w:lang w:val="en-IE"/>
        </w:rPr>
        <w:t>dealt with</w:t>
      </w:r>
      <w:r w:rsidR="0019740A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680283" w:rsidRPr="009C0D1D" w:rsidRDefault="00306372" w:rsidP="009C0D1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FF0962">
        <w:rPr>
          <w:rFonts w:ascii="Times New Roman" w:hAnsi="Times New Roman" w:cs="Times New Roman"/>
          <w:sz w:val="24"/>
          <w:szCs w:val="24"/>
          <w:lang w:val="en-IE"/>
        </w:rPr>
        <w:t>Have</w:t>
      </w:r>
      <w:r w:rsidR="0019740A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great knowledge of expd8 case management system and </w:t>
      </w:r>
      <w:r w:rsidR="00B44D42">
        <w:rPr>
          <w:rFonts w:ascii="Times New Roman" w:hAnsi="Times New Roman" w:cs="Times New Roman"/>
          <w:sz w:val="24"/>
          <w:szCs w:val="24"/>
          <w:lang w:val="en-IE"/>
        </w:rPr>
        <w:t>an understanding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of expd8 accounts</w:t>
      </w:r>
      <w:r w:rsidR="006E1E61" w:rsidRPr="00FF0962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F567FA" w:rsidRDefault="00F567FA" w:rsidP="008B50E6">
      <w:pPr>
        <w:ind w:left="3960" w:hanging="3600"/>
        <w:rPr>
          <w:rFonts w:ascii="Times New Roman" w:hAnsi="Times New Roman" w:cs="Times New Roman"/>
          <w:b/>
          <w:sz w:val="24"/>
          <w:szCs w:val="24"/>
        </w:rPr>
      </w:pPr>
    </w:p>
    <w:p w:rsidR="00DF293F" w:rsidRDefault="00305412" w:rsidP="008B50E6">
      <w:pPr>
        <w:ind w:left="3960" w:hanging="36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0962">
        <w:rPr>
          <w:rFonts w:ascii="Times New Roman" w:hAnsi="Times New Roman" w:cs="Times New Roman"/>
          <w:b/>
          <w:sz w:val="24"/>
          <w:szCs w:val="24"/>
        </w:rPr>
        <w:lastRenderedPageBreak/>
        <w:t>Main areas of experience include</w:t>
      </w:r>
      <w:r w:rsidR="00B13DC5" w:rsidRPr="00FF0962">
        <w:rPr>
          <w:rFonts w:ascii="Times New Roman" w:hAnsi="Times New Roman" w:cs="Times New Roman"/>
          <w:b/>
          <w:sz w:val="24"/>
          <w:szCs w:val="24"/>
        </w:rPr>
        <w:t xml:space="preserve"> but not limited to:</w:t>
      </w:r>
    </w:p>
    <w:p w:rsidR="009D60E2" w:rsidRPr="00D615EA" w:rsidRDefault="009D60E2" w:rsidP="008B50E6">
      <w:pPr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15EA">
        <w:rPr>
          <w:rFonts w:ascii="Times New Roman" w:hAnsi="Times New Roman" w:cs="Times New Roman"/>
          <w:b/>
          <w:i/>
          <w:sz w:val="24"/>
          <w:szCs w:val="24"/>
          <w:u w:val="single"/>
        </w:rPr>
        <w:t>Conveyancing</w:t>
      </w:r>
    </w:p>
    <w:p w:rsidR="009D60E2" w:rsidRPr="008D129D" w:rsidRDefault="00A81156" w:rsidP="003124F5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Initiated</w:t>
      </w:r>
      <w:r w:rsidR="00D23DE7">
        <w:rPr>
          <w:rFonts w:ascii="Times New Roman" w:hAnsi="Times New Roman" w:cs="Times New Roman"/>
          <w:sz w:val="24"/>
          <w:szCs w:val="24"/>
          <w:lang w:val="en-IE"/>
        </w:rPr>
        <w:t xml:space="preserve"> the conveyancing process by drafting</w:t>
      </w:r>
      <w:r w:rsidR="009D60E2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contracts for sale</w:t>
      </w:r>
      <w:r w:rsidR="007B692D">
        <w:rPr>
          <w:rFonts w:ascii="Times New Roman" w:hAnsi="Times New Roman" w:cs="Times New Roman"/>
          <w:sz w:val="24"/>
          <w:szCs w:val="24"/>
          <w:lang w:val="en-IE"/>
        </w:rPr>
        <w:t>, f</w:t>
      </w:r>
      <w:r w:rsidR="00D23DE7">
        <w:rPr>
          <w:rFonts w:ascii="Times New Roman" w:hAnsi="Times New Roman" w:cs="Times New Roman"/>
          <w:sz w:val="24"/>
          <w:szCs w:val="24"/>
          <w:lang w:val="en-IE"/>
        </w:rPr>
        <w:t>illing</w:t>
      </w:r>
      <w:r w:rsidR="006747A7" w:rsidRPr="006747ED">
        <w:rPr>
          <w:rFonts w:ascii="Times New Roman" w:hAnsi="Times New Roman" w:cs="Times New Roman"/>
          <w:sz w:val="24"/>
          <w:szCs w:val="24"/>
          <w:lang w:val="en-IE"/>
        </w:rPr>
        <w:t xml:space="preserve"> out QED</w:t>
      </w:r>
      <w:r w:rsidR="009D60E2" w:rsidRPr="006747ED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7B692D">
        <w:rPr>
          <w:rFonts w:ascii="Times New Roman" w:hAnsi="Times New Roman" w:cs="Times New Roman"/>
          <w:sz w:val="24"/>
          <w:szCs w:val="24"/>
          <w:lang w:val="en-IE"/>
        </w:rPr>
        <w:t>forms</w:t>
      </w:r>
      <w:r w:rsidR="00934E2F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7B692D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9D60E2" w:rsidRPr="006747ED">
        <w:rPr>
          <w:rFonts w:ascii="Times New Roman" w:hAnsi="Times New Roman" w:cs="Times New Roman"/>
          <w:sz w:val="24"/>
          <w:szCs w:val="24"/>
          <w:lang w:val="en-IE"/>
        </w:rPr>
        <w:t>requesting deeds/redemption figures from banks</w:t>
      </w:r>
      <w:r w:rsidR="00934E2F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0C21F9" w:rsidRPr="008D129D" w:rsidRDefault="006747A7" w:rsidP="003124F5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Prepared files</w:t>
      </w:r>
      <w:r w:rsidR="0095452B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for closing and </w:t>
      </w:r>
      <w:r w:rsidR="007B692D">
        <w:rPr>
          <w:rFonts w:ascii="Times New Roman" w:hAnsi="Times New Roman" w:cs="Times New Roman"/>
          <w:sz w:val="24"/>
          <w:szCs w:val="24"/>
          <w:lang w:val="en-IE"/>
        </w:rPr>
        <w:t xml:space="preserve">drafted </w:t>
      </w:r>
      <w:r w:rsidR="0095452B" w:rsidRPr="007232D2">
        <w:rPr>
          <w:rFonts w:ascii="Times New Roman" w:hAnsi="Times New Roman" w:cs="Times New Roman"/>
          <w:sz w:val="24"/>
          <w:szCs w:val="24"/>
          <w:lang w:val="en-IE"/>
        </w:rPr>
        <w:t>all relevant documentation</w:t>
      </w:r>
      <w:r w:rsidR="007B692D">
        <w:rPr>
          <w:rFonts w:ascii="Times New Roman" w:hAnsi="Times New Roman" w:cs="Times New Roman"/>
          <w:sz w:val="24"/>
          <w:szCs w:val="24"/>
          <w:lang w:val="en-IE"/>
        </w:rPr>
        <w:t xml:space="preserve"> such a</w:t>
      </w:r>
      <w:r w:rsidR="00D10D48">
        <w:rPr>
          <w:rFonts w:ascii="Times New Roman" w:hAnsi="Times New Roman" w:cs="Times New Roman"/>
          <w:sz w:val="24"/>
          <w:szCs w:val="24"/>
          <w:lang w:val="en-IE"/>
        </w:rPr>
        <w:t>s Family Home Declarations, Non Principal Private Residence</w:t>
      </w:r>
      <w:r w:rsidR="00E87EAD">
        <w:rPr>
          <w:rFonts w:ascii="Times New Roman" w:hAnsi="Times New Roman" w:cs="Times New Roman"/>
          <w:sz w:val="24"/>
          <w:szCs w:val="24"/>
          <w:lang w:val="en-IE"/>
        </w:rPr>
        <w:t xml:space="preserve"> Declarations</w:t>
      </w:r>
      <w:r w:rsidR="007B692D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E87EAD">
        <w:rPr>
          <w:rFonts w:ascii="Times New Roman" w:hAnsi="Times New Roman" w:cs="Times New Roman"/>
          <w:sz w:val="24"/>
          <w:szCs w:val="24"/>
          <w:lang w:val="en-IE"/>
        </w:rPr>
        <w:t>and Solicitor’s</w:t>
      </w:r>
      <w:r w:rsidR="00D10D48">
        <w:rPr>
          <w:rFonts w:ascii="Times New Roman" w:hAnsi="Times New Roman" w:cs="Times New Roman"/>
          <w:sz w:val="24"/>
          <w:szCs w:val="24"/>
          <w:lang w:val="en-IE"/>
        </w:rPr>
        <w:t xml:space="preserve"> letters of undertaking.</w:t>
      </w:r>
      <w:r w:rsidR="009628F9" w:rsidRPr="007B692D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611F09" w:rsidRDefault="00611F09" w:rsidP="003124F5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Communicat</w:t>
      </w:r>
      <w:r w:rsidR="006747A7" w:rsidRPr="007232D2">
        <w:rPr>
          <w:rFonts w:ascii="Times New Roman" w:hAnsi="Times New Roman" w:cs="Times New Roman"/>
          <w:sz w:val="24"/>
          <w:szCs w:val="24"/>
          <w:lang w:val="en-IE"/>
        </w:rPr>
        <w:t>ed</w:t>
      </w:r>
      <w:r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with the client in relation to the</w:t>
      </w:r>
      <w:r w:rsidR="00D10D48">
        <w:rPr>
          <w:rFonts w:ascii="Times New Roman" w:hAnsi="Times New Roman" w:cs="Times New Roman"/>
          <w:sz w:val="24"/>
          <w:szCs w:val="24"/>
          <w:lang w:val="en-IE"/>
        </w:rPr>
        <w:t>ir</w:t>
      </w:r>
      <w:r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sale/purchase and </w:t>
      </w:r>
      <w:r w:rsidR="00B5173E">
        <w:rPr>
          <w:rFonts w:ascii="Times New Roman" w:hAnsi="Times New Roman" w:cs="Times New Roman"/>
          <w:sz w:val="24"/>
          <w:szCs w:val="24"/>
          <w:lang w:val="en-IE"/>
        </w:rPr>
        <w:t>informed them if there was anything required of them such as signing declarations</w:t>
      </w:r>
      <w:r w:rsidR="00806CF0">
        <w:rPr>
          <w:rFonts w:ascii="Times New Roman" w:hAnsi="Times New Roman" w:cs="Times New Roman"/>
          <w:sz w:val="24"/>
          <w:szCs w:val="24"/>
          <w:lang w:val="en-IE"/>
        </w:rPr>
        <w:t xml:space="preserve"> or providing any documentation ensuring their files could progress to the next stage. </w:t>
      </w:r>
    </w:p>
    <w:p w:rsidR="00CC006E" w:rsidRPr="008D129D" w:rsidRDefault="00CC006E" w:rsidP="003124F5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Worked on numerous files where property/land in question was worth 3-8 Million.</w:t>
      </w:r>
    </w:p>
    <w:p w:rsidR="00797102" w:rsidRPr="008D129D" w:rsidRDefault="00611F09" w:rsidP="003124F5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Worked on </w:t>
      </w:r>
      <w:r w:rsidR="00D43CA4">
        <w:rPr>
          <w:rFonts w:ascii="Times New Roman" w:hAnsi="Times New Roman" w:cs="Times New Roman"/>
          <w:sz w:val="24"/>
          <w:szCs w:val="24"/>
          <w:lang w:val="en-IE"/>
        </w:rPr>
        <w:t>numerous</w:t>
      </w:r>
      <w:r w:rsidR="00EC33D0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7232D2">
        <w:rPr>
          <w:rFonts w:ascii="Times New Roman" w:hAnsi="Times New Roman" w:cs="Times New Roman"/>
          <w:sz w:val="24"/>
          <w:szCs w:val="24"/>
          <w:lang w:val="en-IE"/>
        </w:rPr>
        <w:t>files from beginning to closing</w:t>
      </w:r>
      <w:r w:rsidR="00E87EAD">
        <w:rPr>
          <w:rFonts w:ascii="Times New Roman" w:hAnsi="Times New Roman" w:cs="Times New Roman"/>
          <w:sz w:val="24"/>
          <w:szCs w:val="24"/>
          <w:lang w:val="en-IE"/>
        </w:rPr>
        <w:t xml:space="preserve"> gaining an overall experience of the conveyancing process.</w:t>
      </w:r>
    </w:p>
    <w:p w:rsidR="0095452B" w:rsidRDefault="006747A7" w:rsidP="003124F5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Corresponded</w:t>
      </w:r>
      <w:r w:rsidR="0095452B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with</w:t>
      </w:r>
      <w:r w:rsidR="00D43CA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FA0AEF">
        <w:rPr>
          <w:rFonts w:ascii="Times New Roman" w:hAnsi="Times New Roman" w:cs="Times New Roman"/>
          <w:sz w:val="24"/>
          <w:szCs w:val="24"/>
          <w:lang w:val="en-IE"/>
        </w:rPr>
        <w:t xml:space="preserve">the relevant </w:t>
      </w:r>
      <w:r w:rsidR="00D43CA4">
        <w:rPr>
          <w:rFonts w:ascii="Times New Roman" w:hAnsi="Times New Roman" w:cs="Times New Roman"/>
          <w:sz w:val="24"/>
          <w:szCs w:val="24"/>
          <w:lang w:val="en-IE"/>
        </w:rPr>
        <w:t>bod</w:t>
      </w:r>
      <w:r w:rsidR="00BA6BDF">
        <w:rPr>
          <w:rFonts w:ascii="Times New Roman" w:hAnsi="Times New Roman" w:cs="Times New Roman"/>
          <w:sz w:val="24"/>
          <w:szCs w:val="24"/>
          <w:lang w:val="en-IE"/>
        </w:rPr>
        <w:t>ies su</w:t>
      </w:r>
      <w:r w:rsidR="00FA0AEF">
        <w:rPr>
          <w:rFonts w:ascii="Times New Roman" w:hAnsi="Times New Roman" w:cs="Times New Roman"/>
          <w:sz w:val="24"/>
          <w:szCs w:val="24"/>
          <w:lang w:val="en-IE"/>
        </w:rPr>
        <w:t>ch a</w:t>
      </w:r>
      <w:r w:rsidR="00806CF0">
        <w:rPr>
          <w:rFonts w:ascii="Times New Roman" w:hAnsi="Times New Roman" w:cs="Times New Roman"/>
          <w:sz w:val="24"/>
          <w:szCs w:val="24"/>
          <w:lang w:val="en-IE"/>
        </w:rPr>
        <w:t>s banks</w:t>
      </w:r>
      <w:r w:rsidR="00C53469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806CF0">
        <w:rPr>
          <w:rFonts w:ascii="Times New Roman" w:hAnsi="Times New Roman" w:cs="Times New Roman"/>
          <w:sz w:val="24"/>
          <w:szCs w:val="24"/>
          <w:lang w:val="en-IE"/>
        </w:rPr>
        <w:t xml:space="preserve"> county councils, </w:t>
      </w:r>
      <w:r w:rsidR="00C40CD4">
        <w:rPr>
          <w:rFonts w:ascii="Times New Roman" w:hAnsi="Times New Roman" w:cs="Times New Roman"/>
          <w:sz w:val="24"/>
          <w:szCs w:val="24"/>
          <w:lang w:val="en-IE"/>
        </w:rPr>
        <w:t>engineers and the Land Registry.</w:t>
      </w:r>
    </w:p>
    <w:p w:rsidR="00C52E2B" w:rsidRPr="001C6BF6" w:rsidRDefault="006747A7" w:rsidP="008B50E6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Was assigned to</w:t>
      </w:r>
      <w:r w:rsidR="00BA6BDF">
        <w:rPr>
          <w:rFonts w:ascii="Times New Roman" w:hAnsi="Times New Roman" w:cs="Times New Roman"/>
          <w:sz w:val="24"/>
          <w:szCs w:val="24"/>
          <w:lang w:val="en-IE"/>
        </w:rPr>
        <w:t xml:space="preserve"> and successfully</w:t>
      </w:r>
      <w:r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resolve</w:t>
      </w:r>
      <w:r w:rsidR="00BA6BDF">
        <w:rPr>
          <w:rFonts w:ascii="Times New Roman" w:hAnsi="Times New Roman" w:cs="Times New Roman"/>
          <w:sz w:val="24"/>
          <w:szCs w:val="24"/>
          <w:lang w:val="en-IE"/>
        </w:rPr>
        <w:t>d</w:t>
      </w:r>
      <w:r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a problematic situation where a bank </w:t>
      </w:r>
      <w:r w:rsidR="00E11C77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did not provide a mortgage vacate </w:t>
      </w:r>
      <w:r w:rsidR="006E1E61" w:rsidRPr="007232D2">
        <w:rPr>
          <w:rFonts w:ascii="Times New Roman" w:hAnsi="Times New Roman" w:cs="Times New Roman"/>
          <w:sz w:val="24"/>
          <w:szCs w:val="24"/>
          <w:lang w:val="en-IE"/>
        </w:rPr>
        <w:t>for a long period of time</w:t>
      </w:r>
      <w:r w:rsidR="00BA6BDF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1C6BF6" w:rsidRPr="007E7B11" w:rsidRDefault="001C6BF6" w:rsidP="008B50E6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Familiar with the land registry and land direct websites.</w:t>
      </w:r>
    </w:p>
    <w:p w:rsidR="007E7B11" w:rsidRPr="007E7B11" w:rsidRDefault="007E7B11" w:rsidP="007E7B1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60E2" w:rsidRPr="00D615EA" w:rsidRDefault="009D60E2" w:rsidP="008B50E6">
      <w:pPr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15EA">
        <w:rPr>
          <w:rFonts w:ascii="Times New Roman" w:hAnsi="Times New Roman" w:cs="Times New Roman"/>
          <w:b/>
          <w:i/>
          <w:sz w:val="24"/>
          <w:szCs w:val="24"/>
          <w:u w:val="single"/>
        </w:rPr>
        <w:t>Probate</w:t>
      </w:r>
    </w:p>
    <w:p w:rsidR="009628F9" w:rsidRPr="008D129D" w:rsidRDefault="00E16E30" w:rsidP="003124F5">
      <w:pPr>
        <w:pStyle w:val="ListParagraph"/>
        <w:numPr>
          <w:ilvl w:val="0"/>
          <w:numId w:val="10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E16E30">
        <w:rPr>
          <w:rFonts w:ascii="Times New Roman" w:hAnsi="Times New Roman" w:cs="Times New Roman"/>
          <w:sz w:val="24"/>
          <w:szCs w:val="24"/>
          <w:lang w:val="en-IE"/>
        </w:rPr>
        <w:t>Drafted Wills</w:t>
      </w:r>
      <w:r>
        <w:rPr>
          <w:rFonts w:ascii="Times New Roman" w:hAnsi="Times New Roman" w:cs="Times New Roman"/>
          <w:sz w:val="24"/>
          <w:szCs w:val="24"/>
          <w:lang w:val="en-IE"/>
        </w:rPr>
        <w:t>, o</w:t>
      </w:r>
      <w:r w:rsidR="000754B8">
        <w:rPr>
          <w:rFonts w:ascii="Times New Roman" w:hAnsi="Times New Roman" w:cs="Times New Roman"/>
          <w:sz w:val="24"/>
          <w:szCs w:val="24"/>
          <w:lang w:val="en-IE"/>
        </w:rPr>
        <w:t xml:space="preserve">bserved and participated </w:t>
      </w:r>
      <w:r w:rsidR="006B44BB" w:rsidRPr="00E16E30">
        <w:rPr>
          <w:rFonts w:ascii="Times New Roman" w:hAnsi="Times New Roman" w:cs="Times New Roman"/>
          <w:sz w:val="24"/>
          <w:szCs w:val="24"/>
          <w:lang w:val="en-IE"/>
        </w:rPr>
        <w:t>in</w:t>
      </w:r>
      <w:r w:rsidR="000754B8">
        <w:rPr>
          <w:rFonts w:ascii="Times New Roman" w:hAnsi="Times New Roman" w:cs="Times New Roman"/>
          <w:sz w:val="24"/>
          <w:szCs w:val="24"/>
          <w:lang w:val="en-IE"/>
        </w:rPr>
        <w:t xml:space="preserve"> client</w:t>
      </w:r>
      <w:r w:rsidR="006B44BB" w:rsidRPr="00E16E30">
        <w:rPr>
          <w:rFonts w:ascii="Times New Roman" w:hAnsi="Times New Roman" w:cs="Times New Roman"/>
          <w:sz w:val="24"/>
          <w:szCs w:val="24"/>
          <w:lang w:val="en-IE"/>
        </w:rPr>
        <w:t xml:space="preserve"> meetings</w:t>
      </w:r>
      <w:r w:rsidR="00910901" w:rsidRPr="00E16E30">
        <w:rPr>
          <w:rFonts w:ascii="Times New Roman" w:hAnsi="Times New Roman" w:cs="Times New Roman"/>
          <w:sz w:val="24"/>
          <w:szCs w:val="24"/>
          <w:lang w:val="en-IE"/>
        </w:rPr>
        <w:t xml:space="preserve"> discussing how the probate process works and any documentation that will </w:t>
      </w:r>
      <w:r w:rsidR="002E1642">
        <w:rPr>
          <w:rFonts w:ascii="Times New Roman" w:hAnsi="Times New Roman" w:cs="Times New Roman"/>
          <w:sz w:val="24"/>
          <w:szCs w:val="24"/>
          <w:lang w:val="en-IE"/>
        </w:rPr>
        <w:t xml:space="preserve">be </w:t>
      </w:r>
      <w:r w:rsidR="00910901" w:rsidRPr="00E16E30">
        <w:rPr>
          <w:rFonts w:ascii="Times New Roman" w:hAnsi="Times New Roman" w:cs="Times New Roman"/>
          <w:sz w:val="24"/>
          <w:szCs w:val="24"/>
          <w:lang w:val="en-IE"/>
        </w:rPr>
        <w:t>required from the client.</w:t>
      </w:r>
    </w:p>
    <w:p w:rsidR="002927B0" w:rsidRDefault="00760450" w:rsidP="002927B0">
      <w:pPr>
        <w:pStyle w:val="ListParagraph"/>
        <w:numPr>
          <w:ilvl w:val="0"/>
          <w:numId w:val="10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Initiated the process by wri</w:t>
      </w:r>
      <w:r w:rsidR="006B44BB" w:rsidRPr="007232D2">
        <w:rPr>
          <w:rFonts w:ascii="Times New Roman" w:hAnsi="Times New Roman" w:cs="Times New Roman"/>
          <w:sz w:val="24"/>
          <w:szCs w:val="24"/>
          <w:lang w:val="en-IE"/>
        </w:rPr>
        <w:t>t</w:t>
      </w:r>
      <w:r>
        <w:rPr>
          <w:rFonts w:ascii="Times New Roman" w:hAnsi="Times New Roman" w:cs="Times New Roman"/>
          <w:sz w:val="24"/>
          <w:szCs w:val="24"/>
          <w:lang w:val="en-IE"/>
        </w:rPr>
        <w:t>ing</w:t>
      </w:r>
      <w:r w:rsidR="00ED6D9B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B44BB" w:rsidRPr="007232D2">
        <w:rPr>
          <w:rFonts w:ascii="Times New Roman" w:hAnsi="Times New Roman" w:cs="Times New Roman"/>
          <w:sz w:val="24"/>
          <w:szCs w:val="24"/>
          <w:lang w:val="en-IE"/>
        </w:rPr>
        <w:t>letters to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and corresponding</w:t>
      </w:r>
      <w:r w:rsidR="00E16E30">
        <w:rPr>
          <w:rFonts w:ascii="Times New Roman" w:hAnsi="Times New Roman" w:cs="Times New Roman"/>
          <w:sz w:val="24"/>
          <w:szCs w:val="24"/>
          <w:lang w:val="en-IE"/>
        </w:rPr>
        <w:t xml:space="preserve"> with</w:t>
      </w:r>
      <w:r w:rsidR="00ED6D9B">
        <w:rPr>
          <w:rFonts w:ascii="Times New Roman" w:hAnsi="Times New Roman" w:cs="Times New Roman"/>
          <w:sz w:val="24"/>
          <w:szCs w:val="24"/>
          <w:lang w:val="en-IE"/>
        </w:rPr>
        <w:t xml:space="preserve"> relevant institutions such as</w:t>
      </w:r>
      <w:r w:rsidR="006B44BB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banks,</w:t>
      </w:r>
      <w:r w:rsidR="00ED6D9B">
        <w:rPr>
          <w:rFonts w:ascii="Times New Roman" w:hAnsi="Times New Roman" w:cs="Times New Roman"/>
          <w:sz w:val="24"/>
          <w:szCs w:val="24"/>
          <w:lang w:val="en-IE"/>
        </w:rPr>
        <w:t xml:space="preserve"> credit unions and</w:t>
      </w:r>
      <w:r w:rsidR="006B44BB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insurance companies</w:t>
      </w:r>
      <w:r w:rsidR="00ED6D9B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C52E2B" w:rsidRPr="002927B0" w:rsidRDefault="006B44BB" w:rsidP="002927B0">
      <w:pPr>
        <w:pStyle w:val="ListParagraph"/>
        <w:numPr>
          <w:ilvl w:val="0"/>
          <w:numId w:val="10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2927B0">
        <w:rPr>
          <w:rFonts w:ascii="Times New Roman" w:hAnsi="Times New Roman" w:cs="Times New Roman"/>
          <w:sz w:val="24"/>
          <w:szCs w:val="24"/>
          <w:lang w:val="en-IE"/>
        </w:rPr>
        <w:t>Filled</w:t>
      </w:r>
      <w:r w:rsidR="00054221" w:rsidRPr="002927B0">
        <w:rPr>
          <w:rFonts w:ascii="Times New Roman" w:hAnsi="Times New Roman" w:cs="Times New Roman"/>
          <w:sz w:val="24"/>
          <w:szCs w:val="24"/>
          <w:lang w:val="en-IE"/>
        </w:rPr>
        <w:t xml:space="preserve"> out</w:t>
      </w:r>
      <w:r w:rsidR="00262A1E" w:rsidRPr="002927B0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2E1255" w:rsidRPr="002927B0">
        <w:rPr>
          <w:rFonts w:ascii="Times New Roman" w:hAnsi="Times New Roman" w:cs="Times New Roman"/>
          <w:sz w:val="24"/>
          <w:szCs w:val="24"/>
          <w:lang w:val="en-IE"/>
        </w:rPr>
        <w:t>CA24</w:t>
      </w:r>
      <w:r w:rsidR="00E16E30" w:rsidRPr="002927B0">
        <w:rPr>
          <w:rFonts w:ascii="Times New Roman" w:hAnsi="Times New Roman" w:cs="Times New Roman"/>
          <w:sz w:val="24"/>
          <w:szCs w:val="24"/>
          <w:lang w:val="en-IE"/>
        </w:rPr>
        <w:t xml:space="preserve"> forms</w:t>
      </w:r>
      <w:r w:rsidR="002E1255" w:rsidRPr="002927B0">
        <w:rPr>
          <w:rFonts w:ascii="Times New Roman" w:hAnsi="Times New Roman" w:cs="Times New Roman"/>
          <w:sz w:val="24"/>
          <w:szCs w:val="24"/>
          <w:lang w:val="en-IE"/>
        </w:rPr>
        <w:t>,</w:t>
      </w:r>
      <w:r w:rsidR="00E16E30" w:rsidRPr="002927B0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ED6D9B" w:rsidRPr="002927B0">
        <w:rPr>
          <w:rFonts w:ascii="Times New Roman" w:hAnsi="Times New Roman" w:cs="Times New Roman"/>
          <w:sz w:val="24"/>
          <w:szCs w:val="24"/>
          <w:lang w:val="en-IE"/>
        </w:rPr>
        <w:t xml:space="preserve">claim </w:t>
      </w:r>
      <w:r w:rsidR="00262A1E" w:rsidRPr="002927B0">
        <w:rPr>
          <w:rFonts w:ascii="Times New Roman" w:hAnsi="Times New Roman" w:cs="Times New Roman"/>
          <w:sz w:val="24"/>
          <w:szCs w:val="24"/>
          <w:lang w:val="en-IE"/>
        </w:rPr>
        <w:t>forms on behalf of executors</w:t>
      </w:r>
      <w:r w:rsidR="002E1255" w:rsidRPr="002927B0">
        <w:rPr>
          <w:rFonts w:ascii="Times New Roman" w:hAnsi="Times New Roman" w:cs="Times New Roman"/>
          <w:sz w:val="24"/>
          <w:szCs w:val="24"/>
          <w:lang w:val="en-IE"/>
        </w:rPr>
        <w:t>, assisted in calculations of Capital Acquisition tax on Revenue Online.</w:t>
      </w:r>
    </w:p>
    <w:p w:rsidR="00B47875" w:rsidRPr="008B50E6" w:rsidRDefault="00B47875" w:rsidP="008B50E6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60E2" w:rsidRPr="00D615EA" w:rsidRDefault="009D60E2" w:rsidP="008B50E6">
      <w:pPr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15EA">
        <w:rPr>
          <w:rFonts w:ascii="Times New Roman" w:hAnsi="Times New Roman" w:cs="Times New Roman"/>
          <w:b/>
          <w:i/>
          <w:sz w:val="24"/>
          <w:szCs w:val="24"/>
          <w:u w:val="single"/>
        </w:rPr>
        <w:t>Licencing</w:t>
      </w:r>
    </w:p>
    <w:p w:rsidR="00F972A1" w:rsidRPr="008D129D" w:rsidRDefault="00760450" w:rsidP="003124F5">
      <w:pPr>
        <w:pStyle w:val="ListParagraph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Independently r</w:t>
      </w:r>
      <w:r w:rsidR="00F972A1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esearched </w:t>
      </w:r>
      <w:r w:rsidR="00AF2F1B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the </w:t>
      </w:r>
      <w:r w:rsidR="00F972A1" w:rsidRPr="007232D2">
        <w:rPr>
          <w:rFonts w:ascii="Times New Roman" w:hAnsi="Times New Roman" w:cs="Times New Roman"/>
          <w:sz w:val="24"/>
          <w:szCs w:val="24"/>
          <w:lang w:val="en-IE"/>
        </w:rPr>
        <w:t>procedure for applying for a special exemption order and renewals of other licences</w:t>
      </w:r>
      <w:r w:rsidR="00E16E30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FA0881" w:rsidRPr="008D129D" w:rsidRDefault="00FA0881" w:rsidP="003124F5">
      <w:pPr>
        <w:pStyle w:val="ListParagraph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Drafted dancing licence and special exemption order applications</w:t>
      </w:r>
      <w:r w:rsidR="00D343BF">
        <w:rPr>
          <w:rFonts w:ascii="Times New Roman" w:hAnsi="Times New Roman" w:cs="Times New Roman"/>
          <w:sz w:val="24"/>
          <w:szCs w:val="24"/>
          <w:lang w:val="en-IE"/>
        </w:rPr>
        <w:t>, did affidavits of service.</w:t>
      </w:r>
    </w:p>
    <w:p w:rsidR="00FA0881" w:rsidRPr="008D129D" w:rsidRDefault="00FA0881" w:rsidP="003124F5">
      <w:pPr>
        <w:pStyle w:val="ListParagraph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Served relevant notice parties with notice of application and necessary documentation</w:t>
      </w:r>
      <w:r w:rsidR="00CB11C2">
        <w:rPr>
          <w:rFonts w:ascii="Times New Roman" w:hAnsi="Times New Roman" w:cs="Times New Roman"/>
          <w:sz w:val="24"/>
          <w:szCs w:val="24"/>
          <w:lang w:val="en-IE"/>
        </w:rPr>
        <w:t xml:space="preserve"> such as engineer’s reports and maps.</w:t>
      </w:r>
    </w:p>
    <w:p w:rsidR="0039761F" w:rsidRPr="008D129D" w:rsidRDefault="00F1655F" w:rsidP="003124F5">
      <w:pPr>
        <w:pStyle w:val="ListParagraph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Observed</w:t>
      </w:r>
      <w:r w:rsidR="00FA0881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making of </w:t>
      </w:r>
      <w:r w:rsidR="00D343BF">
        <w:rPr>
          <w:rFonts w:ascii="Times New Roman" w:hAnsi="Times New Roman" w:cs="Times New Roman"/>
          <w:sz w:val="24"/>
          <w:szCs w:val="24"/>
          <w:lang w:val="en-IE"/>
        </w:rPr>
        <w:t xml:space="preserve">licencing </w:t>
      </w:r>
      <w:r w:rsidR="00FA0881" w:rsidRPr="007232D2">
        <w:rPr>
          <w:rFonts w:ascii="Times New Roman" w:hAnsi="Times New Roman" w:cs="Times New Roman"/>
          <w:sz w:val="24"/>
          <w:szCs w:val="24"/>
          <w:lang w:val="en-IE"/>
        </w:rPr>
        <w:t>application</w:t>
      </w:r>
      <w:r w:rsidR="00D343BF">
        <w:rPr>
          <w:rFonts w:ascii="Times New Roman" w:hAnsi="Times New Roman" w:cs="Times New Roman"/>
          <w:sz w:val="24"/>
          <w:szCs w:val="24"/>
          <w:lang w:val="en-IE"/>
        </w:rPr>
        <w:t>s</w:t>
      </w:r>
      <w:r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in the District Court</w:t>
      </w:r>
      <w:r w:rsidR="00D343BF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DF293F" w:rsidRDefault="00DF293F" w:rsidP="008B50E6">
      <w:pPr>
        <w:pStyle w:val="ListParagraph"/>
        <w:ind w:left="1080"/>
        <w:jc w:val="both"/>
      </w:pPr>
    </w:p>
    <w:p w:rsidR="009D60E2" w:rsidRPr="00D615EA" w:rsidRDefault="009D60E2" w:rsidP="008B50E6">
      <w:pPr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15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Litigation </w:t>
      </w:r>
    </w:p>
    <w:p w:rsidR="00D87584" w:rsidRPr="008D129D" w:rsidRDefault="00305412" w:rsidP="003124F5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Worked on a High Court case</w:t>
      </w:r>
      <w:r w:rsidR="008111A9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. I was given a </w:t>
      </w:r>
      <w:r w:rsidR="002B359D" w:rsidRPr="007232D2">
        <w:rPr>
          <w:rFonts w:ascii="Times New Roman" w:hAnsi="Times New Roman" w:cs="Times New Roman"/>
          <w:sz w:val="24"/>
          <w:szCs w:val="24"/>
          <w:lang w:val="en-IE"/>
        </w:rPr>
        <w:t>duty to prepare a brief (over 15</w:t>
      </w:r>
      <w:r w:rsidR="008111A9" w:rsidRPr="007232D2">
        <w:rPr>
          <w:rFonts w:ascii="Times New Roman" w:hAnsi="Times New Roman" w:cs="Times New Roman"/>
          <w:sz w:val="24"/>
          <w:szCs w:val="24"/>
          <w:lang w:val="en-IE"/>
        </w:rPr>
        <w:t>0 pages long</w:t>
      </w:r>
      <w:r w:rsidR="00E37A9F">
        <w:rPr>
          <w:rFonts w:ascii="Times New Roman" w:hAnsi="Times New Roman" w:cs="Times New Roman"/>
          <w:sz w:val="24"/>
          <w:szCs w:val="24"/>
          <w:lang w:val="en-IE"/>
        </w:rPr>
        <w:t xml:space="preserve"> which was positively comment</w:t>
      </w:r>
      <w:r w:rsidR="00126546">
        <w:rPr>
          <w:rFonts w:ascii="Times New Roman" w:hAnsi="Times New Roman" w:cs="Times New Roman"/>
          <w:sz w:val="24"/>
          <w:szCs w:val="24"/>
          <w:lang w:val="en-IE"/>
        </w:rPr>
        <w:t>ed on by a number of Barristers).</w:t>
      </w:r>
      <w:r w:rsidR="0029408D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D87584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This required me to use my organisational skills to choose which documents had to be included and divide the </w:t>
      </w:r>
      <w:r w:rsidR="002B359D" w:rsidRPr="007232D2">
        <w:rPr>
          <w:rFonts w:ascii="Times New Roman" w:hAnsi="Times New Roman" w:cs="Times New Roman"/>
          <w:sz w:val="24"/>
          <w:szCs w:val="24"/>
          <w:lang w:val="en-IE"/>
        </w:rPr>
        <w:t>brief into a number of sections.</w:t>
      </w:r>
    </w:p>
    <w:p w:rsidR="00D60237" w:rsidRPr="008D129D" w:rsidRDefault="00D60237" w:rsidP="003124F5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Communicated with client and engineers col</w:t>
      </w:r>
      <w:r w:rsidR="00B95959" w:rsidRPr="007232D2">
        <w:rPr>
          <w:rFonts w:ascii="Times New Roman" w:hAnsi="Times New Roman" w:cs="Times New Roman"/>
          <w:sz w:val="24"/>
          <w:szCs w:val="24"/>
          <w:lang w:val="en-IE"/>
        </w:rPr>
        <w:t>lecti</w:t>
      </w:r>
      <w:r w:rsidR="00E37A9F">
        <w:rPr>
          <w:rFonts w:ascii="Times New Roman" w:hAnsi="Times New Roman" w:cs="Times New Roman"/>
          <w:sz w:val="24"/>
          <w:szCs w:val="24"/>
          <w:lang w:val="en-IE"/>
        </w:rPr>
        <w:t>ng necessary do</w:t>
      </w:r>
      <w:r w:rsidR="002B45D1">
        <w:rPr>
          <w:rFonts w:ascii="Times New Roman" w:hAnsi="Times New Roman" w:cs="Times New Roman"/>
          <w:sz w:val="24"/>
          <w:szCs w:val="24"/>
          <w:lang w:val="en-IE"/>
        </w:rPr>
        <w:t>cumentation such as photographs and</w:t>
      </w:r>
      <w:r w:rsidR="00E37A9F">
        <w:rPr>
          <w:rFonts w:ascii="Times New Roman" w:hAnsi="Times New Roman" w:cs="Times New Roman"/>
          <w:sz w:val="24"/>
          <w:szCs w:val="24"/>
          <w:lang w:val="en-IE"/>
        </w:rPr>
        <w:t xml:space="preserve"> reports</w:t>
      </w:r>
      <w:r w:rsidR="002B45D1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B13DC5" w:rsidRPr="008D129D" w:rsidRDefault="00D60237" w:rsidP="003124F5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7232D2">
        <w:rPr>
          <w:rFonts w:ascii="Times New Roman" w:hAnsi="Times New Roman" w:cs="Times New Roman"/>
          <w:sz w:val="24"/>
          <w:szCs w:val="24"/>
          <w:lang w:val="en-IE"/>
        </w:rPr>
        <w:t>Notified</w:t>
      </w:r>
      <w:r w:rsidR="00E53702"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 all witnesses and barriste</w:t>
      </w:r>
      <w:r w:rsidRPr="007232D2">
        <w:rPr>
          <w:rFonts w:ascii="Times New Roman" w:hAnsi="Times New Roman" w:cs="Times New Roman"/>
          <w:sz w:val="24"/>
          <w:szCs w:val="24"/>
          <w:lang w:val="en-IE"/>
        </w:rPr>
        <w:t xml:space="preserve">rs of the trial date and ensured </w:t>
      </w:r>
      <w:r w:rsidR="00E53702" w:rsidRPr="007232D2">
        <w:rPr>
          <w:rFonts w:ascii="Times New Roman" w:hAnsi="Times New Roman" w:cs="Times New Roman"/>
          <w:sz w:val="24"/>
          <w:szCs w:val="24"/>
          <w:lang w:val="en-IE"/>
        </w:rPr>
        <w:t>they were able to attend</w:t>
      </w:r>
      <w:r w:rsidR="00B95959" w:rsidRPr="007232D2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DA1EB7" w:rsidRDefault="00DA1EB7" w:rsidP="007E7B1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E3700" w:rsidRDefault="009D60E2" w:rsidP="008B50E6">
      <w:pPr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15EA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 Injury</w:t>
      </w:r>
    </w:p>
    <w:p w:rsidR="00DE3700" w:rsidRPr="008D129D" w:rsidRDefault="00C40CD4" w:rsidP="003124F5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Drafted and sent documents such as Appearances, for stamping</w:t>
      </w:r>
      <w:r w:rsidR="0014477E"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2B45D1" w:rsidRPr="008D129D" w:rsidRDefault="00151CA2" w:rsidP="003124F5">
      <w:pPr>
        <w:pStyle w:val="ListParagraph"/>
        <w:numPr>
          <w:ilvl w:val="0"/>
          <w:numId w:val="14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Explained the procedure for a personal injury claim to clients, f</w:t>
      </w:r>
      <w:r w:rsidR="00462F71" w:rsidRPr="00151CA2">
        <w:rPr>
          <w:rFonts w:ascii="Times New Roman" w:hAnsi="Times New Roman" w:cs="Times New Roman"/>
          <w:sz w:val="24"/>
          <w:szCs w:val="24"/>
          <w:lang w:val="en-IE"/>
        </w:rPr>
        <w:t>ill</w:t>
      </w:r>
      <w:r w:rsidR="00D60237" w:rsidRPr="00151CA2">
        <w:rPr>
          <w:rFonts w:ascii="Times New Roman" w:hAnsi="Times New Roman" w:cs="Times New Roman"/>
          <w:sz w:val="24"/>
          <w:szCs w:val="24"/>
          <w:lang w:val="en-IE"/>
        </w:rPr>
        <w:t>ed</w:t>
      </w:r>
      <w:r w:rsidR="00462F71" w:rsidRPr="00151CA2">
        <w:rPr>
          <w:rFonts w:ascii="Times New Roman" w:hAnsi="Times New Roman" w:cs="Times New Roman"/>
          <w:sz w:val="24"/>
          <w:szCs w:val="24"/>
          <w:lang w:val="en-IE"/>
        </w:rPr>
        <w:t xml:space="preserve"> out </w:t>
      </w:r>
      <w:r w:rsidR="002B45D1" w:rsidRPr="00151CA2">
        <w:rPr>
          <w:rFonts w:ascii="Times New Roman" w:hAnsi="Times New Roman" w:cs="Times New Roman"/>
          <w:sz w:val="24"/>
          <w:szCs w:val="24"/>
          <w:lang w:val="en-IE"/>
        </w:rPr>
        <w:t>Form A for Personal Injuries Board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, </w:t>
      </w:r>
      <w:r w:rsidR="009325FA">
        <w:rPr>
          <w:rFonts w:ascii="Times New Roman" w:hAnsi="Times New Roman" w:cs="Times New Roman"/>
          <w:sz w:val="24"/>
          <w:szCs w:val="24"/>
          <w:lang w:val="en-IE"/>
        </w:rPr>
        <w:t xml:space="preserve">collected and </w:t>
      </w:r>
      <w:r>
        <w:rPr>
          <w:rFonts w:ascii="Times New Roman" w:hAnsi="Times New Roman" w:cs="Times New Roman"/>
          <w:sz w:val="24"/>
          <w:szCs w:val="24"/>
          <w:lang w:val="en-IE"/>
        </w:rPr>
        <w:t>sent documentation to the Injuries Board.</w:t>
      </w:r>
    </w:p>
    <w:p w:rsidR="00D60237" w:rsidRPr="008D129D" w:rsidRDefault="00D60237" w:rsidP="003124F5">
      <w:pPr>
        <w:pStyle w:val="ListParagraph"/>
        <w:numPr>
          <w:ilvl w:val="0"/>
          <w:numId w:val="14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2B45D1">
        <w:rPr>
          <w:rFonts w:ascii="Times New Roman" w:hAnsi="Times New Roman" w:cs="Times New Roman"/>
          <w:sz w:val="24"/>
          <w:szCs w:val="24"/>
          <w:lang w:val="en-IE"/>
        </w:rPr>
        <w:t>C</w:t>
      </w:r>
      <w:r w:rsidR="00151CA2">
        <w:rPr>
          <w:rFonts w:ascii="Times New Roman" w:hAnsi="Times New Roman" w:cs="Times New Roman"/>
          <w:sz w:val="24"/>
          <w:szCs w:val="24"/>
          <w:lang w:val="en-IE"/>
        </w:rPr>
        <w:t xml:space="preserve">alculated </w:t>
      </w:r>
      <w:r w:rsidR="00436164">
        <w:rPr>
          <w:rFonts w:ascii="Times New Roman" w:hAnsi="Times New Roman" w:cs="Times New Roman"/>
          <w:sz w:val="24"/>
          <w:szCs w:val="24"/>
          <w:lang w:val="en-IE"/>
        </w:rPr>
        <w:t xml:space="preserve">special damages and loss of </w:t>
      </w:r>
      <w:r w:rsidR="00151CA2">
        <w:rPr>
          <w:rFonts w:ascii="Times New Roman" w:hAnsi="Times New Roman" w:cs="Times New Roman"/>
          <w:sz w:val="24"/>
          <w:szCs w:val="24"/>
          <w:lang w:val="en-IE"/>
        </w:rPr>
        <w:t>earnings for clients</w:t>
      </w:r>
      <w:r w:rsidR="00436164">
        <w:rPr>
          <w:rFonts w:ascii="Times New Roman" w:hAnsi="Times New Roman" w:cs="Times New Roman"/>
          <w:sz w:val="24"/>
          <w:szCs w:val="24"/>
          <w:lang w:val="en-IE"/>
        </w:rPr>
        <w:t xml:space="preserve"> based on information provided by them.</w:t>
      </w:r>
    </w:p>
    <w:p w:rsidR="00B418B9" w:rsidRDefault="00B418B9" w:rsidP="003124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18B9" w:rsidRDefault="00B418B9" w:rsidP="008B50E6">
      <w:pPr>
        <w:ind w:left="36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8B9">
        <w:rPr>
          <w:rFonts w:ascii="Times New Roman" w:hAnsi="Times New Roman" w:cs="Times New Roman"/>
          <w:b/>
          <w:i/>
          <w:sz w:val="24"/>
          <w:szCs w:val="24"/>
          <w:u w:val="single"/>
        </w:rPr>
        <w:t>Company Secretarial</w:t>
      </w:r>
    </w:p>
    <w:p w:rsidR="00D10FD3" w:rsidRPr="00D10FD3" w:rsidRDefault="00D10FD3" w:rsidP="00D10FD3">
      <w:pPr>
        <w:pStyle w:val="ListParagraph"/>
        <w:numPr>
          <w:ilvl w:val="0"/>
          <w:numId w:val="26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Communicated with client company Director and d</w:t>
      </w:r>
      <w:r w:rsidR="00C53469">
        <w:rPr>
          <w:rFonts w:ascii="Times New Roman" w:hAnsi="Times New Roman" w:cs="Times New Roman"/>
          <w:sz w:val="24"/>
          <w:szCs w:val="24"/>
          <w:lang w:val="en-IE"/>
        </w:rPr>
        <w:t>rafted Share Certific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ates for investing shareholders based on information provided. </w:t>
      </w:r>
    </w:p>
    <w:p w:rsidR="00B418B9" w:rsidRPr="008D129D" w:rsidRDefault="00527EB5" w:rsidP="003124F5">
      <w:pPr>
        <w:pStyle w:val="ListParagraph"/>
        <w:numPr>
          <w:ilvl w:val="0"/>
          <w:numId w:val="26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Filled out and sent forms to Company Regis</w:t>
      </w:r>
      <w:r w:rsidR="00E25D3A">
        <w:rPr>
          <w:rFonts w:ascii="Times New Roman" w:hAnsi="Times New Roman" w:cs="Times New Roman"/>
          <w:sz w:val="24"/>
          <w:szCs w:val="24"/>
          <w:lang w:val="en-IE"/>
        </w:rPr>
        <w:t xml:space="preserve">tration Office including forms for creation of a new company. </w:t>
      </w:r>
    </w:p>
    <w:p w:rsidR="00C23C4C" w:rsidRPr="008B50E6" w:rsidRDefault="00092C46" w:rsidP="003124F5">
      <w:pPr>
        <w:pStyle w:val="ListParagraph"/>
        <w:numPr>
          <w:ilvl w:val="0"/>
          <w:numId w:val="26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Sent out various documentation to shareholders of a company such as waivers, resolutions</w:t>
      </w:r>
      <w:r w:rsidR="00D108F7">
        <w:rPr>
          <w:rFonts w:ascii="Times New Roman" w:hAnsi="Times New Roman" w:cs="Times New Roman"/>
          <w:sz w:val="24"/>
          <w:szCs w:val="24"/>
          <w:lang w:val="en-IE"/>
        </w:rPr>
        <w:t xml:space="preserve"> and deeds of adherence.</w:t>
      </w:r>
    </w:p>
    <w:p w:rsidR="00D5188B" w:rsidRPr="00D10FD3" w:rsidRDefault="00D5188B" w:rsidP="00D5188B">
      <w:pPr>
        <w:pStyle w:val="ListParagraph"/>
        <w:numPr>
          <w:ilvl w:val="0"/>
          <w:numId w:val="26"/>
        </w:numPr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Organised the </w:t>
      </w:r>
      <w:r w:rsidR="00C53469">
        <w:rPr>
          <w:rFonts w:ascii="Times New Roman" w:hAnsi="Times New Roman" w:cs="Times New Roman"/>
          <w:sz w:val="24"/>
          <w:szCs w:val="24"/>
          <w:lang w:val="en-IE"/>
        </w:rPr>
        <w:t xml:space="preserve">physical </w:t>
      </w:r>
      <w:r>
        <w:rPr>
          <w:rFonts w:ascii="Times New Roman" w:hAnsi="Times New Roman" w:cs="Times New Roman"/>
          <w:sz w:val="24"/>
          <w:szCs w:val="24"/>
          <w:lang w:val="en-IE"/>
        </w:rPr>
        <w:t>file and kept track of returned signed documentation from each shareholder, sent reminders when needed.</w:t>
      </w:r>
    </w:p>
    <w:p w:rsidR="00D10FD3" w:rsidRPr="00D10FD3" w:rsidRDefault="00D10FD3" w:rsidP="00D10FD3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1CA2" w:rsidRDefault="00151CA2" w:rsidP="008C000A">
      <w:pPr>
        <w:rPr>
          <w:rFonts w:ascii="Times New Roman" w:hAnsi="Times New Roman" w:cs="Times New Roman"/>
          <w:b/>
          <w:sz w:val="24"/>
          <w:szCs w:val="24"/>
        </w:rPr>
      </w:pPr>
    </w:p>
    <w:p w:rsidR="008C000A" w:rsidRDefault="0027169E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Windmill Stores</w:t>
      </w:r>
      <w:r w:rsidR="008C000A" w:rsidRPr="00FF0962">
        <w:rPr>
          <w:rFonts w:ascii="Times New Roman" w:hAnsi="Times New Roman" w:cs="Times New Roman"/>
          <w:b/>
          <w:sz w:val="24"/>
          <w:szCs w:val="24"/>
        </w:rPr>
        <w:t>,</w:t>
      </w:r>
      <w:r w:rsidR="008C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00A" w:rsidRPr="00FF0962">
        <w:rPr>
          <w:rFonts w:ascii="Times New Roman" w:hAnsi="Times New Roman" w:cs="Times New Roman"/>
          <w:b/>
          <w:sz w:val="24"/>
          <w:szCs w:val="24"/>
        </w:rPr>
        <w:t>Drogheda</w:t>
      </w:r>
      <w:r w:rsidR="00C23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C23C4C" w:rsidRPr="00FF0962">
        <w:rPr>
          <w:rFonts w:ascii="Times New Roman" w:hAnsi="Times New Roman" w:cs="Times New Roman"/>
          <w:b/>
          <w:sz w:val="24"/>
          <w:szCs w:val="24"/>
        </w:rPr>
        <w:t>July 2013 –July 2016</w:t>
      </w:r>
    </w:p>
    <w:p w:rsidR="0039761F" w:rsidRDefault="008C000A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Shop Assistant</w:t>
      </w:r>
      <w:r w:rsidR="00D5761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9761F" w:rsidRDefault="007C58B6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D57617">
        <w:rPr>
          <w:rFonts w:ascii="Times New Roman" w:hAnsi="Times New Roman" w:cs="Times New Roman"/>
          <w:b/>
          <w:sz w:val="24"/>
          <w:szCs w:val="24"/>
        </w:rPr>
        <w:t>:</w:t>
      </w:r>
    </w:p>
    <w:p w:rsidR="0039761F" w:rsidRDefault="0039761F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</w:p>
    <w:p w:rsidR="00456D87" w:rsidRPr="008D129D" w:rsidRDefault="00A806F9" w:rsidP="0003551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FF0962">
        <w:rPr>
          <w:rFonts w:ascii="Times New Roman" w:hAnsi="Times New Roman" w:cs="Times New Roman"/>
          <w:sz w:val="24"/>
          <w:szCs w:val="24"/>
          <w:lang w:val="en-IE"/>
        </w:rPr>
        <w:t>W</w:t>
      </w:r>
      <w:r w:rsidR="00456D87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orked at the till, stocked shelves, accepted and checked 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>deliveries, paid</w:t>
      </w:r>
      <w:r w:rsidR="00456D87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for deliveries, </w:t>
      </w:r>
      <w:r w:rsidR="00B41199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did cash lifts and </w:t>
      </w:r>
      <w:r w:rsidR="00456D87" w:rsidRPr="00FF0962">
        <w:rPr>
          <w:rFonts w:ascii="Times New Roman" w:hAnsi="Times New Roman" w:cs="Times New Roman"/>
          <w:sz w:val="24"/>
          <w:szCs w:val="24"/>
          <w:lang w:val="en-IE"/>
        </w:rPr>
        <w:t>general cleaning duties.</w:t>
      </w:r>
    </w:p>
    <w:p w:rsidR="00B41199" w:rsidRPr="008D129D" w:rsidRDefault="00F85C23" w:rsidP="008C000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Engaged</w:t>
      </w:r>
      <w:r w:rsidR="00B41199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with</w:t>
      </w:r>
      <w:r w:rsidR="002927FB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each customer, deal</w:t>
      </w:r>
      <w:r>
        <w:rPr>
          <w:rFonts w:ascii="Times New Roman" w:hAnsi="Times New Roman" w:cs="Times New Roman"/>
          <w:sz w:val="24"/>
          <w:szCs w:val="24"/>
          <w:lang w:val="en-IE"/>
        </w:rPr>
        <w:t>t</w:t>
      </w:r>
      <w:r w:rsidR="002927FB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with</w:t>
      </w:r>
      <w:r w:rsidR="00B41199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complaints, noisy teenagers and at times thieves. </w:t>
      </w:r>
    </w:p>
    <w:p w:rsidR="009A6780" w:rsidRPr="00FF0962" w:rsidRDefault="009A6780" w:rsidP="008C000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962">
        <w:rPr>
          <w:rFonts w:ascii="Times New Roman" w:hAnsi="Times New Roman" w:cs="Times New Roman"/>
          <w:sz w:val="24"/>
          <w:szCs w:val="24"/>
          <w:lang w:val="en-IE"/>
        </w:rPr>
        <w:t>I learned how to work well under pres</w:t>
      </w:r>
      <w:r w:rsidR="00FC673D" w:rsidRPr="00FF0962">
        <w:rPr>
          <w:rFonts w:ascii="Times New Roman" w:hAnsi="Times New Roman" w:cs="Times New Roman"/>
          <w:sz w:val="24"/>
          <w:szCs w:val="24"/>
          <w:lang w:val="en-IE"/>
        </w:rPr>
        <w:t>sure as there was limited staff</w:t>
      </w:r>
      <w:r w:rsidR="00C24644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in a b</w:t>
      </w:r>
      <w:r w:rsidR="002927FB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usy </w:t>
      </w:r>
      <w:r w:rsidR="00C24644" w:rsidRPr="00FF0962">
        <w:rPr>
          <w:rFonts w:ascii="Times New Roman" w:hAnsi="Times New Roman" w:cs="Times New Roman"/>
          <w:sz w:val="24"/>
          <w:szCs w:val="24"/>
          <w:lang w:val="en-IE"/>
        </w:rPr>
        <w:t>environment with a lar</w:t>
      </w:r>
      <w:r w:rsidR="002927FB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ge number of things to be done within a small amount of time. This included serving large queues of people. </w:t>
      </w:r>
    </w:p>
    <w:p w:rsidR="00025E47" w:rsidRDefault="00C24644" w:rsidP="003124F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FF0962">
        <w:rPr>
          <w:rFonts w:ascii="Times New Roman" w:hAnsi="Times New Roman" w:cs="Times New Roman"/>
          <w:sz w:val="24"/>
          <w:szCs w:val="24"/>
          <w:lang w:val="en-IE"/>
        </w:rPr>
        <w:t>Worked in a t</w:t>
      </w:r>
      <w:r w:rsidR="00CB059A" w:rsidRPr="00FF0962">
        <w:rPr>
          <w:rFonts w:ascii="Times New Roman" w:hAnsi="Times New Roman" w:cs="Times New Roman"/>
          <w:sz w:val="24"/>
          <w:szCs w:val="24"/>
          <w:lang w:val="en-IE"/>
        </w:rPr>
        <w:t>eam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by helping other staff </w:t>
      </w:r>
      <w:r w:rsidR="002A5463" w:rsidRPr="00FF0962">
        <w:rPr>
          <w:rFonts w:ascii="Times New Roman" w:hAnsi="Times New Roman" w:cs="Times New Roman"/>
          <w:sz w:val="24"/>
          <w:szCs w:val="24"/>
          <w:lang w:val="en-IE"/>
        </w:rPr>
        <w:t>with the aim of</w:t>
      </w:r>
      <w:r w:rsidR="00FC673D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keep</w:t>
      </w:r>
      <w:r w:rsidR="002A5463" w:rsidRPr="00FF0962">
        <w:rPr>
          <w:rFonts w:ascii="Times New Roman" w:hAnsi="Times New Roman" w:cs="Times New Roman"/>
          <w:sz w:val="24"/>
          <w:szCs w:val="24"/>
          <w:lang w:val="en-IE"/>
        </w:rPr>
        <w:t>ing</w:t>
      </w:r>
      <w:r w:rsidR="00FC673D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customers </w:t>
      </w:r>
      <w:r w:rsidR="002A5463" w:rsidRPr="00FF0962">
        <w:rPr>
          <w:rFonts w:ascii="Times New Roman" w:hAnsi="Times New Roman" w:cs="Times New Roman"/>
          <w:sz w:val="24"/>
          <w:szCs w:val="24"/>
          <w:lang w:val="en-IE"/>
        </w:rPr>
        <w:t>content.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CB059A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5A14BD" w:rsidRDefault="005A14BD" w:rsidP="008B5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4BD" w:rsidRPr="008B50E6" w:rsidRDefault="005A14BD" w:rsidP="008B5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00A" w:rsidRDefault="008C000A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 w:rsidRPr="00FF0962">
        <w:rPr>
          <w:rFonts w:ascii="Times New Roman" w:hAnsi="Times New Roman" w:cs="Times New Roman"/>
          <w:b/>
          <w:sz w:val="24"/>
          <w:szCs w:val="24"/>
        </w:rPr>
        <w:t>Patrick M. Goodwin &amp; Co Solicitors</w:t>
      </w:r>
      <w:r w:rsidR="002716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F0962">
        <w:rPr>
          <w:rFonts w:ascii="Times New Roman" w:hAnsi="Times New Roman" w:cs="Times New Roman"/>
          <w:b/>
          <w:sz w:val="24"/>
          <w:szCs w:val="24"/>
        </w:rPr>
        <w:t>Drogheda</w:t>
      </w:r>
      <w:r w:rsidR="00970A8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E24F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70A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70A80" w:rsidRPr="00970A80">
        <w:rPr>
          <w:rFonts w:ascii="Times New Roman" w:hAnsi="Times New Roman" w:cs="Times New Roman"/>
          <w:b/>
          <w:sz w:val="24"/>
          <w:szCs w:val="24"/>
        </w:rPr>
        <w:t>May 2013 – Sep</w:t>
      </w:r>
      <w:r w:rsidR="00DE24F9">
        <w:rPr>
          <w:rFonts w:ascii="Times New Roman" w:hAnsi="Times New Roman" w:cs="Times New Roman"/>
          <w:b/>
          <w:sz w:val="24"/>
          <w:szCs w:val="24"/>
        </w:rPr>
        <w:t>tember</w:t>
      </w:r>
      <w:r w:rsidR="00970A80" w:rsidRPr="00970A80">
        <w:rPr>
          <w:rFonts w:ascii="Times New Roman" w:hAnsi="Times New Roman" w:cs="Times New Roman"/>
          <w:b/>
          <w:sz w:val="24"/>
          <w:szCs w:val="24"/>
        </w:rPr>
        <w:t xml:space="preserve"> 2013</w:t>
      </w:r>
    </w:p>
    <w:p w:rsidR="00176345" w:rsidRDefault="008C000A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  <w:r w:rsidR="001763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39761F" w:rsidRDefault="00176345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39761F" w:rsidRDefault="0039761F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</w:p>
    <w:p w:rsidR="006B427B" w:rsidRPr="00FF0962" w:rsidRDefault="00D615EA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000A" w:rsidRPr="00FF09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73D" w:rsidRPr="008D129D" w:rsidRDefault="00975A58" w:rsidP="007232D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The firm was largely </w:t>
      </w:r>
      <w:r w:rsidR="008248E6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dealing with criminal law </w:t>
      </w:r>
      <w:r w:rsidR="00FC673D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and I </w:t>
      </w:r>
      <w:r w:rsidR="002A5463" w:rsidRPr="00FF0962">
        <w:rPr>
          <w:rFonts w:ascii="Times New Roman" w:hAnsi="Times New Roman" w:cs="Times New Roman"/>
          <w:sz w:val="24"/>
          <w:szCs w:val="24"/>
          <w:lang w:val="en-IE"/>
        </w:rPr>
        <w:t>attended the</w:t>
      </w:r>
      <w:r w:rsidR="008248E6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District Court</w:t>
      </w:r>
      <w:r w:rsidR="00803DE3">
        <w:rPr>
          <w:rFonts w:ascii="Times New Roman" w:hAnsi="Times New Roman" w:cs="Times New Roman"/>
          <w:sz w:val="24"/>
          <w:szCs w:val="24"/>
          <w:lang w:val="en-IE"/>
        </w:rPr>
        <w:t xml:space="preserve"> twic</w:t>
      </w:r>
      <w:r w:rsidR="002A5463" w:rsidRPr="00FF0962">
        <w:rPr>
          <w:rFonts w:ascii="Times New Roman" w:hAnsi="Times New Roman" w:cs="Times New Roman"/>
          <w:sz w:val="24"/>
          <w:szCs w:val="24"/>
          <w:lang w:val="en-IE"/>
        </w:rPr>
        <w:t>e a week</w:t>
      </w:r>
      <w:r w:rsidR="008248E6"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observing </w:t>
      </w:r>
      <w:r w:rsidR="00ED3825">
        <w:rPr>
          <w:rFonts w:ascii="Times New Roman" w:hAnsi="Times New Roman" w:cs="Times New Roman"/>
          <w:sz w:val="24"/>
          <w:szCs w:val="24"/>
          <w:lang w:val="en-IE"/>
        </w:rPr>
        <w:t>various cases.</w:t>
      </w:r>
    </w:p>
    <w:p w:rsidR="00975A58" w:rsidRDefault="00BA4A58" w:rsidP="007232D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FF0962">
        <w:rPr>
          <w:rFonts w:ascii="Times New Roman" w:hAnsi="Times New Roman" w:cs="Times New Roman"/>
          <w:sz w:val="24"/>
          <w:szCs w:val="24"/>
          <w:lang w:val="en-IE"/>
        </w:rPr>
        <w:t>Majority of my duties included photocopying large briefs, filing,</w:t>
      </w:r>
      <w:r w:rsidR="00ED3825">
        <w:rPr>
          <w:rFonts w:ascii="Times New Roman" w:hAnsi="Times New Roman" w:cs="Times New Roman"/>
          <w:sz w:val="24"/>
          <w:szCs w:val="24"/>
          <w:lang w:val="en-IE"/>
        </w:rPr>
        <w:t xml:space="preserve"> lodging cheques,</w:t>
      </w:r>
      <w:r w:rsidRPr="00FF0962">
        <w:rPr>
          <w:rFonts w:ascii="Times New Roman" w:hAnsi="Times New Roman" w:cs="Times New Roman"/>
          <w:sz w:val="24"/>
          <w:szCs w:val="24"/>
          <w:lang w:val="en-IE"/>
        </w:rPr>
        <w:t xml:space="preserve"> answering the pho</w:t>
      </w:r>
      <w:r w:rsidR="00ED3825">
        <w:rPr>
          <w:rFonts w:ascii="Times New Roman" w:hAnsi="Times New Roman" w:cs="Times New Roman"/>
          <w:sz w:val="24"/>
          <w:szCs w:val="24"/>
          <w:lang w:val="en-IE"/>
        </w:rPr>
        <w:t>ne, writing letters to clients.</w:t>
      </w:r>
    </w:p>
    <w:p w:rsidR="0039761F" w:rsidRPr="00AF0FBB" w:rsidRDefault="007E7B11" w:rsidP="00AF0FB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Hand delivered documentation to other offices.</w:t>
      </w:r>
    </w:p>
    <w:p w:rsidR="00D615EA" w:rsidRDefault="00D615EA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 w:rsidRPr="00FF0962">
        <w:rPr>
          <w:rFonts w:ascii="Times New Roman" w:hAnsi="Times New Roman" w:cs="Times New Roman"/>
          <w:b/>
          <w:sz w:val="24"/>
          <w:szCs w:val="24"/>
        </w:rPr>
        <w:lastRenderedPageBreak/>
        <w:t>St Oliver’s Community College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F0962">
        <w:rPr>
          <w:rFonts w:ascii="Times New Roman" w:hAnsi="Times New Roman" w:cs="Times New Roman"/>
          <w:b/>
          <w:sz w:val="24"/>
          <w:szCs w:val="24"/>
        </w:rPr>
        <w:t>Drogheda</w:t>
      </w:r>
      <w:r w:rsidR="005A14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14BD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A14BD" w:rsidRPr="00FF0962">
        <w:rPr>
          <w:rFonts w:ascii="Times New Roman" w:hAnsi="Times New Roman" w:cs="Times New Roman"/>
          <w:b/>
          <w:sz w:val="24"/>
          <w:szCs w:val="24"/>
        </w:rPr>
        <w:t>June 2011</w:t>
      </w:r>
    </w:p>
    <w:p w:rsidR="005A14BD" w:rsidRDefault="00D615EA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 Attendant</w:t>
      </w:r>
    </w:p>
    <w:p w:rsidR="00732C3A" w:rsidRDefault="005A14BD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Responsibilities:</w:t>
      </w:r>
      <w:r w:rsidR="00D615EA">
        <w:rPr>
          <w:rFonts w:ascii="Times New Roman" w:hAnsi="Times New Roman" w:cs="Times New Roman"/>
          <w:b/>
          <w:sz w:val="24"/>
          <w:szCs w:val="24"/>
        </w:rPr>
        <w:tab/>
      </w:r>
      <w:r w:rsidR="00D615EA">
        <w:rPr>
          <w:rFonts w:ascii="Times New Roman" w:hAnsi="Times New Roman" w:cs="Times New Roman"/>
          <w:b/>
          <w:sz w:val="24"/>
          <w:szCs w:val="24"/>
        </w:rPr>
        <w:tab/>
      </w:r>
      <w:r w:rsidR="00D615EA">
        <w:rPr>
          <w:rFonts w:ascii="Times New Roman" w:hAnsi="Times New Roman" w:cs="Times New Roman"/>
          <w:b/>
          <w:sz w:val="24"/>
          <w:szCs w:val="24"/>
        </w:rPr>
        <w:tab/>
      </w:r>
      <w:r w:rsidR="00D615EA">
        <w:rPr>
          <w:rFonts w:ascii="Times New Roman" w:hAnsi="Times New Roman" w:cs="Times New Roman"/>
          <w:b/>
          <w:sz w:val="24"/>
          <w:szCs w:val="24"/>
        </w:rPr>
        <w:tab/>
      </w:r>
      <w:r w:rsidR="00D615EA">
        <w:rPr>
          <w:rFonts w:ascii="Times New Roman" w:hAnsi="Times New Roman" w:cs="Times New Roman"/>
          <w:b/>
          <w:sz w:val="24"/>
          <w:szCs w:val="24"/>
        </w:rPr>
        <w:tab/>
      </w:r>
    </w:p>
    <w:p w:rsidR="009421DF" w:rsidRPr="009421DF" w:rsidRDefault="00D615EA" w:rsidP="008B50E6">
      <w:pPr>
        <w:pStyle w:val="NoSpacing"/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2C3A" w:rsidRDefault="0083769F" w:rsidP="008376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DE3E9B">
        <w:rPr>
          <w:rFonts w:ascii="Times New Roman" w:hAnsi="Times New Roman" w:cs="Times New Roman"/>
          <w:sz w:val="24"/>
          <w:szCs w:val="24"/>
          <w:lang w:val="en-IE"/>
        </w:rPr>
        <w:t>Assisted in the efficient and smooth running of the exams</w:t>
      </w:r>
      <w:r>
        <w:rPr>
          <w:rFonts w:ascii="Times New Roman" w:hAnsi="Times New Roman" w:cs="Times New Roman"/>
          <w:sz w:val="24"/>
          <w:szCs w:val="24"/>
          <w:lang w:val="en-IE"/>
        </w:rPr>
        <w:t>.</w:t>
      </w:r>
      <w:r w:rsidRPr="00DE3E9B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83769F" w:rsidRDefault="0083769F" w:rsidP="008376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Aided the exam supervisor in distributing and collecting exam papers.</w:t>
      </w:r>
      <w:r w:rsidRPr="00840A5D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732C3A" w:rsidRPr="008B50E6" w:rsidRDefault="0083769F" w:rsidP="009421D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Dealt with</w:t>
      </w:r>
      <w:r w:rsidR="00D10FD3">
        <w:rPr>
          <w:rFonts w:ascii="Times New Roman" w:hAnsi="Times New Roman" w:cs="Times New Roman"/>
          <w:sz w:val="24"/>
          <w:szCs w:val="24"/>
          <w:lang w:val="en-IE"/>
        </w:rPr>
        <w:t xml:space="preserve"> and provided</w:t>
      </w:r>
      <w:r w:rsidRPr="00C42787">
        <w:rPr>
          <w:rFonts w:ascii="Times New Roman" w:hAnsi="Times New Roman" w:cs="Times New Roman"/>
          <w:sz w:val="24"/>
          <w:szCs w:val="24"/>
          <w:lang w:val="en-IE"/>
        </w:rPr>
        <w:t xml:space="preserve"> relevant information to students’ queries.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12346B" w:rsidRDefault="0083769F" w:rsidP="006F1F9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S</w:t>
      </w:r>
      <w:r w:rsidRPr="00840A5D">
        <w:rPr>
          <w:rFonts w:ascii="Times New Roman" w:hAnsi="Times New Roman" w:cs="Times New Roman"/>
          <w:sz w:val="24"/>
          <w:szCs w:val="24"/>
          <w:lang w:val="en-IE"/>
        </w:rPr>
        <w:t xml:space="preserve">upervised and ensured the </w:t>
      </w:r>
      <w:r>
        <w:rPr>
          <w:rFonts w:ascii="Times New Roman" w:hAnsi="Times New Roman" w:cs="Times New Roman"/>
          <w:sz w:val="24"/>
          <w:szCs w:val="24"/>
          <w:lang w:val="en-IE"/>
        </w:rPr>
        <w:t>compliance</w:t>
      </w:r>
      <w:r w:rsidRPr="00840A5D">
        <w:rPr>
          <w:rFonts w:ascii="Times New Roman" w:hAnsi="Times New Roman" w:cs="Times New Roman"/>
          <w:sz w:val="24"/>
          <w:szCs w:val="24"/>
          <w:lang w:val="en-IE"/>
        </w:rPr>
        <w:t xml:space="preserve"> of exam rules.</w:t>
      </w:r>
      <w:r w:rsidR="009421DF" w:rsidRPr="008B50E6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83769F" w:rsidRDefault="0083769F" w:rsidP="008B5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7BC2" w:rsidRDefault="00547BC2" w:rsidP="008B5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F0FBB" w:rsidRPr="008B50E6" w:rsidRDefault="00AF0FBB" w:rsidP="008B5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9761F" w:rsidRDefault="00661F80" w:rsidP="008B50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B50E6">
        <w:rPr>
          <w:rFonts w:ascii="Times New Roman" w:hAnsi="Times New Roman" w:cs="Times New Roman"/>
          <w:b/>
          <w:color w:val="002060"/>
          <w:sz w:val="24"/>
          <w:szCs w:val="24"/>
        </w:rPr>
        <w:t>EDUCATION</w:t>
      </w:r>
    </w:p>
    <w:p w:rsidR="009E7B2E" w:rsidRDefault="008E5847" w:rsidP="0083515F">
      <w:pPr>
        <w:tabs>
          <w:tab w:val="left" w:pos="88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College Dublin                                                                                 September </w:t>
      </w:r>
      <w:r w:rsidRPr="00FF0962">
        <w:rPr>
          <w:rFonts w:ascii="Times New Roman" w:hAnsi="Times New Roman" w:cs="Times New Roman"/>
          <w:b/>
          <w:sz w:val="24"/>
          <w:szCs w:val="24"/>
        </w:rPr>
        <w:t xml:space="preserve">2012 – </w:t>
      </w: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Pr="00FF0962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F0962">
        <w:rPr>
          <w:rFonts w:ascii="Times New Roman" w:hAnsi="Times New Roman" w:cs="Times New Roman"/>
          <w:b/>
          <w:sz w:val="24"/>
          <w:szCs w:val="24"/>
        </w:rPr>
        <w:t>Bachelor of Civil Law (BCL)</w:t>
      </w:r>
      <w:r w:rsidR="008A1F71" w:rsidRPr="00FF096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7B2E">
        <w:rPr>
          <w:rFonts w:ascii="Times New Roman" w:hAnsi="Times New Roman" w:cs="Times New Roman"/>
          <w:b/>
          <w:sz w:val="24"/>
          <w:szCs w:val="24"/>
        </w:rPr>
        <w:t>2:1 GPA 3.37</w:t>
      </w:r>
    </w:p>
    <w:p w:rsidR="009E7B2E" w:rsidRPr="00FF0962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  <w:r w:rsidRPr="00FF0962">
        <w:rPr>
          <w:rFonts w:ascii="Times New Roman" w:hAnsi="Times New Roman" w:cs="Times New Roman"/>
          <w:i/>
          <w:sz w:val="24"/>
          <w:szCs w:val="24"/>
        </w:rPr>
        <w:t>Fourth Year Results - Stage GPA 3.48</w:t>
      </w:r>
    </w:p>
    <w:tbl>
      <w:tblPr>
        <w:tblStyle w:val="TableGrid"/>
        <w:tblW w:w="85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11"/>
        <w:gridCol w:w="557"/>
      </w:tblGrid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Italian General Purposes 1 (CEFR A1.1)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English Public Law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Sports Law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Administrative Law: Grounds of Review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Administrative Law: Remedies for Unlawful Administrative Action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Environmental Law and Policy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Industrial Relations Law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Consumer Law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Equity: History, Doctrines, Remedies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English Land Law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History and Theory of Penal Reform     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Overview of Law Relating to Creation and Administration of Trusts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C-</w:t>
            </w:r>
          </w:p>
        </w:tc>
      </w:tr>
    </w:tbl>
    <w:p w:rsidR="009E7B2E" w:rsidRPr="00FF0962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</w:p>
    <w:p w:rsidR="009E7B2E" w:rsidRPr="00FF0962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  <w:r w:rsidRPr="00FF0962">
        <w:rPr>
          <w:rFonts w:ascii="Times New Roman" w:hAnsi="Times New Roman" w:cs="Times New Roman"/>
          <w:i/>
          <w:sz w:val="24"/>
          <w:szCs w:val="24"/>
        </w:rPr>
        <w:t>Third Year Results - Stage GPA 3.25</w:t>
      </w:r>
    </w:p>
    <w:tbl>
      <w:tblPr>
        <w:tblStyle w:val="TableGrid"/>
        <w:tblW w:w="85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11"/>
        <w:gridCol w:w="557"/>
      </w:tblGrid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Family and Child Law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Matrimonial Law and Reliefs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26387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Evidence -</w:t>
            </w:r>
            <w:r w:rsidR="009E7B2E"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 Practice and Procedure                                    </w:t>
            </w:r>
            <w:r w:rsidR="009E7B2E"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Evidence - Foundations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Intellectual Property Law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Employment Law: the Contract of Employment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Commercial Law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Jurisprudence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Employment Law: Employment Rights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Media Law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Criminological Theory     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International Human Rights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</w:t>
            </w:r>
          </w:p>
        </w:tc>
      </w:tr>
    </w:tbl>
    <w:p w:rsidR="009E7B2E" w:rsidRPr="00FF0962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</w:p>
    <w:p w:rsidR="009E7B2E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</w:p>
    <w:p w:rsidR="009F2D62" w:rsidRDefault="009F2D62" w:rsidP="009E7B2E">
      <w:pPr>
        <w:rPr>
          <w:rFonts w:ascii="Times New Roman" w:hAnsi="Times New Roman" w:cs="Times New Roman"/>
          <w:i/>
          <w:sz w:val="24"/>
          <w:szCs w:val="24"/>
        </w:rPr>
      </w:pPr>
    </w:p>
    <w:p w:rsidR="009E7B2E" w:rsidRPr="00FF0962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  <w:r w:rsidRPr="00FF0962">
        <w:rPr>
          <w:rFonts w:ascii="Times New Roman" w:hAnsi="Times New Roman" w:cs="Times New Roman"/>
          <w:i/>
          <w:sz w:val="24"/>
          <w:szCs w:val="24"/>
        </w:rPr>
        <w:t>Second Year Results - Stage GPA 3.42</w:t>
      </w:r>
    </w:p>
    <w:tbl>
      <w:tblPr>
        <w:tblStyle w:val="TableGrid"/>
        <w:tblW w:w="85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11"/>
        <w:gridCol w:w="557"/>
      </w:tblGrid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Food Diet and Health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EU Economic Law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CD23D7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Information Behaviour</w:t>
            </w:r>
            <w:r w:rsidR="009E7B2E"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                             </w:t>
            </w:r>
            <w:r w:rsidR="009E7B2E"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Criminal Offences and Defences       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Company Law II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Property Law II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Criminology: Criminal Justice and Penology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Company Law I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EU Constitutional Law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Criminal Liability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Property Law I     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Public International Law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</w:t>
            </w:r>
          </w:p>
        </w:tc>
      </w:tr>
    </w:tbl>
    <w:p w:rsidR="009E7B2E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</w:p>
    <w:p w:rsidR="009E7B2E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</w:p>
    <w:p w:rsidR="009E7B2E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</w:p>
    <w:p w:rsidR="009E7B2E" w:rsidRPr="00FF0962" w:rsidRDefault="009E7B2E" w:rsidP="009E7B2E">
      <w:pPr>
        <w:rPr>
          <w:rFonts w:ascii="Times New Roman" w:hAnsi="Times New Roman" w:cs="Times New Roman"/>
          <w:i/>
          <w:sz w:val="24"/>
          <w:szCs w:val="24"/>
        </w:rPr>
      </w:pPr>
      <w:r w:rsidRPr="00FF0962">
        <w:rPr>
          <w:rFonts w:ascii="Times New Roman" w:hAnsi="Times New Roman" w:cs="Times New Roman"/>
          <w:i/>
          <w:sz w:val="24"/>
          <w:szCs w:val="24"/>
        </w:rPr>
        <w:t>First Year Results - Stage GPA 3.33</w:t>
      </w:r>
    </w:p>
    <w:tbl>
      <w:tblPr>
        <w:tblStyle w:val="TableGrid"/>
        <w:tblW w:w="85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11"/>
        <w:gridCol w:w="557"/>
      </w:tblGrid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Introduction to Psychology       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Civil Procedure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Contract: Vitiating Factors and Remedies            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Criminal Procedure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A-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Contract: Formation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Law and Legislation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Constitutional Law: Fundamental Rights under the Constitution of Ireland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B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General Introduction to Legal Studies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Nominate Torts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1F0CB8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Spanish General Purposes 5 (CEFR B1/B2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)</w:t>
            </w:r>
            <w:r w:rsidR="009E7B2E"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        </w:t>
            </w:r>
            <w:r w:rsidR="009E7B2E"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C+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 xml:space="preserve">Constitutional Law: Institutional Framework of the Constitution of Ireland                   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C-</w:t>
            </w:r>
          </w:p>
        </w:tc>
      </w:tr>
      <w:tr w:rsidR="009E7B2E" w:rsidRPr="00FF0962" w:rsidTr="00C22908">
        <w:trPr>
          <w:trHeight w:val="333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Negligence and Related Matters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  <w:t xml:space="preserve">                        </w:t>
            </w: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ab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2E" w:rsidRPr="00FF0962" w:rsidRDefault="009E7B2E" w:rsidP="00C229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</w:pPr>
            <w:r w:rsidRPr="00FF0962">
              <w:rPr>
                <w:rFonts w:ascii="Times New Roman" w:hAnsi="Times New Roman"/>
                <w:color w:val="000000"/>
                <w:spacing w:val="-6"/>
                <w:kern w:val="2"/>
                <w:sz w:val="24"/>
                <w:szCs w:val="24"/>
                <w:lang w:eastAsia="en-IE" w:bidi="hi-IN"/>
              </w:rPr>
              <w:t>D</w:t>
            </w:r>
          </w:p>
        </w:tc>
      </w:tr>
    </w:tbl>
    <w:p w:rsidR="009E7B2E" w:rsidRDefault="009E7B2E" w:rsidP="0083515F">
      <w:pPr>
        <w:tabs>
          <w:tab w:val="left" w:pos="8820"/>
        </w:tabs>
        <w:rPr>
          <w:rFonts w:ascii="Times New Roman" w:hAnsi="Times New Roman" w:cs="Times New Roman"/>
          <w:b/>
          <w:sz w:val="24"/>
          <w:szCs w:val="24"/>
        </w:rPr>
      </w:pPr>
    </w:p>
    <w:p w:rsidR="009E7B2E" w:rsidRDefault="009E7B2E" w:rsidP="0083515F">
      <w:pPr>
        <w:tabs>
          <w:tab w:val="left" w:pos="8820"/>
        </w:tabs>
        <w:rPr>
          <w:rFonts w:ascii="Times New Roman" w:hAnsi="Times New Roman" w:cs="Times New Roman"/>
          <w:b/>
          <w:sz w:val="24"/>
          <w:szCs w:val="24"/>
        </w:rPr>
      </w:pPr>
    </w:p>
    <w:p w:rsidR="001F0CB8" w:rsidRDefault="001F0CB8" w:rsidP="0083515F">
      <w:pPr>
        <w:tabs>
          <w:tab w:val="left" w:pos="8820"/>
        </w:tabs>
        <w:rPr>
          <w:rFonts w:ascii="Times New Roman" w:hAnsi="Times New Roman" w:cs="Times New Roman"/>
          <w:sz w:val="24"/>
          <w:szCs w:val="24"/>
        </w:rPr>
      </w:pPr>
    </w:p>
    <w:p w:rsidR="001F0CB8" w:rsidRDefault="001F0CB8" w:rsidP="0083515F">
      <w:pPr>
        <w:tabs>
          <w:tab w:val="left" w:pos="8820"/>
        </w:tabs>
        <w:rPr>
          <w:rFonts w:ascii="Times New Roman" w:hAnsi="Times New Roman" w:cs="Times New Roman"/>
          <w:sz w:val="24"/>
          <w:szCs w:val="24"/>
        </w:rPr>
      </w:pPr>
    </w:p>
    <w:p w:rsidR="002C4246" w:rsidRDefault="00011418" w:rsidP="0083515F">
      <w:pPr>
        <w:tabs>
          <w:tab w:val="left" w:pos="88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1F71" w:rsidRPr="00FF0962">
        <w:rPr>
          <w:rFonts w:ascii="Times New Roman" w:hAnsi="Times New Roman" w:cs="Times New Roman"/>
          <w:sz w:val="24"/>
          <w:szCs w:val="24"/>
        </w:rPr>
        <w:tab/>
      </w:r>
    </w:p>
    <w:p w:rsidR="008A1F71" w:rsidRPr="00803DE3" w:rsidRDefault="00E15691" w:rsidP="008B50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3DE3">
        <w:rPr>
          <w:rFonts w:ascii="Times New Roman" w:hAnsi="Times New Roman" w:cs="Times New Roman"/>
          <w:b/>
          <w:sz w:val="24"/>
          <w:szCs w:val="24"/>
        </w:rPr>
        <w:lastRenderedPageBreak/>
        <w:t>St. Oliver’s Community College, Drogheda</w:t>
      </w:r>
      <w:r w:rsidR="008A1F71" w:rsidRPr="00803DE3">
        <w:rPr>
          <w:rFonts w:ascii="Times New Roman" w:hAnsi="Times New Roman" w:cs="Times New Roman"/>
          <w:b/>
          <w:sz w:val="24"/>
          <w:szCs w:val="24"/>
        </w:rPr>
        <w:tab/>
      </w:r>
      <w:r w:rsidR="008A1F71" w:rsidRPr="00803DE3">
        <w:rPr>
          <w:rFonts w:ascii="Times New Roman" w:hAnsi="Times New Roman" w:cs="Times New Roman"/>
          <w:b/>
          <w:sz w:val="24"/>
          <w:szCs w:val="24"/>
        </w:rPr>
        <w:tab/>
      </w:r>
      <w:r w:rsidR="008A1F71" w:rsidRPr="00803DE3">
        <w:rPr>
          <w:rFonts w:ascii="Times New Roman" w:hAnsi="Times New Roman" w:cs="Times New Roman"/>
          <w:b/>
          <w:sz w:val="24"/>
          <w:szCs w:val="24"/>
        </w:rPr>
        <w:tab/>
      </w:r>
      <w:r w:rsidR="008A1F71" w:rsidRPr="00803DE3">
        <w:rPr>
          <w:rFonts w:ascii="Times New Roman" w:hAnsi="Times New Roman" w:cs="Times New Roman"/>
          <w:b/>
          <w:sz w:val="24"/>
          <w:szCs w:val="24"/>
        </w:rPr>
        <w:tab/>
      </w:r>
      <w:r w:rsidR="00803D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03DE3">
        <w:rPr>
          <w:rFonts w:ascii="Times New Roman" w:hAnsi="Times New Roman" w:cs="Times New Roman"/>
          <w:b/>
          <w:sz w:val="24"/>
          <w:szCs w:val="24"/>
        </w:rPr>
        <w:t xml:space="preserve"> September 2007 – June 2012</w:t>
      </w:r>
    </w:p>
    <w:p w:rsidR="00267CD0" w:rsidRPr="00D1343E" w:rsidRDefault="00E15691" w:rsidP="008B50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3DE3">
        <w:rPr>
          <w:rFonts w:ascii="Times New Roman" w:hAnsi="Times New Roman" w:cs="Times New Roman"/>
          <w:b/>
          <w:sz w:val="24"/>
          <w:szCs w:val="24"/>
        </w:rPr>
        <w:t>Leaving Certificate</w:t>
      </w:r>
      <w:r w:rsidR="008A5F58" w:rsidRPr="00803DE3">
        <w:rPr>
          <w:rFonts w:ascii="Times New Roman" w:hAnsi="Times New Roman" w:cs="Times New Roman"/>
          <w:b/>
          <w:sz w:val="24"/>
          <w:szCs w:val="24"/>
        </w:rPr>
        <w:tab/>
      </w:r>
      <w:r w:rsidR="008A5F58" w:rsidRPr="00803DE3">
        <w:rPr>
          <w:rFonts w:ascii="Times New Roman" w:hAnsi="Times New Roman" w:cs="Times New Roman"/>
          <w:b/>
          <w:sz w:val="24"/>
          <w:szCs w:val="24"/>
        </w:rPr>
        <w:tab/>
      </w:r>
      <w:r w:rsidR="008A5F58" w:rsidRPr="00803DE3">
        <w:rPr>
          <w:rFonts w:ascii="Times New Roman" w:hAnsi="Times New Roman" w:cs="Times New Roman"/>
          <w:b/>
          <w:sz w:val="24"/>
          <w:szCs w:val="24"/>
        </w:rPr>
        <w:tab/>
      </w:r>
      <w:r w:rsidRPr="00803D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5F58" w:rsidRPr="00803DE3">
        <w:rPr>
          <w:rFonts w:ascii="Times New Roman" w:hAnsi="Times New Roman" w:cs="Times New Roman"/>
          <w:b/>
          <w:sz w:val="24"/>
          <w:szCs w:val="24"/>
        </w:rPr>
        <w:tab/>
      </w:r>
      <w:r w:rsidRPr="00803D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03DE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A5F58" w:rsidRPr="00803DE3">
        <w:rPr>
          <w:rFonts w:ascii="Times New Roman" w:hAnsi="Times New Roman" w:cs="Times New Roman"/>
          <w:b/>
          <w:sz w:val="24"/>
          <w:szCs w:val="24"/>
        </w:rPr>
        <w:t>555 points</w:t>
      </w:r>
    </w:p>
    <w:p w:rsidR="00E36E8F" w:rsidRDefault="00E36E8F" w:rsidP="005018F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-81"/>
        <w:tblW w:w="7278" w:type="dxa"/>
        <w:tblLayout w:type="fixed"/>
        <w:tblLook w:val="04A0" w:firstRow="1" w:lastRow="0" w:firstColumn="1" w:lastColumn="0" w:noHBand="0" w:noVBand="1"/>
      </w:tblPr>
      <w:tblGrid>
        <w:gridCol w:w="2698"/>
        <w:gridCol w:w="2694"/>
        <w:gridCol w:w="1886"/>
      </w:tblGrid>
      <w:tr w:rsidR="001F0CB8" w:rsidRPr="00FF0962" w:rsidTr="00C22908">
        <w:trPr>
          <w:trHeight w:val="50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Level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Subject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Grade</w:t>
            </w:r>
          </w:p>
        </w:tc>
      </w:tr>
      <w:tr w:rsidR="001F0CB8" w:rsidRPr="00FF0962" w:rsidTr="00C22908">
        <w:trPr>
          <w:trHeight w:val="507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 xml:space="preserve">Higher Level 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Russian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 A1</w:t>
            </w:r>
          </w:p>
        </w:tc>
      </w:tr>
      <w:tr w:rsidR="001F0CB8" w:rsidRPr="00FF0962" w:rsidTr="00C22908">
        <w:trPr>
          <w:trHeight w:val="507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Higher Level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Biology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 A1</w:t>
            </w:r>
          </w:p>
        </w:tc>
      </w:tr>
      <w:tr w:rsidR="001F0CB8" w:rsidRPr="00FF0962" w:rsidTr="00C22908">
        <w:trPr>
          <w:trHeight w:val="507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Higher Level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Chemistry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 A2</w:t>
            </w:r>
          </w:p>
        </w:tc>
      </w:tr>
      <w:tr w:rsidR="001F0CB8" w:rsidRPr="00FF0962" w:rsidTr="00C22908">
        <w:trPr>
          <w:trHeight w:val="507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Higher Level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Agricultural Science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 B1</w:t>
            </w:r>
          </w:p>
        </w:tc>
      </w:tr>
      <w:tr w:rsidR="001F0CB8" w:rsidRPr="00FF0962" w:rsidTr="00C22908">
        <w:trPr>
          <w:trHeight w:val="507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Higher Level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Spanish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 B2</w:t>
            </w:r>
          </w:p>
        </w:tc>
      </w:tr>
      <w:tr w:rsidR="001F0CB8" w:rsidRPr="00FF0962" w:rsidTr="00C22908">
        <w:trPr>
          <w:trHeight w:val="507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Higher Level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Mathematics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 B3</w:t>
            </w:r>
          </w:p>
        </w:tc>
      </w:tr>
      <w:tr w:rsidR="001F0CB8" w:rsidRPr="00FF0962" w:rsidTr="001F0CB8">
        <w:trPr>
          <w:trHeight w:val="507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Higher Level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Physics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 B3</w:t>
            </w:r>
          </w:p>
        </w:tc>
      </w:tr>
      <w:tr w:rsidR="001F0CB8" w:rsidRPr="00FF0962" w:rsidTr="001F0CB8">
        <w:trPr>
          <w:trHeight w:val="507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Higher Level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English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CB8" w:rsidRPr="00FF0962" w:rsidRDefault="001F0CB8" w:rsidP="00C229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</w:pPr>
            <w:r w:rsidRPr="00FF0962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GB" w:eastAsia="en-IE" w:bidi="hi-IN"/>
              </w:rPr>
              <w:t> C2</w:t>
            </w:r>
          </w:p>
        </w:tc>
      </w:tr>
    </w:tbl>
    <w:p w:rsidR="001F0CB8" w:rsidRDefault="001F0CB8" w:rsidP="005018F6">
      <w:pPr>
        <w:rPr>
          <w:rFonts w:ascii="Times New Roman" w:hAnsi="Times New Roman" w:cs="Times New Roman"/>
          <w:sz w:val="24"/>
          <w:szCs w:val="24"/>
        </w:rPr>
      </w:pPr>
    </w:p>
    <w:p w:rsidR="001F0CB8" w:rsidRDefault="001F0CB8" w:rsidP="005018F6">
      <w:pPr>
        <w:rPr>
          <w:rFonts w:ascii="Times New Roman" w:hAnsi="Times New Roman" w:cs="Times New Roman"/>
          <w:sz w:val="24"/>
          <w:szCs w:val="24"/>
        </w:rPr>
      </w:pPr>
    </w:p>
    <w:p w:rsidR="001F0CB8" w:rsidRDefault="001F0CB8" w:rsidP="005018F6">
      <w:pPr>
        <w:rPr>
          <w:rFonts w:ascii="Times New Roman" w:hAnsi="Times New Roman" w:cs="Times New Roman"/>
          <w:sz w:val="24"/>
          <w:szCs w:val="24"/>
        </w:rPr>
      </w:pPr>
    </w:p>
    <w:p w:rsidR="001F0CB8" w:rsidRDefault="001F0CB8" w:rsidP="005018F6">
      <w:pPr>
        <w:rPr>
          <w:rFonts w:ascii="Times New Roman" w:hAnsi="Times New Roman" w:cs="Times New Roman"/>
          <w:sz w:val="24"/>
          <w:szCs w:val="24"/>
        </w:rPr>
      </w:pPr>
    </w:p>
    <w:p w:rsidR="001F0CB8" w:rsidRDefault="001F0CB8" w:rsidP="005018F6">
      <w:pPr>
        <w:rPr>
          <w:rFonts w:ascii="Times New Roman" w:hAnsi="Times New Roman" w:cs="Times New Roman"/>
          <w:sz w:val="24"/>
          <w:szCs w:val="24"/>
        </w:rPr>
      </w:pPr>
    </w:p>
    <w:p w:rsidR="009F10F0" w:rsidRDefault="009F10F0" w:rsidP="005018F6">
      <w:pPr>
        <w:rPr>
          <w:rFonts w:ascii="Times New Roman" w:hAnsi="Times New Roman" w:cs="Times New Roman"/>
          <w:sz w:val="24"/>
          <w:szCs w:val="24"/>
        </w:rPr>
      </w:pPr>
    </w:p>
    <w:p w:rsidR="001F0CB8" w:rsidRDefault="001F0CB8" w:rsidP="00661F8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F0CB8" w:rsidRDefault="001F0CB8" w:rsidP="00661F8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F0CB8" w:rsidRDefault="001F0CB8" w:rsidP="00661F8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F0CB8" w:rsidRDefault="001F0CB8" w:rsidP="00661F8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36E8F" w:rsidRPr="008B50E6" w:rsidRDefault="00661F80" w:rsidP="00661F8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50E6">
        <w:rPr>
          <w:rFonts w:ascii="Times New Roman" w:hAnsi="Times New Roman" w:cs="Times New Roman"/>
          <w:b/>
          <w:color w:val="002060"/>
          <w:sz w:val="24"/>
          <w:szCs w:val="24"/>
        </w:rPr>
        <w:t>ACADEMIC ACHIEVEMENTS</w:t>
      </w:r>
    </w:p>
    <w:p w:rsidR="00803DE3" w:rsidRPr="00D806D2" w:rsidRDefault="00803DE3" w:rsidP="00803D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UCD entrance award in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>for high Leaving Certificate points.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3DE3" w:rsidRPr="00D806D2" w:rsidRDefault="00803DE3" w:rsidP="00803D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806D2">
        <w:rPr>
          <w:rFonts w:ascii="Times New Roman" w:hAnsi="Times New Roman" w:cs="Times New Roman"/>
          <w:sz w:val="24"/>
          <w:szCs w:val="24"/>
        </w:rPr>
        <w:t>Chosen to represent St Oliver’s Community C</w:t>
      </w:r>
      <w:r>
        <w:rPr>
          <w:rFonts w:ascii="Times New Roman" w:hAnsi="Times New Roman" w:cs="Times New Roman"/>
          <w:sz w:val="24"/>
          <w:szCs w:val="24"/>
        </w:rPr>
        <w:t xml:space="preserve">ollege in Chemistry or </w:t>
      </w:r>
      <w:r w:rsidRPr="00D806D2">
        <w:rPr>
          <w:rFonts w:ascii="Times New Roman" w:hAnsi="Times New Roman" w:cs="Times New Roman"/>
          <w:sz w:val="24"/>
          <w:szCs w:val="24"/>
        </w:rPr>
        <w:t>Physics</w:t>
      </w:r>
      <w:r>
        <w:rPr>
          <w:rFonts w:ascii="Times New Roman" w:hAnsi="Times New Roman" w:cs="Times New Roman"/>
          <w:sz w:val="24"/>
          <w:szCs w:val="24"/>
          <w:lang w:val="en-IE"/>
        </w:rPr>
        <w:t>(one of my choice)</w:t>
      </w:r>
      <w:r w:rsidRPr="00D806D2">
        <w:rPr>
          <w:rFonts w:ascii="Times New Roman" w:hAnsi="Times New Roman" w:cs="Times New Roman"/>
          <w:sz w:val="24"/>
          <w:szCs w:val="24"/>
        </w:rPr>
        <w:t xml:space="preserve"> in the final of Irish Sciences Olympiad in DCU on the 3</w:t>
      </w:r>
      <w:r w:rsidRPr="00D806D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806D2">
        <w:rPr>
          <w:rFonts w:ascii="Times New Roman" w:hAnsi="Times New Roman" w:cs="Times New Roman"/>
          <w:sz w:val="24"/>
          <w:szCs w:val="24"/>
        </w:rPr>
        <w:t xml:space="preserve"> of March 2012</w:t>
      </w:r>
      <w:r>
        <w:rPr>
          <w:rFonts w:ascii="Times New Roman" w:hAnsi="Times New Roman" w:cs="Times New Roman"/>
          <w:sz w:val="24"/>
          <w:szCs w:val="24"/>
          <w:lang w:val="en-IE"/>
        </w:rPr>
        <w:t>.</w:t>
      </w:r>
    </w:p>
    <w:p w:rsidR="00803DE3" w:rsidRPr="00D806D2" w:rsidRDefault="00803DE3" w:rsidP="00803D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806D2">
        <w:rPr>
          <w:rFonts w:ascii="Times New Roman" w:hAnsi="Times New Roman" w:cs="Times New Roman"/>
          <w:sz w:val="24"/>
          <w:szCs w:val="24"/>
        </w:rPr>
        <w:t>Mathematics award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in 2012 for best mathematics student in the class.</w:t>
      </w:r>
    </w:p>
    <w:p w:rsidR="00803DE3" w:rsidRPr="00D806D2" w:rsidRDefault="00803DE3" w:rsidP="00803D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806D2">
        <w:rPr>
          <w:rFonts w:ascii="Times New Roman" w:hAnsi="Times New Roman" w:cs="Times New Roman"/>
          <w:sz w:val="24"/>
          <w:szCs w:val="24"/>
        </w:rPr>
        <w:t>Home Economics awards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in 2009 and 2012 for excellent cooking and textile skills.</w:t>
      </w:r>
    </w:p>
    <w:p w:rsidR="00803DE3" w:rsidRPr="0072342D" w:rsidRDefault="00803DE3" w:rsidP="00803D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61F80">
        <w:rPr>
          <w:rFonts w:ascii="Times New Roman" w:hAnsi="Times New Roman" w:cs="Times New Roman"/>
          <w:sz w:val="24"/>
          <w:szCs w:val="24"/>
        </w:rPr>
        <w:t>Class student of the year award</w:t>
      </w:r>
      <w:r w:rsidRPr="00661F80">
        <w:rPr>
          <w:rFonts w:ascii="Times New Roman" w:hAnsi="Times New Roman" w:cs="Times New Roman"/>
          <w:sz w:val="24"/>
          <w:szCs w:val="24"/>
          <w:lang w:val="en-IE"/>
        </w:rPr>
        <w:t xml:space="preserve"> in 2008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for overall performance in all subjects.</w:t>
      </w:r>
    </w:p>
    <w:p w:rsidR="0072342D" w:rsidRPr="0072342D" w:rsidRDefault="0072342D" w:rsidP="0072342D">
      <w:pPr>
        <w:rPr>
          <w:rFonts w:ascii="Times New Roman" w:hAnsi="Times New Roman" w:cs="Times New Roman"/>
          <w:sz w:val="24"/>
          <w:szCs w:val="24"/>
        </w:rPr>
      </w:pPr>
    </w:p>
    <w:p w:rsidR="00D60641" w:rsidRPr="008B50E6" w:rsidRDefault="00D60641" w:rsidP="00D60641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50E6">
        <w:rPr>
          <w:rFonts w:ascii="Times New Roman" w:hAnsi="Times New Roman" w:cs="Times New Roman"/>
          <w:b/>
          <w:color w:val="002060"/>
          <w:sz w:val="24"/>
          <w:szCs w:val="24"/>
        </w:rPr>
        <w:t>EXTRA-CURRICULAR ACTIVITIES</w:t>
      </w:r>
    </w:p>
    <w:p w:rsidR="00BA40B7" w:rsidRDefault="00BA40B7" w:rsidP="008B50E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9107D1" w:rsidRDefault="006D4CB4" w:rsidP="009107D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 have frequently assisted one of the solicitors I worked for in a </w:t>
      </w:r>
      <w:r w:rsidR="00A936F1">
        <w:rPr>
          <w:rFonts w:ascii="Times New Roman" w:hAnsi="Times New Roman" w:cs="Times New Roman"/>
          <w:sz w:val="24"/>
          <w:szCs w:val="24"/>
          <w:lang w:val="en-IE"/>
        </w:rPr>
        <w:t>service called</w:t>
      </w:r>
      <w:r>
        <w:rPr>
          <w:rFonts w:ascii="Times New Roman" w:hAnsi="Times New Roman" w:cs="Times New Roman"/>
          <w:sz w:val="24"/>
          <w:szCs w:val="24"/>
          <w:lang w:val="en-IE"/>
        </w:rPr>
        <w:t xml:space="preserve"> “</w:t>
      </w:r>
      <w:r w:rsidR="00A936F1">
        <w:rPr>
          <w:rFonts w:ascii="Times New Roman" w:hAnsi="Times New Roman" w:cs="Times New Roman"/>
          <w:sz w:val="24"/>
          <w:szCs w:val="24"/>
          <w:lang w:val="en-IE"/>
        </w:rPr>
        <w:t>Meals on W</w:t>
      </w:r>
      <w:r>
        <w:rPr>
          <w:rFonts w:ascii="Times New Roman" w:hAnsi="Times New Roman" w:cs="Times New Roman"/>
          <w:sz w:val="24"/>
          <w:szCs w:val="24"/>
          <w:lang w:val="en-IE"/>
        </w:rPr>
        <w:t>heels”</w:t>
      </w:r>
      <w:r w:rsidR="00A936F1">
        <w:rPr>
          <w:rFonts w:ascii="Times New Roman" w:hAnsi="Times New Roman" w:cs="Times New Roman"/>
          <w:sz w:val="24"/>
          <w:szCs w:val="24"/>
          <w:lang w:val="en-IE"/>
        </w:rPr>
        <w:t>. This service has been in operation for over 40 years and consists of preparing and del</w:t>
      </w:r>
      <w:r w:rsidR="009107D1">
        <w:rPr>
          <w:rFonts w:ascii="Times New Roman" w:hAnsi="Times New Roman" w:cs="Times New Roman"/>
          <w:sz w:val="24"/>
          <w:szCs w:val="24"/>
          <w:lang w:val="en-IE"/>
        </w:rPr>
        <w:t>i</w:t>
      </w:r>
      <w:r w:rsidR="00A936F1">
        <w:rPr>
          <w:rFonts w:ascii="Times New Roman" w:hAnsi="Times New Roman" w:cs="Times New Roman"/>
          <w:sz w:val="24"/>
          <w:szCs w:val="24"/>
          <w:lang w:val="en-IE"/>
        </w:rPr>
        <w:t>v</w:t>
      </w:r>
      <w:r w:rsidR="009107D1">
        <w:rPr>
          <w:rFonts w:ascii="Times New Roman" w:hAnsi="Times New Roman" w:cs="Times New Roman"/>
          <w:sz w:val="24"/>
          <w:szCs w:val="24"/>
          <w:lang w:val="en-IE"/>
        </w:rPr>
        <w:t>er</w:t>
      </w:r>
      <w:r w:rsidR="00A936F1">
        <w:rPr>
          <w:rFonts w:ascii="Times New Roman" w:hAnsi="Times New Roman" w:cs="Times New Roman"/>
          <w:sz w:val="24"/>
          <w:szCs w:val="24"/>
          <w:lang w:val="en-IE"/>
        </w:rPr>
        <w:t xml:space="preserve">ing </w:t>
      </w:r>
      <w:r w:rsidR="00B418B9">
        <w:rPr>
          <w:rFonts w:ascii="Times New Roman" w:hAnsi="Times New Roman" w:cs="Times New Roman"/>
          <w:sz w:val="24"/>
          <w:szCs w:val="24"/>
          <w:lang w:val="en-IE"/>
        </w:rPr>
        <w:t>hot meal</w:t>
      </w:r>
      <w:r w:rsidR="00A936F1">
        <w:rPr>
          <w:rFonts w:ascii="Times New Roman" w:hAnsi="Times New Roman" w:cs="Times New Roman"/>
          <w:sz w:val="24"/>
          <w:szCs w:val="24"/>
          <w:lang w:val="en-IE"/>
        </w:rPr>
        <w:t xml:space="preserve">s to elderly and incapacitated people in the local community. </w:t>
      </w:r>
    </w:p>
    <w:p w:rsidR="009107D1" w:rsidRPr="009107D1" w:rsidRDefault="009107D1" w:rsidP="009107D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9107D1" w:rsidRPr="009234B7" w:rsidRDefault="009107D1" w:rsidP="009234B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 participated in a fundraising project organised by The Drogheda Rotary Club. The Remembrance Tree project collected money for 4 local charities including </w:t>
      </w:r>
      <w:r w:rsidR="00F942A7" w:rsidRPr="009234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Rotary's Meals on Wheels Servi</w:t>
      </w:r>
      <w:r w:rsidR="009234B7" w:rsidRPr="009234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ce, The Alzheimer's Association</w:t>
      </w:r>
      <w:r w:rsidR="009234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The Red Door Project</w:t>
      </w:r>
      <w:r w:rsidR="009234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IE"/>
        </w:rPr>
        <w:t xml:space="preserve"> </w:t>
      </w:r>
      <w:r w:rsidR="009234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and Fighting Blindness.</w:t>
      </w:r>
    </w:p>
    <w:p w:rsidR="00BA40B7" w:rsidRPr="008D129D" w:rsidRDefault="00BA40B7" w:rsidP="008B50E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AF0FBB" w:rsidRPr="00AF0FBB" w:rsidRDefault="00B64640" w:rsidP="00AF0FB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 xml:space="preserve">I </w:t>
      </w:r>
      <w:r w:rsidR="009D65F8">
        <w:rPr>
          <w:rFonts w:ascii="Times New Roman" w:hAnsi="Times New Roman" w:cs="Times New Roman"/>
          <w:sz w:val="24"/>
          <w:szCs w:val="24"/>
          <w:lang w:val="en-IE"/>
        </w:rPr>
        <w:t xml:space="preserve">have been attending piano classes </w:t>
      </w:r>
      <w:r w:rsidR="002C3184">
        <w:rPr>
          <w:rFonts w:ascii="Times New Roman" w:hAnsi="Times New Roman" w:cs="Times New Roman"/>
          <w:sz w:val="24"/>
          <w:szCs w:val="24"/>
          <w:lang w:val="en-IE"/>
        </w:rPr>
        <w:t>from a young age</w:t>
      </w:r>
      <w:r w:rsidR="00600C67">
        <w:rPr>
          <w:rFonts w:ascii="Times New Roman" w:hAnsi="Times New Roman" w:cs="Times New Roman"/>
          <w:sz w:val="24"/>
          <w:szCs w:val="24"/>
          <w:lang w:val="en-IE"/>
        </w:rPr>
        <w:t>. Even though</w:t>
      </w:r>
      <w:r w:rsidR="002C3184">
        <w:rPr>
          <w:rFonts w:ascii="Times New Roman" w:hAnsi="Times New Roman" w:cs="Times New Roman"/>
          <w:sz w:val="24"/>
          <w:szCs w:val="24"/>
          <w:lang w:val="en-IE"/>
        </w:rPr>
        <w:t xml:space="preserve"> my piano education</w:t>
      </w:r>
      <w:r w:rsidR="00600C67">
        <w:rPr>
          <w:rFonts w:ascii="Times New Roman" w:hAnsi="Times New Roman" w:cs="Times New Roman"/>
          <w:sz w:val="24"/>
          <w:szCs w:val="24"/>
          <w:lang w:val="en-IE"/>
        </w:rPr>
        <w:t xml:space="preserve"> has</w:t>
      </w:r>
      <w:r w:rsidR="002C3184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00C67">
        <w:rPr>
          <w:rFonts w:ascii="Times New Roman" w:hAnsi="Times New Roman" w:cs="Times New Roman"/>
          <w:sz w:val="24"/>
          <w:szCs w:val="24"/>
          <w:lang w:val="en-IE"/>
        </w:rPr>
        <w:t>not been fully completed</w:t>
      </w:r>
      <w:r w:rsidR="009D65F8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="00600C67">
        <w:rPr>
          <w:rFonts w:ascii="Times New Roman" w:hAnsi="Times New Roman" w:cs="Times New Roman"/>
          <w:sz w:val="24"/>
          <w:szCs w:val="24"/>
          <w:lang w:val="en-IE"/>
        </w:rPr>
        <w:t>I still occasionally p</w:t>
      </w:r>
      <w:r w:rsidR="008A5F58">
        <w:rPr>
          <w:rFonts w:ascii="Times New Roman" w:hAnsi="Times New Roman" w:cs="Times New Roman"/>
          <w:sz w:val="24"/>
          <w:szCs w:val="24"/>
          <w:lang w:val="en-IE"/>
        </w:rPr>
        <w:t>lay in spare</w:t>
      </w:r>
      <w:r w:rsidR="00B46687">
        <w:rPr>
          <w:rFonts w:ascii="Times New Roman" w:hAnsi="Times New Roman" w:cs="Times New Roman"/>
          <w:sz w:val="24"/>
          <w:szCs w:val="24"/>
          <w:lang w:val="en-IE"/>
        </w:rPr>
        <w:t xml:space="preserve"> time</w:t>
      </w:r>
      <w:r w:rsidR="009F10F0">
        <w:rPr>
          <w:rFonts w:ascii="Times New Roman" w:hAnsi="Times New Roman" w:cs="Times New Roman"/>
          <w:sz w:val="24"/>
          <w:szCs w:val="24"/>
          <w:lang w:val="en-IE"/>
        </w:rPr>
        <w:t xml:space="preserve"> and intend on taking piano classes to finish my music education in the future.</w:t>
      </w:r>
    </w:p>
    <w:p w:rsidR="00AB6E68" w:rsidRPr="008B50E6" w:rsidRDefault="005F5456" w:rsidP="005F5456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B50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REFERENCES </w:t>
      </w:r>
    </w:p>
    <w:p w:rsidR="00B46687" w:rsidRPr="00B81207" w:rsidRDefault="00AB6E68" w:rsidP="00B8120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IE"/>
        </w:rPr>
      </w:pPr>
      <w:r w:rsidRPr="008B50E6">
        <w:rPr>
          <w:rFonts w:ascii="Times New Roman" w:hAnsi="Times New Roman" w:cs="Times New Roman"/>
          <w:sz w:val="24"/>
          <w:szCs w:val="24"/>
          <w:lang w:val="en-IE"/>
        </w:rPr>
        <w:t xml:space="preserve">Available upon request. </w:t>
      </w:r>
      <w:bookmarkEnd w:id="0"/>
    </w:p>
    <w:sectPr w:rsidR="00B46687" w:rsidRPr="00B81207" w:rsidSect="008B50E6">
      <w:footerReference w:type="default" r:id="rId10"/>
      <w:pgSz w:w="11906" w:h="16838"/>
      <w:pgMar w:top="425" w:right="709" w:bottom="27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A3" w:rsidRDefault="001503A3" w:rsidP="008C000A">
      <w:pPr>
        <w:spacing w:after="0" w:line="240" w:lineRule="auto"/>
      </w:pPr>
      <w:r>
        <w:separator/>
      </w:r>
    </w:p>
  </w:endnote>
  <w:endnote w:type="continuationSeparator" w:id="0">
    <w:p w:rsidR="001503A3" w:rsidRDefault="001503A3" w:rsidP="008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836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61F" w:rsidRDefault="003976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F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9761F" w:rsidRDefault="00397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A3" w:rsidRDefault="001503A3" w:rsidP="008C000A">
      <w:pPr>
        <w:spacing w:after="0" w:line="240" w:lineRule="auto"/>
      </w:pPr>
      <w:r>
        <w:separator/>
      </w:r>
    </w:p>
  </w:footnote>
  <w:footnote w:type="continuationSeparator" w:id="0">
    <w:p w:rsidR="001503A3" w:rsidRDefault="001503A3" w:rsidP="008C0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BDC"/>
    <w:multiLevelType w:val="hybridMultilevel"/>
    <w:tmpl w:val="A94697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D71"/>
    <w:multiLevelType w:val="hybridMultilevel"/>
    <w:tmpl w:val="40684888"/>
    <w:lvl w:ilvl="0" w:tplc="5F92EA4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6870"/>
    <w:multiLevelType w:val="hybridMultilevel"/>
    <w:tmpl w:val="261C75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5E3E"/>
    <w:multiLevelType w:val="hybridMultilevel"/>
    <w:tmpl w:val="9BE87D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70DA"/>
    <w:multiLevelType w:val="hybridMultilevel"/>
    <w:tmpl w:val="05D293A2"/>
    <w:lvl w:ilvl="0" w:tplc="5F92EA4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3E4C"/>
    <w:multiLevelType w:val="hybridMultilevel"/>
    <w:tmpl w:val="7168118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522B"/>
    <w:multiLevelType w:val="hybridMultilevel"/>
    <w:tmpl w:val="0D90C4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1A1E"/>
    <w:multiLevelType w:val="hybridMultilevel"/>
    <w:tmpl w:val="2D521D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65CE"/>
    <w:multiLevelType w:val="hybridMultilevel"/>
    <w:tmpl w:val="DC7C3B8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91614"/>
    <w:multiLevelType w:val="hybridMultilevel"/>
    <w:tmpl w:val="BCF0BBE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75B22"/>
    <w:multiLevelType w:val="hybridMultilevel"/>
    <w:tmpl w:val="D0782EFA"/>
    <w:lvl w:ilvl="0" w:tplc="9634BD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32AE4"/>
    <w:multiLevelType w:val="hybridMultilevel"/>
    <w:tmpl w:val="2E28FF2A"/>
    <w:lvl w:ilvl="0" w:tplc="78640D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5DE6"/>
    <w:multiLevelType w:val="hybridMultilevel"/>
    <w:tmpl w:val="F04078A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87C1C"/>
    <w:multiLevelType w:val="hybridMultilevel"/>
    <w:tmpl w:val="098CAD3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F3E26"/>
    <w:multiLevelType w:val="hybridMultilevel"/>
    <w:tmpl w:val="DFF69E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F5D62"/>
    <w:multiLevelType w:val="hybridMultilevel"/>
    <w:tmpl w:val="68C82E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D0E6E"/>
    <w:multiLevelType w:val="hybridMultilevel"/>
    <w:tmpl w:val="3E662920"/>
    <w:lvl w:ilvl="0" w:tplc="A0AA14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222D"/>
    <w:multiLevelType w:val="hybridMultilevel"/>
    <w:tmpl w:val="B6DED87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D57EF"/>
    <w:multiLevelType w:val="hybridMultilevel"/>
    <w:tmpl w:val="6D0E49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B7696"/>
    <w:multiLevelType w:val="hybridMultilevel"/>
    <w:tmpl w:val="73D40B7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0AE6"/>
    <w:multiLevelType w:val="hybridMultilevel"/>
    <w:tmpl w:val="9328E1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04B05"/>
    <w:multiLevelType w:val="hybridMultilevel"/>
    <w:tmpl w:val="AAA862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9744B"/>
    <w:multiLevelType w:val="hybridMultilevel"/>
    <w:tmpl w:val="47E0F12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54A8"/>
    <w:multiLevelType w:val="hybridMultilevel"/>
    <w:tmpl w:val="46EE6994"/>
    <w:lvl w:ilvl="0" w:tplc="640E0A24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5204B"/>
    <w:multiLevelType w:val="hybridMultilevel"/>
    <w:tmpl w:val="09985F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76213"/>
    <w:multiLevelType w:val="hybridMultilevel"/>
    <w:tmpl w:val="21A40314"/>
    <w:lvl w:ilvl="0" w:tplc="BA3C24B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F1861"/>
    <w:multiLevelType w:val="hybridMultilevel"/>
    <w:tmpl w:val="13ACEB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C4A81"/>
    <w:multiLevelType w:val="hybridMultilevel"/>
    <w:tmpl w:val="D1B837E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3608E"/>
    <w:multiLevelType w:val="hybridMultilevel"/>
    <w:tmpl w:val="AC68A090"/>
    <w:lvl w:ilvl="0" w:tplc="A8123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D2F8B"/>
    <w:multiLevelType w:val="hybridMultilevel"/>
    <w:tmpl w:val="51AC85D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3"/>
  </w:num>
  <w:num w:numId="4">
    <w:abstractNumId w:val="16"/>
  </w:num>
  <w:num w:numId="5">
    <w:abstractNumId w:val="10"/>
  </w:num>
  <w:num w:numId="6">
    <w:abstractNumId w:val="25"/>
  </w:num>
  <w:num w:numId="7">
    <w:abstractNumId w:val="11"/>
  </w:num>
  <w:num w:numId="8">
    <w:abstractNumId w:val="6"/>
  </w:num>
  <w:num w:numId="9">
    <w:abstractNumId w:val="26"/>
  </w:num>
  <w:num w:numId="10">
    <w:abstractNumId w:val="8"/>
  </w:num>
  <w:num w:numId="11">
    <w:abstractNumId w:val="29"/>
  </w:num>
  <w:num w:numId="12">
    <w:abstractNumId w:val="13"/>
  </w:num>
  <w:num w:numId="13">
    <w:abstractNumId w:val="20"/>
  </w:num>
  <w:num w:numId="14">
    <w:abstractNumId w:val="24"/>
  </w:num>
  <w:num w:numId="15">
    <w:abstractNumId w:val="18"/>
  </w:num>
  <w:num w:numId="16">
    <w:abstractNumId w:val="0"/>
  </w:num>
  <w:num w:numId="17">
    <w:abstractNumId w:val="21"/>
  </w:num>
  <w:num w:numId="18">
    <w:abstractNumId w:val="17"/>
  </w:num>
  <w:num w:numId="19">
    <w:abstractNumId w:val="9"/>
  </w:num>
  <w:num w:numId="20">
    <w:abstractNumId w:val="22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7"/>
  </w:num>
  <w:num w:numId="26">
    <w:abstractNumId w:val="12"/>
  </w:num>
  <w:num w:numId="27">
    <w:abstractNumId w:val="14"/>
  </w:num>
  <w:num w:numId="28">
    <w:abstractNumId w:val="19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30"/>
    <w:rsid w:val="0001029B"/>
    <w:rsid w:val="00010793"/>
    <w:rsid w:val="00011418"/>
    <w:rsid w:val="00012F38"/>
    <w:rsid w:val="000140C6"/>
    <w:rsid w:val="000179E2"/>
    <w:rsid w:val="00025E47"/>
    <w:rsid w:val="000309C2"/>
    <w:rsid w:val="00030CC6"/>
    <w:rsid w:val="00033BBF"/>
    <w:rsid w:val="00034780"/>
    <w:rsid w:val="00035518"/>
    <w:rsid w:val="0003666B"/>
    <w:rsid w:val="00046656"/>
    <w:rsid w:val="0005284F"/>
    <w:rsid w:val="00054221"/>
    <w:rsid w:val="00064365"/>
    <w:rsid w:val="00067730"/>
    <w:rsid w:val="000754B8"/>
    <w:rsid w:val="00075BEE"/>
    <w:rsid w:val="00092C46"/>
    <w:rsid w:val="0009669B"/>
    <w:rsid w:val="000B1A97"/>
    <w:rsid w:val="000B40CE"/>
    <w:rsid w:val="000C21F9"/>
    <w:rsid w:val="000C573C"/>
    <w:rsid w:val="000D354E"/>
    <w:rsid w:val="000E5819"/>
    <w:rsid w:val="000F7D8F"/>
    <w:rsid w:val="0012346B"/>
    <w:rsid w:val="0012351F"/>
    <w:rsid w:val="00126546"/>
    <w:rsid w:val="0014477E"/>
    <w:rsid w:val="00145DAD"/>
    <w:rsid w:val="001503A3"/>
    <w:rsid w:val="00151CA2"/>
    <w:rsid w:val="00166485"/>
    <w:rsid w:val="0016725F"/>
    <w:rsid w:val="00176345"/>
    <w:rsid w:val="001868B6"/>
    <w:rsid w:val="0019740A"/>
    <w:rsid w:val="001A2442"/>
    <w:rsid w:val="001B2040"/>
    <w:rsid w:val="001B55D6"/>
    <w:rsid w:val="001C6BF6"/>
    <w:rsid w:val="001D63F5"/>
    <w:rsid w:val="001D7BBD"/>
    <w:rsid w:val="001F0CB8"/>
    <w:rsid w:val="00236952"/>
    <w:rsid w:val="00251B73"/>
    <w:rsid w:val="00262A1E"/>
    <w:rsid w:val="0026308E"/>
    <w:rsid w:val="0026411F"/>
    <w:rsid w:val="00267105"/>
    <w:rsid w:val="00267CD0"/>
    <w:rsid w:val="0027169E"/>
    <w:rsid w:val="002927B0"/>
    <w:rsid w:val="002927FB"/>
    <w:rsid w:val="0029408D"/>
    <w:rsid w:val="002A36D0"/>
    <w:rsid w:val="002A5463"/>
    <w:rsid w:val="002B359D"/>
    <w:rsid w:val="002B45D1"/>
    <w:rsid w:val="002C3184"/>
    <w:rsid w:val="002C4246"/>
    <w:rsid w:val="002C6D50"/>
    <w:rsid w:val="002D677D"/>
    <w:rsid w:val="002E1255"/>
    <w:rsid w:val="002E1642"/>
    <w:rsid w:val="002E4DC5"/>
    <w:rsid w:val="002E4F68"/>
    <w:rsid w:val="002F228C"/>
    <w:rsid w:val="002F2473"/>
    <w:rsid w:val="002F5AA4"/>
    <w:rsid w:val="002F6758"/>
    <w:rsid w:val="00305412"/>
    <w:rsid w:val="0030588B"/>
    <w:rsid w:val="00306372"/>
    <w:rsid w:val="003124F5"/>
    <w:rsid w:val="00313854"/>
    <w:rsid w:val="00314195"/>
    <w:rsid w:val="0031465D"/>
    <w:rsid w:val="00334724"/>
    <w:rsid w:val="003365EF"/>
    <w:rsid w:val="003472F9"/>
    <w:rsid w:val="00382C13"/>
    <w:rsid w:val="00386FD9"/>
    <w:rsid w:val="00391E7A"/>
    <w:rsid w:val="0039622D"/>
    <w:rsid w:val="0039761F"/>
    <w:rsid w:val="003B6AB6"/>
    <w:rsid w:val="003D2754"/>
    <w:rsid w:val="003E4D8C"/>
    <w:rsid w:val="003F421E"/>
    <w:rsid w:val="00401BCD"/>
    <w:rsid w:val="00402717"/>
    <w:rsid w:val="004209E8"/>
    <w:rsid w:val="004353AF"/>
    <w:rsid w:val="00436164"/>
    <w:rsid w:val="00437E84"/>
    <w:rsid w:val="00443CF3"/>
    <w:rsid w:val="00455301"/>
    <w:rsid w:val="00456D87"/>
    <w:rsid w:val="00462F71"/>
    <w:rsid w:val="004652B6"/>
    <w:rsid w:val="004656EA"/>
    <w:rsid w:val="00476F16"/>
    <w:rsid w:val="00481ED6"/>
    <w:rsid w:val="004B6BAD"/>
    <w:rsid w:val="004B7FFE"/>
    <w:rsid w:val="005018F6"/>
    <w:rsid w:val="00516574"/>
    <w:rsid w:val="00517B59"/>
    <w:rsid w:val="00524ED6"/>
    <w:rsid w:val="00527EB5"/>
    <w:rsid w:val="00543000"/>
    <w:rsid w:val="00547BC2"/>
    <w:rsid w:val="00547C5B"/>
    <w:rsid w:val="0055563E"/>
    <w:rsid w:val="00586EC0"/>
    <w:rsid w:val="005A14BD"/>
    <w:rsid w:val="005D4CD7"/>
    <w:rsid w:val="005F1506"/>
    <w:rsid w:val="005F5456"/>
    <w:rsid w:val="00600C67"/>
    <w:rsid w:val="00611F09"/>
    <w:rsid w:val="00637577"/>
    <w:rsid w:val="006530B9"/>
    <w:rsid w:val="00661F80"/>
    <w:rsid w:val="006747A7"/>
    <w:rsid w:val="006747ED"/>
    <w:rsid w:val="00680283"/>
    <w:rsid w:val="006842E5"/>
    <w:rsid w:val="00693349"/>
    <w:rsid w:val="006B0031"/>
    <w:rsid w:val="006B3A63"/>
    <w:rsid w:val="006B427B"/>
    <w:rsid w:val="006B44BB"/>
    <w:rsid w:val="006C06FF"/>
    <w:rsid w:val="006D4CB4"/>
    <w:rsid w:val="006E1E61"/>
    <w:rsid w:val="006F07A7"/>
    <w:rsid w:val="006F1F98"/>
    <w:rsid w:val="006F312A"/>
    <w:rsid w:val="00710EDA"/>
    <w:rsid w:val="00711B0D"/>
    <w:rsid w:val="00711DA6"/>
    <w:rsid w:val="00716E61"/>
    <w:rsid w:val="007221E3"/>
    <w:rsid w:val="007232D2"/>
    <w:rsid w:val="0072342D"/>
    <w:rsid w:val="00732C3A"/>
    <w:rsid w:val="00733C38"/>
    <w:rsid w:val="00733E03"/>
    <w:rsid w:val="00755BA7"/>
    <w:rsid w:val="00760450"/>
    <w:rsid w:val="0076515A"/>
    <w:rsid w:val="00766BC5"/>
    <w:rsid w:val="00780590"/>
    <w:rsid w:val="00797102"/>
    <w:rsid w:val="007A0586"/>
    <w:rsid w:val="007B692D"/>
    <w:rsid w:val="007C58B6"/>
    <w:rsid w:val="007C5DCA"/>
    <w:rsid w:val="007D3623"/>
    <w:rsid w:val="007D4108"/>
    <w:rsid w:val="007E4BF8"/>
    <w:rsid w:val="007E6F68"/>
    <w:rsid w:val="007E7B11"/>
    <w:rsid w:val="007F6024"/>
    <w:rsid w:val="007F6315"/>
    <w:rsid w:val="00803DE3"/>
    <w:rsid w:val="00806CF0"/>
    <w:rsid w:val="008111A9"/>
    <w:rsid w:val="00823A8C"/>
    <w:rsid w:val="008248E6"/>
    <w:rsid w:val="008268DA"/>
    <w:rsid w:val="0083515F"/>
    <w:rsid w:val="0083769F"/>
    <w:rsid w:val="00837F92"/>
    <w:rsid w:val="008620D9"/>
    <w:rsid w:val="0087069A"/>
    <w:rsid w:val="00877614"/>
    <w:rsid w:val="00883511"/>
    <w:rsid w:val="00884F11"/>
    <w:rsid w:val="008A1F71"/>
    <w:rsid w:val="008A5F58"/>
    <w:rsid w:val="008B114F"/>
    <w:rsid w:val="008B50E6"/>
    <w:rsid w:val="008C000A"/>
    <w:rsid w:val="008D129D"/>
    <w:rsid w:val="008E5847"/>
    <w:rsid w:val="008F4930"/>
    <w:rsid w:val="009022C3"/>
    <w:rsid w:val="009107D1"/>
    <w:rsid w:val="00910901"/>
    <w:rsid w:val="009234B7"/>
    <w:rsid w:val="009255F9"/>
    <w:rsid w:val="00926387"/>
    <w:rsid w:val="00930F70"/>
    <w:rsid w:val="009325FA"/>
    <w:rsid w:val="00934E2F"/>
    <w:rsid w:val="009419E5"/>
    <w:rsid w:val="009421DF"/>
    <w:rsid w:val="00943DD7"/>
    <w:rsid w:val="00944B5F"/>
    <w:rsid w:val="00950A1D"/>
    <w:rsid w:val="009535E7"/>
    <w:rsid w:val="0095452B"/>
    <w:rsid w:val="009628F9"/>
    <w:rsid w:val="00970A80"/>
    <w:rsid w:val="00971590"/>
    <w:rsid w:val="00974CED"/>
    <w:rsid w:val="00975A58"/>
    <w:rsid w:val="00976C3A"/>
    <w:rsid w:val="009938F5"/>
    <w:rsid w:val="009A3A1E"/>
    <w:rsid w:val="009A6780"/>
    <w:rsid w:val="009B28BD"/>
    <w:rsid w:val="009B6B54"/>
    <w:rsid w:val="009B6DA9"/>
    <w:rsid w:val="009C0D1D"/>
    <w:rsid w:val="009C2585"/>
    <w:rsid w:val="009D60E2"/>
    <w:rsid w:val="009D65F8"/>
    <w:rsid w:val="009E7B2E"/>
    <w:rsid w:val="009F10F0"/>
    <w:rsid w:val="009F2D62"/>
    <w:rsid w:val="00A05E53"/>
    <w:rsid w:val="00A161A1"/>
    <w:rsid w:val="00A22DD8"/>
    <w:rsid w:val="00A67955"/>
    <w:rsid w:val="00A806F9"/>
    <w:rsid w:val="00A81156"/>
    <w:rsid w:val="00A86CEF"/>
    <w:rsid w:val="00A936F1"/>
    <w:rsid w:val="00A93FCE"/>
    <w:rsid w:val="00A9443D"/>
    <w:rsid w:val="00AA055D"/>
    <w:rsid w:val="00AB3EC7"/>
    <w:rsid w:val="00AB4747"/>
    <w:rsid w:val="00AB6E68"/>
    <w:rsid w:val="00AD225F"/>
    <w:rsid w:val="00AD455C"/>
    <w:rsid w:val="00AF0FBB"/>
    <w:rsid w:val="00AF2F1B"/>
    <w:rsid w:val="00B03A73"/>
    <w:rsid w:val="00B13DC5"/>
    <w:rsid w:val="00B23E71"/>
    <w:rsid w:val="00B36995"/>
    <w:rsid w:val="00B41199"/>
    <w:rsid w:val="00B418B9"/>
    <w:rsid w:val="00B4279E"/>
    <w:rsid w:val="00B44D42"/>
    <w:rsid w:val="00B45A50"/>
    <w:rsid w:val="00B46687"/>
    <w:rsid w:val="00B47875"/>
    <w:rsid w:val="00B5173E"/>
    <w:rsid w:val="00B53C23"/>
    <w:rsid w:val="00B62B9B"/>
    <w:rsid w:val="00B64640"/>
    <w:rsid w:val="00B73E6C"/>
    <w:rsid w:val="00B81207"/>
    <w:rsid w:val="00B82FC9"/>
    <w:rsid w:val="00B830D2"/>
    <w:rsid w:val="00B95959"/>
    <w:rsid w:val="00BA1B72"/>
    <w:rsid w:val="00BA40B7"/>
    <w:rsid w:val="00BA4A58"/>
    <w:rsid w:val="00BA6BDF"/>
    <w:rsid w:val="00BB0A2D"/>
    <w:rsid w:val="00BB3455"/>
    <w:rsid w:val="00BB68FB"/>
    <w:rsid w:val="00BC272F"/>
    <w:rsid w:val="00BD02E5"/>
    <w:rsid w:val="00BE0295"/>
    <w:rsid w:val="00BE6848"/>
    <w:rsid w:val="00BF5FE4"/>
    <w:rsid w:val="00C01454"/>
    <w:rsid w:val="00C0154D"/>
    <w:rsid w:val="00C111A0"/>
    <w:rsid w:val="00C23C4C"/>
    <w:rsid w:val="00C24644"/>
    <w:rsid w:val="00C40CD4"/>
    <w:rsid w:val="00C52E2B"/>
    <w:rsid w:val="00C53469"/>
    <w:rsid w:val="00C55055"/>
    <w:rsid w:val="00C71884"/>
    <w:rsid w:val="00CA7A7E"/>
    <w:rsid w:val="00CB059A"/>
    <w:rsid w:val="00CB11C2"/>
    <w:rsid w:val="00CB5B69"/>
    <w:rsid w:val="00CC006E"/>
    <w:rsid w:val="00CC382F"/>
    <w:rsid w:val="00CC4F33"/>
    <w:rsid w:val="00CD23D7"/>
    <w:rsid w:val="00CE7A39"/>
    <w:rsid w:val="00CF54C3"/>
    <w:rsid w:val="00D0722F"/>
    <w:rsid w:val="00D108F7"/>
    <w:rsid w:val="00D10D48"/>
    <w:rsid w:val="00D10FD3"/>
    <w:rsid w:val="00D1343E"/>
    <w:rsid w:val="00D23DE7"/>
    <w:rsid w:val="00D33EC1"/>
    <w:rsid w:val="00D343BF"/>
    <w:rsid w:val="00D43CA4"/>
    <w:rsid w:val="00D5188B"/>
    <w:rsid w:val="00D53380"/>
    <w:rsid w:val="00D57617"/>
    <w:rsid w:val="00D5790F"/>
    <w:rsid w:val="00D60237"/>
    <w:rsid w:val="00D60641"/>
    <w:rsid w:val="00D615EA"/>
    <w:rsid w:val="00D806D2"/>
    <w:rsid w:val="00D87584"/>
    <w:rsid w:val="00DA1D8D"/>
    <w:rsid w:val="00DA1EB7"/>
    <w:rsid w:val="00DD0FAE"/>
    <w:rsid w:val="00DE24F9"/>
    <w:rsid w:val="00DE3700"/>
    <w:rsid w:val="00DF293F"/>
    <w:rsid w:val="00E025CE"/>
    <w:rsid w:val="00E10948"/>
    <w:rsid w:val="00E11C77"/>
    <w:rsid w:val="00E15691"/>
    <w:rsid w:val="00E16E30"/>
    <w:rsid w:val="00E21AA3"/>
    <w:rsid w:val="00E22DF7"/>
    <w:rsid w:val="00E25D3A"/>
    <w:rsid w:val="00E27480"/>
    <w:rsid w:val="00E36E8F"/>
    <w:rsid w:val="00E37A9F"/>
    <w:rsid w:val="00E42DE4"/>
    <w:rsid w:val="00E53702"/>
    <w:rsid w:val="00E644D8"/>
    <w:rsid w:val="00E66F03"/>
    <w:rsid w:val="00E8173C"/>
    <w:rsid w:val="00E87EAD"/>
    <w:rsid w:val="00E90AE6"/>
    <w:rsid w:val="00EB0F5D"/>
    <w:rsid w:val="00EC33D0"/>
    <w:rsid w:val="00EC3D39"/>
    <w:rsid w:val="00ED1C75"/>
    <w:rsid w:val="00ED376A"/>
    <w:rsid w:val="00ED3825"/>
    <w:rsid w:val="00ED3F94"/>
    <w:rsid w:val="00ED6D9B"/>
    <w:rsid w:val="00EE14E1"/>
    <w:rsid w:val="00EE35B6"/>
    <w:rsid w:val="00EF76B0"/>
    <w:rsid w:val="00F10D5C"/>
    <w:rsid w:val="00F1655F"/>
    <w:rsid w:val="00F20EF3"/>
    <w:rsid w:val="00F342B7"/>
    <w:rsid w:val="00F36E21"/>
    <w:rsid w:val="00F4706E"/>
    <w:rsid w:val="00F567FA"/>
    <w:rsid w:val="00F6026C"/>
    <w:rsid w:val="00F63492"/>
    <w:rsid w:val="00F85C23"/>
    <w:rsid w:val="00F8653B"/>
    <w:rsid w:val="00F942A7"/>
    <w:rsid w:val="00F972A1"/>
    <w:rsid w:val="00FA0881"/>
    <w:rsid w:val="00FA0AEF"/>
    <w:rsid w:val="00FA58B9"/>
    <w:rsid w:val="00FB321A"/>
    <w:rsid w:val="00FC673D"/>
    <w:rsid w:val="00FC6C29"/>
    <w:rsid w:val="00FD6A5E"/>
    <w:rsid w:val="00FE5398"/>
    <w:rsid w:val="00FE7071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67E7"/>
  <w15:docId w15:val="{180BD795-9B1E-46ED-93BE-E75447E4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7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8F6"/>
    <w:pPr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59"/>
    <w:rsid w:val="002F22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0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0D2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C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00A"/>
  </w:style>
  <w:style w:type="paragraph" w:styleId="Footer">
    <w:name w:val="footer"/>
    <w:basedOn w:val="Normal"/>
    <w:link w:val="FooterChar"/>
    <w:uiPriority w:val="99"/>
    <w:unhideWhenUsed/>
    <w:rsid w:val="008C0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00A"/>
  </w:style>
  <w:style w:type="paragraph" w:styleId="Title">
    <w:name w:val="Title"/>
    <w:basedOn w:val="Normal"/>
    <w:next w:val="Normal"/>
    <w:link w:val="TitleChar"/>
    <w:uiPriority w:val="10"/>
    <w:qFormat/>
    <w:rsid w:val="00A679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42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D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E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1DF"/>
    <w:rPr>
      <w:b/>
      <w:bCs/>
      <w:sz w:val="20"/>
      <w:szCs w:val="20"/>
    </w:rPr>
  </w:style>
  <w:style w:type="paragraph" w:styleId="NoSpacing">
    <w:name w:val="No Spacing"/>
    <w:uiPriority w:val="1"/>
    <w:qFormat/>
    <w:rsid w:val="00046656"/>
    <w:pPr>
      <w:spacing w:after="0" w:line="240" w:lineRule="auto"/>
    </w:pPr>
  </w:style>
  <w:style w:type="paragraph" w:styleId="Revision">
    <w:name w:val="Revision"/>
    <w:hidden/>
    <w:uiPriority w:val="99"/>
    <w:semiHidden/>
    <w:rsid w:val="00035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yna.chekanska@outlook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lentyna.chekanska@outlook.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FD1E-E273-448C-AB05-ADF43058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Valentyna Chekanska</cp:lastModifiedBy>
  <cp:revision>15</cp:revision>
  <cp:lastPrinted>2014-05-21T08:54:00Z</cp:lastPrinted>
  <dcterms:created xsi:type="dcterms:W3CDTF">2016-10-21T08:01:00Z</dcterms:created>
  <dcterms:modified xsi:type="dcterms:W3CDTF">2017-01-29T15:00:00Z</dcterms:modified>
</cp:coreProperties>
</file>