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288" w:lineRule="auto"/>
        <w:jc w:val="center"/>
        <w:rPr>
          <w:rStyle w:val="None A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one A"/>
          <w:rFonts w:ascii="Times New Roman" w:hAnsi="Times New Roman"/>
          <w:sz w:val="24"/>
          <w:szCs w:val="24"/>
          <w:u w:val="none"/>
        </w:rPr>
        <w:tab/>
        <w:tab/>
      </w:r>
      <w:r>
        <w:rPr>
          <w:rStyle w:val="None A"/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 xml:space="preserve">Vanessa Frawley </w:t>
      </w:r>
      <w:r>
        <w:rPr>
          <w:rStyle w:val="None A"/>
          <w:rFonts w:ascii="Times New Roman" w:cs="Times New Roman" w:hAnsi="Times New Roman" w:eastAsia="Times New Roman"/>
          <w:sz w:val="24"/>
          <w:szCs w:val="24"/>
          <w:u w:val="none"/>
        </w:rPr>
        <w:tab/>
        <w:tab/>
      </w:r>
    </w:p>
    <w:p>
      <w:pPr>
        <w:pStyle w:val="Body A"/>
        <w:spacing w:line="288" w:lineRule="auto"/>
        <w:jc w:val="center"/>
        <w:rPr>
          <w:rStyle w:val="None A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one A"/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170 Gleann na Ri, Druid Valley, Cabinteely, Dublin 18 </w:t>
      </w:r>
    </w:p>
    <w:p>
      <w:pPr>
        <w:pStyle w:val="Body A"/>
        <w:spacing w:line="288" w:lineRule="auto"/>
        <w:jc w:val="center"/>
        <w:rPr>
          <w:rStyle w:val="None A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one A"/>
          <w:rFonts w:ascii="Times New Roman" w:hAnsi="Times New Roman"/>
          <w:sz w:val="24"/>
          <w:szCs w:val="24"/>
          <w:u w:val="none"/>
          <w:rtl w:val="0"/>
          <w:lang w:val="en-US"/>
        </w:rPr>
        <w:t xml:space="preserve">083-3459418 </w:t>
      </w:r>
    </w:p>
    <w:p>
      <w:pPr>
        <w:pStyle w:val="Body A"/>
        <w:spacing w:line="288" w:lineRule="auto"/>
        <w:jc w:val="center"/>
        <w:rPr>
          <w:rStyle w:val="None A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"mailto:vanessa.frawley2@mail.dcu.ie"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vanessa.frawley2@mail.dcu.ie</w:t>
      </w:r>
      <w:r>
        <w:rPr/>
        <w:fldChar w:fldCharType="end" w:fldLock="0"/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Education</w:t>
      </w:r>
    </w:p>
    <w:p>
      <w:pPr>
        <w:pStyle w:val="Body A"/>
        <w:spacing w:line="288" w:lineRule="auto"/>
        <w:rPr>
          <w:rStyle w:val="Hyperlink.1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2012-2016:</w:t>
        <w:tab/>
        <w:tab/>
        <w:t xml:space="preserve">Bachelor of Civil Law, Dublin City University </w:t>
      </w:r>
      <w:r>
        <w:rPr>
          <w:rStyle w:val="None A"/>
          <w:rFonts w:ascii="Times New Roman" w:cs="Times New Roman" w:hAnsi="Times New Roman" w:eastAsia="Times New Roman"/>
          <w:sz w:val="24"/>
          <w:szCs w:val="24"/>
          <w:lang w:val="en-US"/>
        </w:rPr>
        <w:tab/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 A"/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>Grade to Date: 2:1</w:t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2014-2015:</w:t>
        <w:tab/>
        <w:tab/>
        <w:t xml:space="preserve">LLB Law, University of Stirling, </w:t>
      </w:r>
      <w:r>
        <w:rPr>
          <w:rStyle w:val="None A"/>
          <w:rFonts w:ascii="Times New Roman" w:hAnsi="Times New Roman"/>
          <w:sz w:val="24"/>
          <w:szCs w:val="24"/>
          <w:rtl w:val="0"/>
        </w:rPr>
        <w:t>S</w:t>
      </w: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 xml:space="preserve">tirling, United Kingdom </w:t>
      </w:r>
      <w:r>
        <w:rPr>
          <w:rStyle w:val="None A"/>
          <w:rFonts w:ascii="Times New Roman" w:cs="Times New Roman" w:hAnsi="Times New Roman" w:eastAsia="Times New Roman"/>
          <w:sz w:val="24"/>
          <w:szCs w:val="24"/>
          <w:lang w:val="en-US"/>
        </w:rPr>
        <w:tab/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 A"/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>Grade obtained: 2:1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 A"/>
          <w:rFonts w:ascii="Times New Roman" w:hAnsi="Times New Roman"/>
          <w:sz w:val="24"/>
          <w:szCs w:val="24"/>
          <w:rtl w:val="0"/>
          <w:lang w:val="en-US"/>
        </w:rPr>
        <w:t>2006-2012:</w:t>
        <w:tab/>
        <w:tab/>
        <w:t xml:space="preserve">Loreto Abbey Dalkey, </w:t>
      </w:r>
      <w:r>
        <w:rPr>
          <w:rStyle w:val="None A"/>
          <w:rFonts w:ascii="Times New Roman" w:hAnsi="Times New Roman"/>
          <w:sz w:val="24"/>
          <w:szCs w:val="24"/>
          <w:rtl w:val="0"/>
        </w:rPr>
        <w:t>Co. Dublin</w:t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 A"/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Leaving Certificate 425 CAO points 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Relevant Experience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</w:rPr>
      </w:pP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Jun 2014-July 2014:</w:t>
        <w:tab/>
        <w:t>Intern</w:t>
        <w:tab/>
        <w:tab/>
        <w:t>McKeever Rowan Solicitors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Preparing and binding court briefs.</w:t>
      </w: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Faxing, filing, posting as requested.</w:t>
      </w: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Attending court and taking notes accordingly.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Key skills: Teamwork, ability to work in a high pressure environment, general office administration and adhering to client confidentiality.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Additional Work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b w:val="1"/>
          <w:bCs w:val="1"/>
          <w:lang w:val="en-US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</w:rPr>
      </w:pP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Jun 2011-Present:</w:t>
        <w:tab/>
        <w:t>Waitress</w:t>
        <w:tab/>
        <w:t xml:space="preserve"> Brady</w:t>
      </w:r>
      <w:r>
        <w:rPr>
          <w:rStyle w:val="None A"/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 xml:space="preserve">s of Shankill, Co. </w:t>
      </w:r>
      <w:r>
        <w:rPr>
          <w:rStyle w:val="None A"/>
          <w:rFonts w:ascii="Times New Roman" w:hAnsi="Times New Roman"/>
          <w:b w:val="1"/>
          <w:bCs w:val="1"/>
          <w:rtl w:val="0"/>
        </w:rPr>
        <w:t>Dublin</w:t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</w:rPr>
      </w:pPr>
      <w:r>
        <w:rPr>
          <w:rStyle w:val="None A"/>
          <w:rFonts w:ascii="Times New Roman" w:cs="Times New Roman" w:hAnsi="Times New Roman" w:eastAsia="Times New Roman"/>
          <w:lang w:val="en-US"/>
        </w:rPr>
        <w:tab/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Serving food and drink in a professional manner.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Using the till and handling cash ensuring the cash flow was correct each evening.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Maintaining cleanliness and ensuring customer satisfaction.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Communicating with customers through taking orders and reservations.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Key Skills: Communication, working off initiative, customer service and time management. 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0"/>
          <w:szCs w:val="20"/>
          <w:lang w:val="en-US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</w:rPr>
      </w:pP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May 2015-Sept 2015:</w:t>
        <w:tab/>
        <w:t>Server</w:t>
        <w:tab/>
        <w:t xml:space="preserve"> </w:t>
        <w:tab/>
        <w:t>Ulysses</w:t>
      </w:r>
      <w:r>
        <w:rPr>
          <w:rStyle w:val="None A"/>
          <w:rFonts w:ascii="Times New Roman" w:hAnsi="Times New Roman" w:hint="default"/>
          <w:b w:val="1"/>
          <w:bCs w:val="1"/>
          <w:rtl w:val="0"/>
          <w:lang w:val="en-US"/>
        </w:rPr>
        <w:t xml:space="preserve">’ </w:t>
      </w: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>Folk House, 95 Peal Street, New York 10004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Greeting and seating customers.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Taking food and drink orders and providing high standard of customer service.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Familiarising myself with the New York service industry.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Key Skills: Adaptability, customer service and commitment. </w:t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cs="Times New Roman" w:hAnsi="Times New Roman" w:eastAsia="Times New Roman"/>
          <w:sz w:val="20"/>
          <w:szCs w:val="20"/>
          <w:lang w:val="en-US"/>
        </w:rPr>
        <w:tab/>
        <w:tab/>
        <w:tab/>
        <w:tab/>
        <w:tab/>
        <w:tab/>
        <w:tab/>
        <w:tab/>
      </w: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</w:rPr>
      </w:pPr>
      <w:r>
        <w:rPr>
          <w:rStyle w:val="None A"/>
          <w:rFonts w:ascii="Times New Roman" w:hAnsi="Times New Roman"/>
          <w:b w:val="1"/>
          <w:bCs w:val="1"/>
          <w:rtl w:val="0"/>
          <w:lang w:val="en-US"/>
        </w:rPr>
        <w:t xml:space="preserve">Oct 2014-May 2015: </w:t>
        <w:tab/>
        <w:t>PR Staff</w:t>
        <w:tab/>
        <w:t>Fubar Club, 6 Maxwell Place, Stirling, United Kingdom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nl-NL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nl-NL"/>
        </w:rPr>
        <w:t>Setting door prices and organising special promotions.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Organising publicity for events and booking performance artists.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Managing budgets and accounts effectively. 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Key Skills: Promotion of events, ability to make sales and communication.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</w:rPr>
      </w:pPr>
      <w:r>
        <w:rPr>
          <w:rStyle w:val="None A"/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 xml:space="preserve">Volunteering and Community Involvement 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sz w:val="20"/>
          <w:szCs w:val="20"/>
          <w:u w:val="none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u w:val="none"/>
        </w:rPr>
      </w:pPr>
      <w:r>
        <w:rPr>
          <w:rStyle w:val="None A"/>
          <w:rFonts w:ascii="Times New Roman" w:hAnsi="Times New Roman"/>
          <w:b w:val="1"/>
          <w:bCs w:val="1"/>
          <w:u w:val="none"/>
          <w:rtl w:val="0"/>
          <w:lang w:val="en-US"/>
        </w:rPr>
        <w:t>2013-2014:</w:t>
        <w:tab/>
        <w:tab/>
        <w:t>Volunteer</w:t>
        <w:tab/>
        <w:t xml:space="preserve">Ballymun Initiative for Third Level Education 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u w:val="none"/>
        </w:rPr>
      </w:pP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u w:val="none"/>
          <w:rtl w:val="0"/>
          <w:lang w:val="en-US"/>
        </w:rPr>
        <w:t>Tutoring Leaving Cert students in higher level Irish in disadvantaged schools.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  <w:r>
        <w:rPr>
          <w:rStyle w:val="None A"/>
          <w:rFonts w:ascii="Times New Roman" w:hAnsi="Times New Roman"/>
          <w:sz w:val="20"/>
          <w:szCs w:val="20"/>
          <w:u w:val="none"/>
          <w:rtl w:val="0"/>
          <w:lang w:val="en-US"/>
        </w:rPr>
        <w:t>Key Skills: Organisational, communication and reliability.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u w:val="none"/>
        </w:rPr>
      </w:pPr>
      <w:r>
        <w:rPr>
          <w:rStyle w:val="None A"/>
          <w:rFonts w:ascii="Times New Roman" w:hAnsi="Times New Roman"/>
          <w:b w:val="1"/>
          <w:bCs w:val="1"/>
          <w:u w:val="none"/>
          <w:rtl w:val="0"/>
          <w:lang w:val="en-US"/>
        </w:rPr>
        <w:t>2010, 2015:</w:t>
        <w:tab/>
        <w:tab/>
        <w:t xml:space="preserve">Coach </w:t>
        <w:tab/>
        <w:tab/>
        <w:t>Cuala GAA Club and The University of Stirling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u w:val="none"/>
          <w:rtl w:val="0"/>
          <w:lang w:val="en-US"/>
        </w:rPr>
        <w:t>Coaching younger players as part of the Gaisce President</w:t>
      </w:r>
      <w:r>
        <w:rPr>
          <w:rStyle w:val="None A"/>
          <w:rFonts w:ascii="Times New Roman" w:hAnsi="Times New Roman" w:hint="default"/>
          <w:sz w:val="20"/>
          <w:szCs w:val="20"/>
          <w:u w:val="none"/>
          <w:rtl w:val="0"/>
          <w:lang w:val="en-US"/>
        </w:rPr>
        <w:t>’</w:t>
      </w:r>
      <w:r>
        <w:rPr>
          <w:rStyle w:val="None A"/>
          <w:rFonts w:ascii="Times New Roman" w:hAnsi="Times New Roman"/>
          <w:sz w:val="20"/>
          <w:szCs w:val="20"/>
          <w:u w:val="none"/>
          <w:rtl w:val="0"/>
          <w:lang w:val="en-US"/>
        </w:rPr>
        <w:t>s Award and on Erasmus in Stirling.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  <w:r>
        <w:rPr>
          <w:rStyle w:val="None A"/>
          <w:rFonts w:ascii="Times New Roman" w:hAnsi="Times New Roman"/>
          <w:sz w:val="20"/>
          <w:szCs w:val="20"/>
          <w:u w:val="none"/>
          <w:rtl w:val="0"/>
          <w:lang w:val="en-US"/>
        </w:rPr>
        <w:t xml:space="preserve">Key Skills: Encouragement, awareness of different abilities and leadership. 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  <w:u w:val="none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Achievements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numPr>
          <w:ilvl w:val="0"/>
          <w:numId w:val="6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Ability to converse in Gaeilge and French </w:t>
      </w:r>
    </w:p>
    <w:p>
      <w:pPr>
        <w:pStyle w:val="Default"/>
        <w:numPr>
          <w:ilvl w:val="0"/>
          <w:numId w:val="6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Commitment to Studies Award 2012</w:t>
      </w:r>
    </w:p>
    <w:p>
      <w:pPr>
        <w:pStyle w:val="Default"/>
        <w:numPr>
          <w:ilvl w:val="0"/>
          <w:numId w:val="6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Bronze medal in the President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s Gaisce Award</w:t>
      </w:r>
    </w:p>
    <w:p>
      <w:pPr>
        <w:pStyle w:val="Default"/>
        <w:numPr>
          <w:ilvl w:val="0"/>
          <w:numId w:val="6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Full Driving Licence </w:t>
      </w:r>
    </w:p>
    <w:p>
      <w:pPr>
        <w:pStyle w:val="Default"/>
        <w:numPr>
          <w:ilvl w:val="0"/>
          <w:numId w:val="6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Speech and Drama Awards </w:t>
      </w:r>
    </w:p>
    <w:p>
      <w:pPr>
        <w:pStyle w:val="Default"/>
        <w:numPr>
          <w:ilvl w:val="0"/>
          <w:numId w:val="6"/>
        </w:numPr>
        <w:bidi w:val="0"/>
        <w:spacing w:line="288" w:lineRule="auto"/>
        <w:ind w:right="0"/>
        <w:jc w:val="left"/>
        <w:rPr>
          <w:rStyle w:val="None A"/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Microsoft Office proficient 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Referees</w:t>
      </w:r>
    </w:p>
    <w:p>
      <w:pPr>
        <w:pStyle w:val="Default"/>
        <w:spacing w:line="288" w:lineRule="auto"/>
        <w:rPr>
          <w:rStyle w:val="Hyperlink.1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Ann O</w:t>
      </w:r>
      <w:r>
        <w:rPr>
          <w:rStyle w:val="None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Neill,</w:t>
        <w:tab/>
        <w:tab/>
        <w:tab/>
        <w:tab/>
        <w:tab/>
        <w:tab/>
        <w:t>Dr. Brenda Daly,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McKeever Rowan Solicitors, </w:t>
        <w:tab/>
        <w:tab/>
        <w:tab/>
        <w:tab/>
        <w:t>Dublin City University,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IFSC,</w:t>
        <w:tab/>
        <w:tab/>
        <w:tab/>
        <w:tab/>
        <w:tab/>
        <w:tab/>
        <w:tab/>
        <w:t>BCL Co-Ordinator,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>5 Harbourmaster Pl,</w:t>
        <w:tab/>
        <w:tab/>
        <w:tab/>
        <w:tab/>
        <w:tab/>
        <w:t>Glasnevin,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Dublin 1, </w:t>
        <w:tab/>
        <w:tab/>
        <w:tab/>
        <w:tab/>
        <w:tab/>
        <w:tab/>
        <w:t>Dublin 9,</w:t>
      </w:r>
    </w:p>
    <w:p>
      <w:pPr>
        <w:pStyle w:val="Default"/>
        <w:spacing w:line="288" w:lineRule="auto"/>
        <w:rPr>
          <w:rStyle w:val="None A"/>
          <w:rFonts w:ascii="Times New Roman" w:cs="Times New Roman" w:hAnsi="Times New Roman" w:eastAsia="Times New Roman"/>
          <w:sz w:val="20"/>
          <w:szCs w:val="2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"mailto:aoneill@mckr.ie"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aoneill@mckr.ie</w:t>
      </w:r>
      <w:r>
        <w:rPr/>
        <w:fldChar w:fldCharType="end" w:fldLock="0"/>
      </w:r>
      <w:r>
        <w:rPr>
          <w:rStyle w:val="None A"/>
          <w:rFonts w:ascii="Times New Roman" w:cs="Times New Roman" w:hAnsi="Times New Roman" w:eastAsia="Times New Roman"/>
          <w:sz w:val="20"/>
          <w:szCs w:val="20"/>
        </w:rPr>
        <w:tab/>
        <w:tab/>
        <w:tab/>
        <w:tab/>
        <w:tab/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"mailto:brenda.daly@dcu.ie"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brenda.daly@dcu.ie</w:t>
      </w:r>
      <w:r>
        <w:rPr/>
        <w:fldChar w:fldCharType="end" w:fldLock="0"/>
      </w:r>
      <w:r>
        <w:rPr>
          <w:rStyle w:val="None A"/>
          <w:rFonts w:ascii="Times New Roman" w:hAnsi="Times New Roman"/>
          <w:sz w:val="20"/>
          <w:szCs w:val="20"/>
          <w:rtl w:val="0"/>
          <w:lang w:val="en-US"/>
        </w:rPr>
        <w:t xml:space="preserve"> </w:t>
      </w: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  <w:rPr>
          <w:rStyle w:val="Hyperlink.1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line="288" w:lineRule="auto"/>
        <w:rPr>
          <w:rStyle w:val="Hyperlink.1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line="288" w:lineRule="auto"/>
        <w:rPr>
          <w:rStyle w:val="Hyperlink.1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line="288" w:lineRule="auto"/>
        <w:rPr>
          <w:rStyle w:val="Hyperlink.1"/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line="288" w:lineRule="auto"/>
      </w:pPr>
      <w:r>
        <w:rPr>
          <w:rStyle w:val="None A"/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>2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3" w:hanging="1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3" w:hanging="16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 A">
    <w:name w:val="None A"/>
  </w:style>
  <w:style w:type="character" w:styleId="Hyperlink.0">
    <w:name w:val="Hyperlink.0"/>
    <w:basedOn w:val="None A"/>
    <w:next w:val="Hyperlink.0"/>
    <w:rPr>
      <w:rFonts w:ascii="Times New Roman" w:cs="Times New Roman" w:hAnsi="Times New Roman" w:eastAsia="Times New Roman"/>
      <w:sz w:val="24"/>
      <w:szCs w:val="24"/>
      <w:u w:val="single"/>
      <w:lang w:val="en-US"/>
    </w:rPr>
  </w:style>
  <w:style w:type="character" w:styleId="Hyperlink.1">
    <w:name w:val="Hyperlink.1"/>
    <w:basedOn w:val="None A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numbering" w:styleId="Bullets">
    <w:name w:val="Bullets"/>
    <w:pPr>
      <w:numPr>
        <w:numId w:val="4"/>
      </w:numPr>
    </w:pPr>
  </w:style>
  <w:style w:type="character" w:styleId="Hyperlink.2">
    <w:name w:val="Hyperlink.2"/>
    <w:basedOn w:val="None A"/>
    <w:next w:val="Hyperlink.2"/>
    <w:rPr>
      <w:rFonts w:ascii="Times New Roman" w:cs="Times New Roman" w:hAnsi="Times New Roman" w:eastAsia="Times New Roman"/>
      <w:sz w:val="20"/>
      <w:szCs w:val="20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