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1BAA9" w14:textId="77777777" w:rsidR="00AF050C" w:rsidRPr="00AF050C" w:rsidRDefault="00AF050C" w:rsidP="00AF050C">
      <w:pPr>
        <w:pStyle w:val="NoSpacing"/>
        <w:jc w:val="center"/>
        <w:rPr>
          <w:b/>
          <w:color w:val="44546A" w:themeColor="text2"/>
          <w:sz w:val="28"/>
          <w:szCs w:val="28"/>
          <w:lang w:val="fr-FR"/>
        </w:rPr>
      </w:pPr>
      <w:r w:rsidRPr="00AF050C">
        <w:rPr>
          <w:b/>
          <w:color w:val="44546A" w:themeColor="text2"/>
          <w:sz w:val="28"/>
          <w:szCs w:val="28"/>
          <w:lang w:val="fr-FR"/>
        </w:rPr>
        <w:t>Victoria Ciudin</w:t>
      </w:r>
    </w:p>
    <w:p w14:paraId="7922D509" w14:textId="77777777" w:rsidR="00AF050C" w:rsidRPr="00AF050C" w:rsidRDefault="00AF050C" w:rsidP="00AF050C">
      <w:pPr>
        <w:pStyle w:val="NoSpacing"/>
        <w:jc w:val="center"/>
        <w:rPr>
          <w:color w:val="000000" w:themeColor="text1"/>
          <w:lang w:val="fr-FR"/>
        </w:rPr>
      </w:pPr>
      <w:r w:rsidRPr="00AF050C">
        <w:rPr>
          <w:color w:val="000000" w:themeColor="text1"/>
          <w:lang w:val="fr-FR"/>
        </w:rPr>
        <w:t>2A Rue Corbon,</w:t>
      </w:r>
    </w:p>
    <w:p w14:paraId="4853ACD6" w14:textId="77777777" w:rsidR="00AF050C" w:rsidRPr="00AF050C" w:rsidRDefault="00AF050C" w:rsidP="00AF050C">
      <w:pPr>
        <w:pStyle w:val="NoSpacing"/>
        <w:jc w:val="center"/>
        <w:rPr>
          <w:color w:val="000000" w:themeColor="text1"/>
          <w:lang w:val="fr-FR"/>
        </w:rPr>
      </w:pPr>
      <w:r w:rsidRPr="00AF050C">
        <w:rPr>
          <w:color w:val="000000" w:themeColor="text1"/>
          <w:lang w:val="fr-FR"/>
        </w:rPr>
        <w:t>Paris 75015,</w:t>
      </w:r>
    </w:p>
    <w:p w14:paraId="4D1A5D3E" w14:textId="77777777" w:rsidR="00AF050C" w:rsidRPr="008D6344" w:rsidRDefault="00AF050C" w:rsidP="00AF050C">
      <w:pPr>
        <w:pStyle w:val="NoSpacing"/>
        <w:jc w:val="center"/>
        <w:rPr>
          <w:color w:val="000000" w:themeColor="text1"/>
        </w:rPr>
      </w:pPr>
      <w:r w:rsidRPr="008D6344">
        <w:rPr>
          <w:color w:val="000000" w:themeColor="text1"/>
        </w:rPr>
        <w:t>France.</w:t>
      </w:r>
    </w:p>
    <w:p w14:paraId="0777E2A7" w14:textId="77777777" w:rsidR="00AF050C" w:rsidRPr="008D6344" w:rsidRDefault="00AF050C" w:rsidP="00AF050C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0033651288510</w:t>
      </w:r>
    </w:p>
    <w:p w14:paraId="1D3ECCF4" w14:textId="77777777" w:rsidR="00AF050C" w:rsidRPr="008D6344" w:rsidRDefault="00130BA4" w:rsidP="00AF050C">
      <w:pPr>
        <w:pStyle w:val="NoSpacing"/>
        <w:jc w:val="center"/>
        <w:rPr>
          <w:color w:val="000000" w:themeColor="text1"/>
        </w:rPr>
      </w:pPr>
      <w:hyperlink r:id="rId8" w:history="1">
        <w:r w:rsidR="00AF050C" w:rsidRPr="008D6344">
          <w:rPr>
            <w:color w:val="000000" w:themeColor="text1"/>
            <w:u w:val="single"/>
          </w:rPr>
          <w:t>victoriaciudin@gmail.com</w:t>
        </w:r>
      </w:hyperlink>
    </w:p>
    <w:p w14:paraId="0D496D88" w14:textId="77777777" w:rsidR="00AF050C" w:rsidRPr="00AF050C" w:rsidRDefault="00AF050C" w:rsidP="00AF050C">
      <w:pPr>
        <w:pStyle w:val="NoSpacing"/>
        <w:rPr>
          <w:rFonts w:eastAsia="Calibri" w:cs="Calibri"/>
          <w:b/>
          <w:color w:val="44546A" w:themeColor="text2"/>
          <w:sz w:val="28"/>
          <w:szCs w:val="28"/>
        </w:rPr>
      </w:pPr>
      <w:r>
        <w:rPr>
          <w:rFonts w:eastAsia="Calibri" w:cs="Calibri"/>
          <w:b/>
          <w:color w:val="44546A" w:themeColor="text2"/>
          <w:sz w:val="28"/>
          <w:szCs w:val="28"/>
        </w:rPr>
        <w:t>Education</w:t>
      </w:r>
    </w:p>
    <w:tbl>
      <w:tblPr>
        <w:tblStyle w:val="TableGrid1"/>
        <w:tblW w:w="10632" w:type="dxa"/>
        <w:tblInd w:w="0" w:type="dxa"/>
        <w:tblLook w:val="04A0" w:firstRow="1" w:lastRow="0" w:firstColumn="1" w:lastColumn="0" w:noHBand="0" w:noVBand="1"/>
      </w:tblPr>
      <w:tblGrid>
        <w:gridCol w:w="3601"/>
        <w:gridCol w:w="370"/>
        <w:gridCol w:w="6661"/>
      </w:tblGrid>
      <w:tr w:rsidR="00AF050C" w:rsidRPr="002E1A15" w14:paraId="1EC4C109" w14:textId="77777777" w:rsidTr="00AF050C">
        <w:trPr>
          <w:trHeight w:val="603"/>
        </w:trPr>
        <w:tc>
          <w:tcPr>
            <w:tcW w:w="3601" w:type="dxa"/>
            <w:hideMark/>
          </w:tcPr>
          <w:p w14:paraId="54FBB96C" w14:textId="77777777" w:rsidR="00AF050C" w:rsidRPr="00903AE4" w:rsidRDefault="00AF050C" w:rsidP="00AF050C">
            <w:pPr>
              <w:pStyle w:val="NoSpacing"/>
              <w:rPr>
                <w:b/>
                <w:color w:val="000000" w:themeColor="text1"/>
                <w:lang w:val="fr-FR"/>
              </w:rPr>
            </w:pPr>
            <w:r w:rsidRPr="00903AE4">
              <w:rPr>
                <w:b/>
                <w:color w:val="000000" w:themeColor="text1"/>
                <w:lang w:val="fr-FR"/>
              </w:rPr>
              <w:t>2015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903AE4">
              <w:rPr>
                <w:b/>
                <w:color w:val="000000" w:themeColor="text1"/>
                <w:lang w:val="fr-FR"/>
              </w:rPr>
              <w:t>-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903AE4">
              <w:rPr>
                <w:b/>
                <w:color w:val="000000" w:themeColor="text1"/>
                <w:lang w:val="fr-FR"/>
              </w:rPr>
              <w:t>2017</w:t>
            </w:r>
            <w:r w:rsidRPr="00903AE4">
              <w:rPr>
                <w:rFonts w:eastAsiaTheme="minorHAnsi"/>
                <w:b/>
                <w:color w:val="000000" w:themeColor="text1"/>
                <w:lang w:val="fr-FR"/>
              </w:rPr>
              <w:t xml:space="preserve"> </w:t>
            </w:r>
            <w:r w:rsidRPr="00903AE4">
              <w:rPr>
                <w:b/>
                <w:color w:val="000000" w:themeColor="text1"/>
                <w:lang w:val="fr-FR"/>
              </w:rPr>
              <w:t>Paris II</w:t>
            </w:r>
            <w:r>
              <w:rPr>
                <w:b/>
                <w:color w:val="000000" w:themeColor="text1"/>
                <w:lang w:val="fr-FR"/>
              </w:rPr>
              <w:t xml:space="preserve"> </w:t>
            </w:r>
            <w:r w:rsidRPr="00903AE4">
              <w:rPr>
                <w:b/>
                <w:color w:val="000000" w:themeColor="text1"/>
                <w:lang w:val="fr-FR"/>
              </w:rPr>
              <w:t>- Panthéon-Assas University</w:t>
            </w:r>
          </w:p>
        </w:tc>
        <w:tc>
          <w:tcPr>
            <w:tcW w:w="370" w:type="dxa"/>
          </w:tcPr>
          <w:p w14:paraId="580534DB" w14:textId="77777777" w:rsidR="00AF050C" w:rsidRPr="00903AE4" w:rsidRDefault="00AF050C" w:rsidP="00AF050C">
            <w:pPr>
              <w:pStyle w:val="NoSpacing"/>
              <w:rPr>
                <w:color w:val="000000" w:themeColor="text1"/>
                <w:lang w:val="fr-FR"/>
              </w:rPr>
            </w:pPr>
          </w:p>
        </w:tc>
        <w:tc>
          <w:tcPr>
            <w:tcW w:w="6661" w:type="dxa"/>
            <w:hideMark/>
          </w:tcPr>
          <w:p w14:paraId="5AC9A07B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 w:rsidRPr="00903AE4">
              <w:rPr>
                <w:color w:val="000000" w:themeColor="text1"/>
                <w:lang w:val="fr-FR"/>
              </w:rPr>
              <w:t xml:space="preserve"> </w:t>
            </w:r>
            <w:r w:rsidRPr="008D6344">
              <w:rPr>
                <w:color w:val="000000" w:themeColor="text1"/>
              </w:rPr>
              <w:t xml:space="preserve">BCL/Maitrise : Dual Law Degree in French Civil Law and Irish Common Law  </w:t>
            </w:r>
          </w:p>
          <w:p w14:paraId="041E703F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</w:p>
        </w:tc>
      </w:tr>
      <w:tr w:rsidR="00AF050C" w:rsidRPr="002E1A15" w14:paraId="3480EC5F" w14:textId="77777777" w:rsidTr="00AF050C">
        <w:trPr>
          <w:trHeight w:val="299"/>
        </w:trPr>
        <w:tc>
          <w:tcPr>
            <w:tcW w:w="3601" w:type="dxa"/>
            <w:hideMark/>
          </w:tcPr>
          <w:p w14:paraId="7D2E26D2" w14:textId="77777777" w:rsidR="00AF050C" w:rsidRPr="008D6344" w:rsidRDefault="00AF050C" w:rsidP="00AF050C">
            <w:pPr>
              <w:pStyle w:val="NoSpacing"/>
              <w:rPr>
                <w:rFonts w:eastAsiaTheme="minorHAnsi"/>
                <w:color w:val="000000" w:themeColor="text1"/>
                <w:lang w:val="en-IE"/>
              </w:rPr>
            </w:pPr>
            <w:r w:rsidRPr="008D6344">
              <w:rPr>
                <w:color w:val="000000" w:themeColor="text1"/>
              </w:rPr>
              <w:t>Fundamental Subjects:</w:t>
            </w:r>
          </w:p>
        </w:tc>
        <w:tc>
          <w:tcPr>
            <w:tcW w:w="370" w:type="dxa"/>
          </w:tcPr>
          <w:p w14:paraId="6E943B1A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661" w:type="dxa"/>
            <w:hideMark/>
          </w:tcPr>
          <w:p w14:paraId="47AC352D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 w:rsidRPr="008D6344">
              <w:rPr>
                <w:color w:val="000000" w:themeColor="text1"/>
              </w:rPr>
              <w:t>French Administrative Law, French Contract Law, French Tort Law, French</w:t>
            </w:r>
            <w:r>
              <w:rPr>
                <w:color w:val="000000" w:themeColor="text1"/>
              </w:rPr>
              <w:t>.</w:t>
            </w:r>
            <w:r w:rsidRPr="008D6344">
              <w:rPr>
                <w:color w:val="000000" w:themeColor="text1"/>
              </w:rPr>
              <w:t xml:space="preserve"> </w:t>
            </w:r>
          </w:p>
        </w:tc>
      </w:tr>
      <w:tr w:rsidR="00AF050C" w:rsidRPr="002E1A15" w14:paraId="278F657A" w14:textId="77777777" w:rsidTr="00AF050C">
        <w:trPr>
          <w:trHeight w:val="299"/>
        </w:trPr>
        <w:tc>
          <w:tcPr>
            <w:tcW w:w="3601" w:type="dxa"/>
          </w:tcPr>
          <w:p w14:paraId="50F8B700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 w:rsidRPr="008D6344">
              <w:rPr>
                <w:color w:val="000000" w:themeColor="text1"/>
              </w:rPr>
              <w:t xml:space="preserve">Complimentary subjects: </w:t>
            </w:r>
          </w:p>
          <w:p w14:paraId="70916792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  <w:r w:rsidRPr="008D6344">
              <w:rPr>
                <w:b/>
                <w:color w:val="000000" w:themeColor="text1"/>
              </w:rPr>
              <w:tab/>
            </w:r>
          </w:p>
          <w:p w14:paraId="153F2D73" w14:textId="77777777" w:rsidR="00AF050C" w:rsidRPr="008D6344" w:rsidRDefault="00AF050C" w:rsidP="00AF050C">
            <w:pPr>
              <w:pStyle w:val="NoSpacing"/>
              <w:rPr>
                <w:rFonts w:eastAsia="Calibri" w:cs="Calibri"/>
                <w:b/>
                <w:color w:val="000000" w:themeColor="text1"/>
              </w:rPr>
            </w:pPr>
          </w:p>
        </w:tc>
        <w:tc>
          <w:tcPr>
            <w:tcW w:w="370" w:type="dxa"/>
          </w:tcPr>
          <w:p w14:paraId="33BF4D59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661" w:type="dxa"/>
          </w:tcPr>
          <w:p w14:paraId="4D072E7E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 w:rsidRPr="008D6344">
              <w:rPr>
                <w:color w:val="000000" w:themeColor="text1"/>
              </w:rPr>
              <w:t>French Employment Law, French Company Law, International Public Law, French Civil Procedure, French, European Union Law - Four Freedoms, French Fundamental Liberties</w:t>
            </w:r>
            <w:r>
              <w:rPr>
                <w:color w:val="000000" w:themeColor="text1"/>
              </w:rPr>
              <w:t>.</w:t>
            </w:r>
          </w:p>
        </w:tc>
      </w:tr>
      <w:tr w:rsidR="00AF050C" w:rsidRPr="008D6344" w14:paraId="19971883" w14:textId="77777777" w:rsidTr="00AF050C">
        <w:trPr>
          <w:trHeight w:val="299"/>
        </w:trPr>
        <w:tc>
          <w:tcPr>
            <w:tcW w:w="3601" w:type="dxa"/>
          </w:tcPr>
          <w:p w14:paraId="4334BAA8" w14:textId="77777777" w:rsidR="00AF050C" w:rsidRPr="008D6344" w:rsidRDefault="00AF050C" w:rsidP="00AF050C">
            <w:pPr>
              <w:pStyle w:val="NoSpacing"/>
              <w:rPr>
                <w:rFonts w:eastAsia="Calibri" w:cs="Calibri"/>
                <w:b/>
                <w:color w:val="000000" w:themeColor="text1"/>
              </w:rPr>
            </w:pPr>
            <w:r w:rsidRPr="008D6344">
              <w:rPr>
                <w:b/>
                <w:color w:val="000000" w:themeColor="text1"/>
                <w:lang w:val="en-IE"/>
              </w:rPr>
              <w:t>2013</w:t>
            </w:r>
            <w:r>
              <w:rPr>
                <w:b/>
                <w:color w:val="000000" w:themeColor="text1"/>
                <w:lang w:val="en-IE"/>
              </w:rPr>
              <w:t xml:space="preserve"> </w:t>
            </w:r>
            <w:r w:rsidRPr="008D6344">
              <w:rPr>
                <w:b/>
                <w:color w:val="000000" w:themeColor="text1"/>
                <w:lang w:val="en-IE"/>
              </w:rPr>
              <w:t>-</w:t>
            </w:r>
            <w:r>
              <w:rPr>
                <w:b/>
                <w:color w:val="000000" w:themeColor="text1"/>
                <w:lang w:val="en-IE"/>
              </w:rPr>
              <w:t xml:space="preserve"> </w:t>
            </w:r>
            <w:r w:rsidRPr="008D6344">
              <w:rPr>
                <w:b/>
                <w:color w:val="000000" w:themeColor="text1"/>
                <w:lang w:val="en-IE"/>
              </w:rPr>
              <w:t>2015</w:t>
            </w:r>
            <w:r w:rsidRPr="008D6344">
              <w:rPr>
                <w:rFonts w:eastAsiaTheme="minorHAnsi"/>
                <w:b/>
                <w:color w:val="000000" w:themeColor="text1"/>
                <w:lang w:val="en-IE"/>
              </w:rPr>
              <w:t xml:space="preserve"> </w:t>
            </w:r>
            <w:r w:rsidRPr="008D6344">
              <w:rPr>
                <w:b/>
                <w:color w:val="000000" w:themeColor="text1"/>
                <w:lang w:val="en-IE"/>
              </w:rPr>
              <w:t>University College Dublin</w:t>
            </w:r>
          </w:p>
        </w:tc>
        <w:tc>
          <w:tcPr>
            <w:tcW w:w="370" w:type="dxa"/>
          </w:tcPr>
          <w:p w14:paraId="58E9A7DB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661" w:type="dxa"/>
          </w:tcPr>
          <w:p w14:paraId="16D95AD2" w14:textId="77777777" w:rsidR="00AF050C" w:rsidRDefault="00AF050C" w:rsidP="00AF050C">
            <w:pPr>
              <w:pStyle w:val="NoSpacing"/>
              <w:rPr>
                <w:color w:val="000000" w:themeColor="text1"/>
              </w:rPr>
            </w:pPr>
            <w:r w:rsidRPr="008D6344">
              <w:rPr>
                <w:color w:val="000000" w:themeColor="text1"/>
              </w:rPr>
              <w:t>BCL/Maitrise:</w:t>
            </w:r>
            <w:r>
              <w:rPr>
                <w:color w:val="000000" w:themeColor="text1"/>
              </w:rPr>
              <w:t xml:space="preserve"> </w:t>
            </w:r>
            <w:r w:rsidRPr="008D6344">
              <w:rPr>
                <w:color w:val="000000" w:themeColor="text1"/>
              </w:rPr>
              <w:t>Dual Law Degree in French Civil Law and Irish Common Law</w:t>
            </w:r>
          </w:p>
          <w:p w14:paraId="2B7DF119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UCD Entrance Scholar 2013. </w:t>
            </w:r>
          </w:p>
        </w:tc>
      </w:tr>
      <w:tr w:rsidR="00AF050C" w:rsidRPr="008D6344" w14:paraId="5E143487" w14:textId="77777777" w:rsidTr="00AF050C">
        <w:trPr>
          <w:trHeight w:val="562"/>
        </w:trPr>
        <w:tc>
          <w:tcPr>
            <w:tcW w:w="3601" w:type="dxa"/>
            <w:hideMark/>
          </w:tcPr>
          <w:p w14:paraId="5494178E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Modules:</w:t>
            </w:r>
          </w:p>
          <w:p w14:paraId="505884BE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</w:p>
          <w:p w14:paraId="6EE944E9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370" w:type="dxa"/>
          </w:tcPr>
          <w:p w14:paraId="0605A153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661" w:type="dxa"/>
            <w:hideMark/>
          </w:tcPr>
          <w:p w14:paraId="210A983D" w14:textId="5DE8765E" w:rsidR="00AF050C" w:rsidRPr="008D6344" w:rsidRDefault="00AF050C" w:rsidP="00AF050C">
            <w:pPr>
              <w:pStyle w:val="NoSpacing"/>
              <w:rPr>
                <w:rFonts w:eastAsia="Times New Roman" w:cs="Times New Roman"/>
                <w:color w:val="000000" w:themeColor="text1"/>
              </w:rPr>
            </w:pPr>
            <w:r w:rsidRPr="008D6344">
              <w:rPr>
                <w:rFonts w:eastAsia="Times New Roman" w:cs="Times New Roman"/>
                <w:color w:val="000000" w:themeColor="text1"/>
              </w:rPr>
              <w:t>Constitutional Law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B+</w:t>
            </w:r>
            <w:r w:rsidRPr="008D6344">
              <w:rPr>
                <w:rFonts w:eastAsia="Times New Roman" w:cs="Times New Roman"/>
                <w:color w:val="000000" w:themeColor="text1"/>
              </w:rPr>
              <w:t>, Tort Law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B+</w:t>
            </w:r>
            <w:r w:rsidRPr="008D6344">
              <w:rPr>
                <w:rFonts w:eastAsia="Times New Roman" w:cs="Times New Roman"/>
                <w:color w:val="000000" w:themeColor="text1"/>
              </w:rPr>
              <w:t>, Introduction to Civil Law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B+</w:t>
            </w:r>
            <w:r w:rsidRPr="008D6344">
              <w:rPr>
                <w:rFonts w:eastAsia="Times New Roman" w:cs="Times New Roman"/>
                <w:color w:val="000000" w:themeColor="text1"/>
              </w:rPr>
              <w:t>, Contract Law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A-</w:t>
            </w:r>
            <w:r>
              <w:rPr>
                <w:rFonts w:eastAsia="Times New Roman" w:cs="Times New Roman"/>
                <w:color w:val="000000" w:themeColor="text1"/>
              </w:rPr>
              <w:t>, Company Law</w:t>
            </w:r>
            <w:r w:rsidR="002E1A15">
              <w:rPr>
                <w:rFonts w:eastAsia="Times New Roman" w:cs="Times New Roman"/>
                <w:color w:val="000000" w:themeColor="text1"/>
              </w:rPr>
              <w:t xml:space="preserve"> A</w:t>
            </w:r>
            <w:r w:rsidRPr="008D6344">
              <w:rPr>
                <w:rFonts w:eastAsia="Times New Roman" w:cs="Times New Roman"/>
                <w:color w:val="000000" w:themeColor="text1"/>
              </w:rPr>
              <w:t>,  EU Constitutional and Economic Law</w:t>
            </w:r>
            <w:r w:rsidR="002E1A15">
              <w:rPr>
                <w:rFonts w:eastAsia="Times New Roman" w:cs="Times New Roman"/>
                <w:color w:val="000000" w:themeColor="text1"/>
              </w:rPr>
              <w:t xml:space="preserve"> A</w:t>
            </w:r>
            <w:r w:rsidRPr="008D6344">
              <w:rPr>
                <w:rFonts w:eastAsia="Times New Roman" w:cs="Times New Roman"/>
                <w:color w:val="000000" w:themeColor="text1"/>
              </w:rPr>
              <w:t>, French Constitutional Law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A-</w:t>
            </w:r>
            <w:r w:rsidRPr="008D6344">
              <w:rPr>
                <w:rFonts w:eastAsia="Times New Roman" w:cs="Times New Roman"/>
                <w:color w:val="000000" w:themeColor="text1"/>
              </w:rPr>
              <w:t>, Criminal Law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A-</w:t>
            </w:r>
            <w:r w:rsidRPr="008D6344">
              <w:rPr>
                <w:rFonts w:eastAsia="Times New Roman" w:cs="Times New Roman"/>
                <w:color w:val="000000" w:themeColor="text1"/>
              </w:rPr>
              <w:t>, French Civil Law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A-</w:t>
            </w:r>
            <w:r w:rsidRPr="008D6344">
              <w:rPr>
                <w:rFonts w:eastAsia="Times New Roman" w:cs="Times New Roman"/>
                <w:color w:val="000000" w:themeColor="text1"/>
              </w:rPr>
              <w:t>, Property Law</w:t>
            </w:r>
            <w:r w:rsidR="002E1A15">
              <w:rPr>
                <w:rFonts w:eastAsia="Times New Roman" w:cs="Times New Roman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8F5F1D">
              <w:rPr>
                <w:rFonts w:eastAsia="Times New Roman" w:cs="Times New Roman"/>
                <w:color w:val="000000" w:themeColor="text1"/>
              </w:rPr>
              <w:t>B</w:t>
            </w:r>
            <w:r w:rsidRPr="008D6344">
              <w:rPr>
                <w:rFonts w:eastAsia="Times New Roman" w:cs="Times New Roman"/>
                <w:color w:val="000000" w:themeColor="text1"/>
              </w:rPr>
              <w:t>, Equity and Trusts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B </w:t>
            </w:r>
            <w:r w:rsidRPr="008D6344">
              <w:rPr>
                <w:rFonts w:eastAsia="Times New Roman" w:cs="Times New Roman"/>
                <w:color w:val="000000" w:themeColor="text1"/>
              </w:rPr>
              <w:t>, Evidence Law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A-</w:t>
            </w:r>
            <w:r w:rsidRPr="008D6344">
              <w:rPr>
                <w:rFonts w:eastAsia="Times New Roman" w:cs="Times New Roman"/>
                <w:color w:val="000000" w:themeColor="text1"/>
              </w:rPr>
              <w:t>,</w:t>
            </w:r>
            <w:r>
              <w:rPr>
                <w:rFonts w:eastAsia="Times New Roman" w:cs="Times New Roman"/>
                <w:color w:val="000000" w:themeColor="text1"/>
              </w:rPr>
              <w:t xml:space="preserve"> Administrative Law</w:t>
            </w:r>
            <w:r w:rsidR="008F5F1D">
              <w:rPr>
                <w:rFonts w:eastAsia="Times New Roman" w:cs="Times New Roman"/>
                <w:color w:val="000000" w:themeColor="text1"/>
              </w:rPr>
              <w:t xml:space="preserve"> B+</w:t>
            </w:r>
            <w:r>
              <w:rPr>
                <w:rFonts w:eastAsia="Times New Roman" w:cs="Times New Roman"/>
                <w:color w:val="000000" w:themeColor="text1"/>
              </w:rPr>
              <w:t>.</w:t>
            </w:r>
            <w:r w:rsidRPr="008D6344">
              <w:rPr>
                <w:rFonts w:eastAsia="Times New Roman" w:cs="Times New Roman"/>
                <w:color w:val="000000" w:themeColor="text1"/>
              </w:rPr>
              <w:t xml:space="preserve">   </w:t>
            </w:r>
          </w:p>
          <w:p w14:paraId="2E7F20A5" w14:textId="77777777" w:rsidR="00AF050C" w:rsidRPr="008D6344" w:rsidRDefault="00AF050C" w:rsidP="00AF050C">
            <w:pPr>
              <w:pStyle w:val="NoSpacing"/>
              <w:rPr>
                <w:rFonts w:eastAsia="Times New Roman" w:cs="Times New Roman"/>
                <w:b/>
                <w:color w:val="000000" w:themeColor="text1"/>
              </w:rPr>
            </w:pPr>
            <w:r w:rsidRPr="008D6344">
              <w:rPr>
                <w:rFonts w:eastAsia="Times New Roman" w:cs="Times New Roman"/>
                <w:b/>
                <w:color w:val="000000" w:themeColor="text1"/>
              </w:rPr>
              <w:t>Overall GPA: 3.7/4 (I.I)</w:t>
            </w:r>
          </w:p>
        </w:tc>
      </w:tr>
      <w:tr w:rsidR="00AF050C" w:rsidRPr="008D6344" w14:paraId="1A0B21F8" w14:textId="77777777" w:rsidTr="00AF050C">
        <w:trPr>
          <w:trHeight w:val="814"/>
        </w:trPr>
        <w:tc>
          <w:tcPr>
            <w:tcW w:w="3601" w:type="dxa"/>
            <w:hideMark/>
          </w:tcPr>
          <w:p w14:paraId="48301009" w14:textId="77777777" w:rsidR="00AF050C" w:rsidRPr="008D6344" w:rsidRDefault="00AF050C" w:rsidP="00AF050C">
            <w:pPr>
              <w:pStyle w:val="NoSpacing"/>
              <w:rPr>
                <w:rFonts w:eastAsia="Calibri" w:cs="Calibri"/>
                <w:b/>
                <w:color w:val="000000" w:themeColor="text1"/>
              </w:rPr>
            </w:pPr>
            <w:r w:rsidRPr="008D6344">
              <w:rPr>
                <w:rFonts w:eastAsia="Calibri" w:cs="Calibri"/>
                <w:b/>
                <w:color w:val="000000" w:themeColor="text1"/>
              </w:rPr>
              <w:t>2011</w:t>
            </w:r>
            <w:r>
              <w:rPr>
                <w:rFonts w:eastAsia="Calibri" w:cs="Calibri"/>
                <w:b/>
                <w:color w:val="000000" w:themeColor="text1"/>
              </w:rPr>
              <w:t xml:space="preserve"> </w:t>
            </w:r>
            <w:r w:rsidRPr="008D6344">
              <w:rPr>
                <w:rFonts w:eastAsia="Calibri" w:cs="Calibri"/>
                <w:b/>
                <w:color w:val="000000" w:themeColor="text1"/>
              </w:rPr>
              <w:t>-</w:t>
            </w:r>
            <w:r>
              <w:rPr>
                <w:rFonts w:eastAsia="Calibri" w:cs="Calibri"/>
                <w:b/>
                <w:color w:val="000000" w:themeColor="text1"/>
              </w:rPr>
              <w:t xml:space="preserve"> </w:t>
            </w:r>
            <w:r w:rsidRPr="008D6344">
              <w:rPr>
                <w:rFonts w:eastAsia="Calibri" w:cs="Calibri"/>
                <w:b/>
                <w:color w:val="000000" w:themeColor="text1"/>
              </w:rPr>
              <w:t>2013 Institute of Education, Dublin</w:t>
            </w:r>
          </w:p>
        </w:tc>
        <w:tc>
          <w:tcPr>
            <w:tcW w:w="370" w:type="dxa"/>
          </w:tcPr>
          <w:p w14:paraId="76E3FFCF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661" w:type="dxa"/>
            <w:hideMark/>
          </w:tcPr>
          <w:p w14:paraId="23D9A089" w14:textId="77777777" w:rsidR="00AF050C" w:rsidRPr="008D6344" w:rsidRDefault="00AF050C" w:rsidP="00AF050C">
            <w:pPr>
              <w:pStyle w:val="NoSpacing"/>
              <w:rPr>
                <w:rFonts w:eastAsia="Calibri" w:cs="Calibri"/>
                <w:color w:val="000000" w:themeColor="text1"/>
              </w:rPr>
            </w:pPr>
            <w:r w:rsidRPr="008D6344">
              <w:rPr>
                <w:rFonts w:eastAsia="Calibri" w:cs="Calibri"/>
                <w:color w:val="000000" w:themeColor="text1"/>
              </w:rPr>
              <w:t xml:space="preserve">English, Italian, Economics, Mathematics, History, Accounting, French, </w:t>
            </w:r>
            <w:r>
              <w:rPr>
                <w:rFonts w:eastAsia="Calibri" w:cs="Calibri"/>
                <w:color w:val="000000" w:themeColor="text1"/>
              </w:rPr>
              <w:t>Romanian.</w:t>
            </w:r>
          </w:p>
          <w:p w14:paraId="6EF076D1" w14:textId="77777777" w:rsidR="00AF050C" w:rsidRPr="008D6344" w:rsidRDefault="00AF050C" w:rsidP="00AF050C">
            <w:pPr>
              <w:pStyle w:val="NoSpacing"/>
              <w:rPr>
                <w:rFonts w:eastAsia="Calibri" w:cs="Calibri"/>
                <w:b/>
                <w:color w:val="000000" w:themeColor="text1"/>
              </w:rPr>
            </w:pPr>
            <w:r w:rsidRPr="008D6344">
              <w:rPr>
                <w:rFonts w:eastAsia="Calibri" w:cs="Calibri"/>
                <w:b/>
                <w:color w:val="000000" w:themeColor="text1"/>
              </w:rPr>
              <w:t xml:space="preserve">Points: 560/600                  </w:t>
            </w:r>
          </w:p>
        </w:tc>
      </w:tr>
    </w:tbl>
    <w:p w14:paraId="3822EC41" w14:textId="77777777" w:rsidR="00AF050C" w:rsidRDefault="00AF050C" w:rsidP="00AF050C">
      <w:pPr>
        <w:pStyle w:val="NoSpacing"/>
        <w:rPr>
          <w:rFonts w:eastAsia="Calibri" w:cs="Calibri"/>
          <w:b/>
          <w:color w:val="44546A" w:themeColor="text2"/>
          <w:sz w:val="28"/>
          <w:szCs w:val="28"/>
        </w:rPr>
      </w:pPr>
    </w:p>
    <w:p w14:paraId="2ECE4631" w14:textId="77777777" w:rsidR="00AF050C" w:rsidRPr="00903AE4" w:rsidRDefault="00AF050C" w:rsidP="00AF050C">
      <w:pPr>
        <w:pStyle w:val="NoSpacing"/>
        <w:rPr>
          <w:rFonts w:eastAsia="Calibri" w:cs="Calibri"/>
          <w:b/>
          <w:color w:val="44546A" w:themeColor="text2"/>
          <w:sz w:val="28"/>
          <w:szCs w:val="28"/>
        </w:rPr>
      </w:pPr>
      <w:r w:rsidRPr="008D6344">
        <w:rPr>
          <w:rFonts w:eastAsia="Calibri" w:cs="Calibri"/>
          <w:b/>
          <w:color w:val="44546A" w:themeColor="text2"/>
          <w:sz w:val="28"/>
          <w:szCs w:val="28"/>
        </w:rPr>
        <w:t xml:space="preserve">Legal Experience  </w:t>
      </w:r>
    </w:p>
    <w:p w14:paraId="3A6791B4" w14:textId="77777777" w:rsidR="00AF050C" w:rsidRPr="008D6344" w:rsidRDefault="00AF050C" w:rsidP="00AF050C">
      <w:pPr>
        <w:pStyle w:val="NoSpacing"/>
        <w:rPr>
          <w:rFonts w:eastAsia="Calibri" w:cs="Calibri"/>
          <w:b/>
          <w:color w:val="000000" w:themeColor="text1"/>
        </w:rPr>
      </w:pPr>
      <w:r w:rsidRPr="008D6344">
        <w:rPr>
          <w:rFonts w:eastAsia="Calibri" w:cs="Calibri"/>
          <w:b/>
          <w:color w:val="000000" w:themeColor="text1"/>
        </w:rPr>
        <w:t>March 2015</w:t>
      </w:r>
      <w:r>
        <w:rPr>
          <w:rFonts w:eastAsia="Calibri" w:cs="Calibri"/>
          <w:b/>
          <w:color w:val="000000" w:themeColor="text1"/>
        </w:rPr>
        <w:t>,</w:t>
      </w:r>
      <w:r w:rsidRPr="008D6344">
        <w:rPr>
          <w:rFonts w:eastAsia="Calibri" w:cs="Calibri"/>
          <w:b/>
          <w:color w:val="000000" w:themeColor="text1"/>
        </w:rPr>
        <w:t xml:space="preserve"> Corporate &amp; Commercial Study Trip, London</w:t>
      </w:r>
    </w:p>
    <w:p w14:paraId="324D804E" w14:textId="77777777" w:rsidR="00AF050C" w:rsidRPr="008D6344" w:rsidRDefault="00AF050C" w:rsidP="00AF050C">
      <w:pPr>
        <w:pStyle w:val="NoSpacing"/>
        <w:rPr>
          <w:rFonts w:eastAsia="Calibri" w:cs="Calibri"/>
        </w:rPr>
      </w:pPr>
      <w:r w:rsidRPr="008D6344">
        <w:rPr>
          <w:shd w:val="clear" w:color="auto" w:fill="FFFFFF"/>
        </w:rPr>
        <w:t>Visited eight leading</w:t>
      </w:r>
      <w:r>
        <w:rPr>
          <w:shd w:val="clear" w:color="auto" w:fill="FFFFFF"/>
        </w:rPr>
        <w:t xml:space="preserve"> city law firms over </w:t>
      </w:r>
      <w:r w:rsidRPr="008D6344">
        <w:rPr>
          <w:shd w:val="clear" w:color="auto" w:fill="FFFFFF"/>
        </w:rPr>
        <w:t xml:space="preserve">the week and met with partners, associates and trainees who shared their own experiences of what they saw as the attractions and challenges </w:t>
      </w:r>
      <w:r>
        <w:rPr>
          <w:shd w:val="clear" w:color="auto" w:fill="FFFFFF"/>
        </w:rPr>
        <w:t>of life as a corporate lawyer. </w:t>
      </w:r>
      <w:r w:rsidRPr="008D6344">
        <w:rPr>
          <w:shd w:val="clear" w:color="auto" w:fill="FFFFFF"/>
        </w:rPr>
        <w:t>Also benefitted from valuable skills sessions at the various firms, ranging from advocacy and mediation workshops, interview skills and business strategy case studies.</w:t>
      </w:r>
    </w:p>
    <w:p w14:paraId="624008F9" w14:textId="77777777" w:rsidR="00AF050C" w:rsidRPr="008D6344" w:rsidRDefault="00AF050C" w:rsidP="00AF050C">
      <w:pPr>
        <w:pStyle w:val="NoSpacing"/>
        <w:rPr>
          <w:rFonts w:eastAsia="Times New Roman" w:cs="Times New Roman"/>
          <w:lang w:val="en-IE"/>
        </w:rPr>
      </w:pPr>
    </w:p>
    <w:p w14:paraId="4DA53417" w14:textId="77777777" w:rsidR="00AF050C" w:rsidRPr="008D6344" w:rsidRDefault="00AF050C" w:rsidP="00AF050C">
      <w:pPr>
        <w:pStyle w:val="NoSpacing"/>
        <w:rPr>
          <w:rFonts w:eastAsia="Times New Roman" w:cs="Times New Roman"/>
          <w:b/>
          <w:color w:val="000000" w:themeColor="text1"/>
          <w:lang w:val="en-IE"/>
        </w:rPr>
      </w:pPr>
      <w:r>
        <w:rPr>
          <w:rFonts w:eastAsia="Times New Roman" w:cs="Times New Roman"/>
          <w:b/>
          <w:color w:val="000000" w:themeColor="text1"/>
          <w:lang w:val="en-IE"/>
        </w:rPr>
        <w:t>April 2015, A &amp;</w:t>
      </w:r>
      <w:r w:rsidRPr="008D6344">
        <w:rPr>
          <w:rFonts w:eastAsia="Times New Roman" w:cs="Times New Roman"/>
          <w:b/>
          <w:color w:val="000000" w:themeColor="text1"/>
          <w:lang w:val="en-IE"/>
        </w:rPr>
        <w:t xml:space="preserve"> L Goodbody LawStart Open Day, Dublin </w:t>
      </w:r>
    </w:p>
    <w:p w14:paraId="55CC24F4" w14:textId="77777777" w:rsidR="00AF050C" w:rsidRDefault="00AF050C" w:rsidP="00AF050C">
      <w:pPr>
        <w:pStyle w:val="NoSpacing"/>
        <w:rPr>
          <w:rFonts w:eastAsia="Times New Roman" w:cs="Times New Roman"/>
          <w:color w:val="000000" w:themeColor="text1"/>
          <w:lang w:val="en-IE"/>
        </w:rPr>
      </w:pPr>
      <w:r w:rsidRPr="008D6344">
        <w:rPr>
          <w:rFonts w:eastAsia="Times New Roman" w:cs="Times New Roman"/>
          <w:color w:val="000000" w:themeColor="text1"/>
          <w:lang w:val="en-IE"/>
        </w:rPr>
        <w:t>Welcomed by the Trainee Partner learned what to expect from a commerci</w:t>
      </w:r>
      <w:r>
        <w:rPr>
          <w:rFonts w:eastAsia="Times New Roman" w:cs="Times New Roman"/>
          <w:color w:val="000000" w:themeColor="text1"/>
          <w:lang w:val="en-IE"/>
        </w:rPr>
        <w:t>al law firm but especially A &amp;</w:t>
      </w:r>
      <w:r w:rsidRPr="008D6344">
        <w:rPr>
          <w:rFonts w:eastAsia="Times New Roman" w:cs="Times New Roman"/>
          <w:color w:val="000000" w:themeColor="text1"/>
          <w:lang w:val="en-IE"/>
        </w:rPr>
        <w:t xml:space="preserve"> L Goodbody. </w:t>
      </w:r>
      <w:r>
        <w:rPr>
          <w:rFonts w:eastAsia="Times New Roman" w:cs="Times New Roman"/>
          <w:color w:val="000000" w:themeColor="text1"/>
          <w:lang w:val="en-IE"/>
        </w:rPr>
        <w:t>Shadowed a Trainee Solicitor to get</w:t>
      </w:r>
      <w:r w:rsidRPr="008D6344">
        <w:rPr>
          <w:rFonts w:eastAsia="Times New Roman" w:cs="Times New Roman"/>
          <w:color w:val="000000" w:themeColor="text1"/>
          <w:lang w:val="en-IE"/>
        </w:rPr>
        <w:t xml:space="preserve"> a better understanding of their daily routine. Application and int</w:t>
      </w:r>
      <w:r>
        <w:rPr>
          <w:rFonts w:eastAsia="Times New Roman" w:cs="Times New Roman"/>
          <w:color w:val="000000" w:themeColor="text1"/>
          <w:lang w:val="en-IE"/>
        </w:rPr>
        <w:t>erview advice from the Trainee and</w:t>
      </w:r>
      <w:r w:rsidRPr="008D6344">
        <w:rPr>
          <w:rFonts w:eastAsia="Times New Roman" w:cs="Times New Roman"/>
          <w:color w:val="000000" w:themeColor="text1"/>
          <w:lang w:val="en-IE"/>
        </w:rPr>
        <w:t xml:space="preserve"> Intern Programme recruitment team followed by </w:t>
      </w:r>
      <w:r>
        <w:rPr>
          <w:rFonts w:eastAsia="Times New Roman" w:cs="Times New Roman"/>
          <w:color w:val="000000" w:themeColor="text1"/>
          <w:lang w:val="en-IE"/>
        </w:rPr>
        <w:t>t</w:t>
      </w:r>
      <w:r w:rsidRPr="008D6344">
        <w:rPr>
          <w:rFonts w:eastAsia="Times New Roman" w:cs="Times New Roman"/>
          <w:color w:val="000000" w:themeColor="text1"/>
          <w:lang w:val="en-IE"/>
        </w:rPr>
        <w:t>he opport</w:t>
      </w:r>
      <w:r>
        <w:rPr>
          <w:rFonts w:eastAsia="Times New Roman" w:cs="Times New Roman"/>
          <w:color w:val="000000" w:themeColor="text1"/>
          <w:lang w:val="en-IE"/>
        </w:rPr>
        <w:t>unity to network with Trainees and</w:t>
      </w:r>
      <w:r w:rsidRPr="008D6344">
        <w:rPr>
          <w:rFonts w:eastAsia="Times New Roman" w:cs="Times New Roman"/>
          <w:color w:val="000000" w:themeColor="text1"/>
          <w:lang w:val="en-IE"/>
        </w:rPr>
        <w:t xml:space="preserve"> Associates. </w:t>
      </w:r>
    </w:p>
    <w:p w14:paraId="13B2933D" w14:textId="77777777" w:rsidR="00AF050C" w:rsidRDefault="00AF050C" w:rsidP="00AF050C">
      <w:pPr>
        <w:pStyle w:val="NoSpacing"/>
        <w:rPr>
          <w:rFonts w:eastAsia="Times New Roman" w:cs="Times New Roman"/>
          <w:color w:val="000000" w:themeColor="text1"/>
          <w:lang w:val="en-IE"/>
        </w:rPr>
      </w:pPr>
    </w:p>
    <w:p w14:paraId="44C74288" w14:textId="77777777" w:rsidR="00AF050C" w:rsidRPr="008D6344" w:rsidRDefault="00AF050C" w:rsidP="00AF050C">
      <w:pPr>
        <w:pStyle w:val="NoSpacing"/>
        <w:rPr>
          <w:rFonts w:eastAsia="Times New Roman" w:cs="Times New Roman"/>
          <w:b/>
          <w:color w:val="000000" w:themeColor="text1"/>
          <w:lang w:val="en-IE"/>
        </w:rPr>
      </w:pPr>
      <w:r>
        <w:rPr>
          <w:rFonts w:eastAsia="Times New Roman" w:cs="Times New Roman"/>
          <w:b/>
          <w:color w:val="000000" w:themeColor="text1"/>
          <w:lang w:val="en-IE"/>
        </w:rPr>
        <w:t>May 2015,</w:t>
      </w:r>
      <w:r w:rsidRPr="008D6344">
        <w:rPr>
          <w:rFonts w:eastAsia="Times New Roman" w:cs="Times New Roman"/>
          <w:b/>
          <w:color w:val="000000" w:themeColor="text1"/>
          <w:lang w:val="en-IE"/>
        </w:rPr>
        <w:t xml:space="preserve"> Assistant to Cioncana District Court Ju</w:t>
      </w:r>
      <w:r>
        <w:rPr>
          <w:rFonts w:eastAsia="Times New Roman" w:cs="Times New Roman"/>
          <w:b/>
          <w:color w:val="000000" w:themeColor="text1"/>
          <w:lang w:val="en-IE"/>
        </w:rPr>
        <w:t>d</w:t>
      </w:r>
      <w:r w:rsidRPr="008D6344">
        <w:rPr>
          <w:rFonts w:eastAsia="Times New Roman" w:cs="Times New Roman"/>
          <w:b/>
          <w:color w:val="000000" w:themeColor="text1"/>
          <w:lang w:val="en-IE"/>
        </w:rPr>
        <w:t xml:space="preserve">ge, Chisinau Moldova </w:t>
      </w:r>
    </w:p>
    <w:p w14:paraId="2B503E2A" w14:textId="77777777" w:rsidR="00AF050C" w:rsidRPr="008D6344" w:rsidRDefault="00AF050C" w:rsidP="00AF050C">
      <w:pPr>
        <w:pStyle w:val="NoSpacing"/>
        <w:rPr>
          <w:rFonts w:eastAsia="Times New Roman" w:cs="Times New Roman"/>
          <w:color w:val="000000" w:themeColor="text1"/>
          <w:lang w:val="en-IE"/>
        </w:rPr>
      </w:pPr>
      <w:r w:rsidRPr="008D6344">
        <w:rPr>
          <w:rFonts w:eastAsia="Times New Roman" w:cs="Times New Roman"/>
          <w:color w:val="000000" w:themeColor="text1"/>
          <w:lang w:val="en-IE"/>
        </w:rPr>
        <w:t xml:space="preserve">This served as an introduction to the civil law tradition. </w:t>
      </w:r>
      <w:r>
        <w:rPr>
          <w:rFonts w:eastAsia="Times New Roman" w:cs="Times New Roman"/>
          <w:color w:val="000000" w:themeColor="text1"/>
          <w:lang w:val="en-IE"/>
        </w:rPr>
        <w:t>A</w:t>
      </w:r>
      <w:r w:rsidRPr="008D6344">
        <w:rPr>
          <w:rFonts w:eastAsia="Times New Roman" w:cs="Times New Roman"/>
          <w:color w:val="000000" w:themeColor="text1"/>
          <w:lang w:val="en-IE"/>
        </w:rPr>
        <w:t>dapt</w:t>
      </w:r>
      <w:r>
        <w:rPr>
          <w:rFonts w:eastAsia="Times New Roman" w:cs="Times New Roman"/>
          <w:color w:val="000000" w:themeColor="text1"/>
          <w:lang w:val="en-IE"/>
        </w:rPr>
        <w:t>ed</w:t>
      </w:r>
      <w:r w:rsidRPr="008D6344">
        <w:rPr>
          <w:rFonts w:eastAsia="Times New Roman" w:cs="Times New Roman"/>
          <w:color w:val="000000" w:themeColor="text1"/>
          <w:lang w:val="en-IE"/>
        </w:rPr>
        <w:t xml:space="preserve"> quickly to a new</w:t>
      </w:r>
      <w:r>
        <w:rPr>
          <w:rFonts w:eastAsia="Times New Roman" w:cs="Times New Roman"/>
          <w:color w:val="000000" w:themeColor="text1"/>
          <w:lang w:val="en-IE"/>
        </w:rPr>
        <w:t xml:space="preserve"> legal tradition and</w:t>
      </w:r>
      <w:r w:rsidRPr="008D6344">
        <w:rPr>
          <w:rFonts w:eastAsia="Times New Roman" w:cs="Times New Roman"/>
          <w:color w:val="000000" w:themeColor="text1"/>
          <w:lang w:val="en-IE"/>
        </w:rPr>
        <w:t xml:space="preserve"> style of procedure. Assisted the judge with clerical matters. </w:t>
      </w:r>
    </w:p>
    <w:p w14:paraId="406D942B" w14:textId="77777777" w:rsidR="00AF050C" w:rsidRPr="008D6344" w:rsidRDefault="00AF050C" w:rsidP="00AF050C">
      <w:pPr>
        <w:pStyle w:val="NoSpacing"/>
        <w:rPr>
          <w:rFonts w:eastAsia="Calibri" w:cs="Calibri"/>
          <w:color w:val="000000" w:themeColor="text1"/>
        </w:rPr>
      </w:pPr>
    </w:p>
    <w:p w14:paraId="46DA1754" w14:textId="77777777" w:rsidR="00AF050C" w:rsidRPr="008D6344" w:rsidRDefault="00AF050C" w:rsidP="00AF050C">
      <w:pPr>
        <w:pStyle w:val="NoSpacing"/>
        <w:rPr>
          <w:rFonts w:eastAsia="Calibri" w:cs="Calibri"/>
          <w:b/>
          <w:color w:val="000000" w:themeColor="text1"/>
        </w:rPr>
      </w:pPr>
      <w:r>
        <w:rPr>
          <w:rFonts w:eastAsia="Calibri" w:cs="Calibri"/>
          <w:b/>
          <w:color w:val="000000" w:themeColor="text1"/>
        </w:rPr>
        <w:t xml:space="preserve">June </w:t>
      </w:r>
      <w:r w:rsidRPr="008D6344">
        <w:rPr>
          <w:rFonts w:eastAsia="Calibri" w:cs="Calibri"/>
          <w:b/>
          <w:color w:val="000000" w:themeColor="text1"/>
        </w:rPr>
        <w:t>2015</w:t>
      </w:r>
      <w:r>
        <w:rPr>
          <w:rFonts w:eastAsia="Calibri" w:cs="Calibri"/>
          <w:b/>
          <w:color w:val="000000" w:themeColor="text1"/>
        </w:rPr>
        <w:t>,</w:t>
      </w:r>
      <w:r w:rsidRPr="008D6344">
        <w:rPr>
          <w:rFonts w:eastAsia="Calibri" w:cs="Calibri"/>
          <w:b/>
          <w:color w:val="000000" w:themeColor="text1"/>
        </w:rPr>
        <w:t xml:space="preserve"> Barney Quirke, Barrister, Dublin </w:t>
      </w:r>
    </w:p>
    <w:p w14:paraId="37BDC5F6" w14:textId="77777777" w:rsidR="00AF050C" w:rsidRPr="008D6344" w:rsidRDefault="00AF050C" w:rsidP="00AF050C">
      <w:pPr>
        <w:pStyle w:val="NoSpacing"/>
        <w:rPr>
          <w:rFonts w:eastAsia="Calibri" w:cs="Calibri"/>
          <w:color w:val="000000" w:themeColor="text1"/>
        </w:rPr>
      </w:pPr>
      <w:r w:rsidRPr="008D6344">
        <w:rPr>
          <w:rFonts w:eastAsia="Calibri" w:cs="Calibri"/>
          <w:color w:val="000000" w:themeColor="text1"/>
        </w:rPr>
        <w:t xml:space="preserve">Gained valuable experience working along Mr Quirke. Experienced client contact and assisted at meetings with the objective of settling the dispute out of court. Responsible for proof-reading documents and researching aspects of EU Law. </w:t>
      </w:r>
      <w:r>
        <w:rPr>
          <w:rFonts w:eastAsia="Calibri" w:cs="Calibri"/>
          <w:color w:val="000000" w:themeColor="text1"/>
        </w:rPr>
        <w:t>Accompanied Barrister</w:t>
      </w:r>
      <w:r w:rsidRPr="008D6344">
        <w:rPr>
          <w:rFonts w:eastAsia="Calibri" w:cs="Calibri"/>
          <w:color w:val="000000" w:themeColor="text1"/>
        </w:rPr>
        <w:t>s and clients in court. Observed the work of</w:t>
      </w:r>
      <w:r>
        <w:rPr>
          <w:rFonts w:eastAsia="Calibri" w:cs="Calibri"/>
          <w:color w:val="000000" w:themeColor="text1"/>
        </w:rPr>
        <w:t xml:space="preserve"> advocates, judges and Barrister</w:t>
      </w:r>
      <w:r w:rsidRPr="008D6344">
        <w:rPr>
          <w:rFonts w:eastAsia="Calibri" w:cs="Calibri"/>
          <w:color w:val="000000" w:themeColor="text1"/>
        </w:rPr>
        <w:t>s in a busy courtroom setting.</w:t>
      </w:r>
    </w:p>
    <w:p w14:paraId="06603D0C" w14:textId="77777777" w:rsidR="00AF050C" w:rsidRDefault="00AF050C" w:rsidP="00AF050C">
      <w:pPr>
        <w:pStyle w:val="NoSpacing"/>
        <w:rPr>
          <w:color w:val="000000" w:themeColor="text1"/>
        </w:rPr>
      </w:pPr>
    </w:p>
    <w:p w14:paraId="35129E32" w14:textId="77777777" w:rsidR="00AF050C" w:rsidRPr="008D6344" w:rsidRDefault="00AF050C" w:rsidP="00AF050C">
      <w:pPr>
        <w:pStyle w:val="NoSpacing"/>
        <w:rPr>
          <w:rFonts w:eastAsia="Calibri" w:cs="Calibri"/>
          <w:b/>
          <w:color w:val="000000" w:themeColor="text1"/>
        </w:rPr>
      </w:pPr>
      <w:r w:rsidRPr="008D6344">
        <w:rPr>
          <w:rFonts w:eastAsia="Calibri" w:cs="Calibri"/>
          <w:b/>
          <w:color w:val="000000" w:themeColor="text1"/>
        </w:rPr>
        <w:t>August</w:t>
      </w:r>
      <w:r>
        <w:rPr>
          <w:rFonts w:eastAsia="Calibri" w:cs="Calibri"/>
          <w:b/>
          <w:color w:val="000000" w:themeColor="text1"/>
        </w:rPr>
        <w:t xml:space="preserve"> 2015, Consular A</w:t>
      </w:r>
      <w:r w:rsidRPr="008D6344">
        <w:rPr>
          <w:rFonts w:eastAsia="Calibri" w:cs="Calibri"/>
          <w:b/>
          <w:color w:val="000000" w:themeColor="text1"/>
        </w:rPr>
        <w:t>ssistant at the Moldovan Embassy, London</w:t>
      </w:r>
    </w:p>
    <w:p w14:paraId="264BBDC8" w14:textId="77777777" w:rsidR="00AF050C" w:rsidRDefault="00AF050C" w:rsidP="00AF050C">
      <w:pPr>
        <w:pStyle w:val="NoSpacing"/>
        <w:rPr>
          <w:rFonts w:eastAsia="Calibri" w:cs="Calibri"/>
          <w:color w:val="000000" w:themeColor="text1"/>
        </w:rPr>
      </w:pPr>
      <w:r w:rsidRPr="008D6344">
        <w:rPr>
          <w:rFonts w:eastAsia="Calibri" w:cs="Calibri"/>
          <w:color w:val="000000" w:themeColor="text1"/>
        </w:rPr>
        <w:t>Invaluable experience due t</w:t>
      </w:r>
      <w:r>
        <w:rPr>
          <w:rFonts w:eastAsia="Calibri" w:cs="Calibri"/>
          <w:color w:val="000000" w:themeColor="text1"/>
        </w:rPr>
        <w:t xml:space="preserve">o its international dimension. </w:t>
      </w:r>
      <w:r w:rsidRPr="008D6344">
        <w:rPr>
          <w:rFonts w:eastAsia="Calibri" w:cs="Calibri"/>
          <w:color w:val="000000" w:themeColor="text1"/>
        </w:rPr>
        <w:t>Dealt with legal issues concerning nationality, issued visas, and drafted legal documents and reports for the Moldovan Department of Foreign Affairs. Apart from daily contact with clients, networked with</w:t>
      </w:r>
      <w:r>
        <w:rPr>
          <w:rFonts w:eastAsia="Calibri" w:cs="Calibri"/>
          <w:color w:val="000000" w:themeColor="text1"/>
        </w:rPr>
        <w:t xml:space="preserve"> the representatives of other nations and promoted business</w:t>
      </w:r>
      <w:r w:rsidRPr="008D6344">
        <w:rPr>
          <w:rFonts w:eastAsia="Calibri" w:cs="Calibri"/>
          <w:color w:val="000000" w:themeColor="text1"/>
        </w:rPr>
        <w:t xml:space="preserve"> interests of Moldova.</w:t>
      </w:r>
    </w:p>
    <w:p w14:paraId="42BC5E6C" w14:textId="77777777" w:rsidR="00AF050C" w:rsidRPr="008D6344" w:rsidRDefault="00AF050C" w:rsidP="00AF050C">
      <w:pPr>
        <w:pStyle w:val="NoSpacing"/>
        <w:rPr>
          <w:rFonts w:eastAsia="Calibri" w:cs="Calibri"/>
          <w:color w:val="000000" w:themeColor="text1"/>
        </w:rPr>
      </w:pPr>
      <w:r w:rsidRPr="008D6344">
        <w:rPr>
          <w:rFonts w:eastAsia="Calibri" w:cs="Calibri"/>
          <w:color w:val="000000" w:themeColor="text1"/>
        </w:rPr>
        <w:t xml:space="preserve"> </w:t>
      </w:r>
    </w:p>
    <w:p w14:paraId="4F7F3AFD" w14:textId="77777777" w:rsidR="00AF050C" w:rsidRDefault="00AF050C" w:rsidP="00AF050C">
      <w:pPr>
        <w:pStyle w:val="NoSpacing"/>
        <w:rPr>
          <w:rFonts w:eastAsia="Calibri" w:cs="Calibri"/>
          <w:b/>
          <w:color w:val="000000" w:themeColor="text1"/>
        </w:rPr>
      </w:pPr>
    </w:p>
    <w:p w14:paraId="5F06C903" w14:textId="77777777" w:rsidR="00AF050C" w:rsidRDefault="00AF050C" w:rsidP="00AF050C">
      <w:pPr>
        <w:pStyle w:val="NoSpacing"/>
        <w:rPr>
          <w:rFonts w:eastAsia="Calibri" w:cs="Calibri"/>
          <w:b/>
          <w:color w:val="000000" w:themeColor="text1"/>
        </w:rPr>
      </w:pPr>
    </w:p>
    <w:p w14:paraId="225A4E69" w14:textId="77777777" w:rsidR="00AF050C" w:rsidRDefault="00AF050C" w:rsidP="00AF050C">
      <w:pPr>
        <w:pStyle w:val="NoSpacing"/>
        <w:rPr>
          <w:rFonts w:eastAsia="Calibri" w:cs="Calibri"/>
          <w:b/>
          <w:color w:val="000000" w:themeColor="text1"/>
        </w:rPr>
      </w:pPr>
    </w:p>
    <w:p w14:paraId="7D7ECF35" w14:textId="77777777" w:rsidR="00AF050C" w:rsidRPr="008D6344" w:rsidRDefault="00AF050C" w:rsidP="00AF050C">
      <w:pPr>
        <w:pStyle w:val="NoSpacing"/>
        <w:rPr>
          <w:rFonts w:eastAsia="Calibri" w:cs="Calibri"/>
          <w:b/>
          <w:color w:val="000000" w:themeColor="text1"/>
        </w:rPr>
      </w:pPr>
      <w:r w:rsidRPr="008D6344">
        <w:rPr>
          <w:rFonts w:eastAsia="Calibri" w:cs="Calibri"/>
          <w:b/>
          <w:color w:val="000000" w:themeColor="text1"/>
        </w:rPr>
        <w:lastRenderedPageBreak/>
        <w:t>Summer 2012</w:t>
      </w:r>
      <w:r>
        <w:rPr>
          <w:rFonts w:eastAsia="Calibri" w:cs="Calibri"/>
          <w:b/>
          <w:color w:val="000000" w:themeColor="text1"/>
        </w:rPr>
        <w:t>,</w:t>
      </w:r>
      <w:r w:rsidRPr="008D6344">
        <w:rPr>
          <w:b/>
        </w:rPr>
        <w:t xml:space="preserve"> </w:t>
      </w:r>
      <w:r w:rsidRPr="008D6344">
        <w:rPr>
          <w:rFonts w:eastAsia="Calibri" w:cs="Calibri"/>
          <w:b/>
          <w:color w:val="000000" w:themeColor="text1"/>
        </w:rPr>
        <w:t>Donough Molloy, Solicitor, Shee</w:t>
      </w:r>
      <w:r>
        <w:rPr>
          <w:rFonts w:eastAsia="Calibri" w:cs="Calibri"/>
          <w:b/>
          <w:color w:val="000000" w:themeColor="text1"/>
        </w:rPr>
        <w:t>han &amp; Partners Law Firm, Dublin</w:t>
      </w:r>
    </w:p>
    <w:p w14:paraId="04E025E2" w14:textId="77777777" w:rsidR="00AF050C" w:rsidRDefault="00AF050C" w:rsidP="00AF050C">
      <w:pPr>
        <w:pStyle w:val="NoSpacing"/>
        <w:rPr>
          <w:rFonts w:eastAsia="Calibri" w:cs="Calibri"/>
          <w:color w:val="000000" w:themeColor="text1"/>
        </w:rPr>
      </w:pPr>
      <w:r w:rsidRPr="008D6344">
        <w:rPr>
          <w:rFonts w:eastAsia="Calibri" w:cs="Calibri"/>
          <w:color w:val="000000" w:themeColor="text1"/>
        </w:rPr>
        <w:t xml:space="preserve">Observed the work of a </w:t>
      </w:r>
      <w:r>
        <w:rPr>
          <w:rFonts w:eastAsia="Calibri" w:cs="Calibri"/>
          <w:color w:val="000000" w:themeColor="text1"/>
        </w:rPr>
        <w:t xml:space="preserve">small </w:t>
      </w:r>
      <w:r w:rsidRPr="008D6344">
        <w:rPr>
          <w:rFonts w:eastAsia="Calibri" w:cs="Calibri"/>
          <w:color w:val="000000" w:themeColor="text1"/>
        </w:rPr>
        <w:t xml:space="preserve">criminal law firm and teamwork </w:t>
      </w:r>
      <w:r>
        <w:rPr>
          <w:rFonts w:eastAsia="Calibri" w:cs="Calibri"/>
          <w:color w:val="000000" w:themeColor="text1"/>
        </w:rPr>
        <w:t>essential for success, assisted</w:t>
      </w:r>
      <w:r w:rsidRPr="008D6344">
        <w:rPr>
          <w:rFonts w:eastAsia="Calibri" w:cs="Calibri"/>
          <w:color w:val="000000" w:themeColor="text1"/>
        </w:rPr>
        <w:t xml:space="preserve"> with administrative tasks. Read and commented on case files. Attended client meetings. Accompanied solicitors and clients in court. </w:t>
      </w:r>
    </w:p>
    <w:p w14:paraId="261A0BDF" w14:textId="77777777" w:rsidR="00AF050C" w:rsidRDefault="00AF050C" w:rsidP="00AF050C">
      <w:pPr>
        <w:pStyle w:val="NoSpacing"/>
        <w:rPr>
          <w:rFonts w:eastAsia="Calibri" w:cs="Calibri"/>
          <w:color w:val="000000" w:themeColor="text1"/>
        </w:rPr>
      </w:pPr>
    </w:p>
    <w:p w14:paraId="50462966" w14:textId="77777777" w:rsidR="00AF050C" w:rsidRPr="008D6344" w:rsidRDefault="00AF050C" w:rsidP="00AF050C">
      <w:pPr>
        <w:pStyle w:val="NoSpacing"/>
        <w:rPr>
          <w:rFonts w:eastAsia="Calibri" w:cs="Calibri"/>
          <w:b/>
          <w:color w:val="44546A" w:themeColor="text2"/>
          <w:sz w:val="28"/>
          <w:szCs w:val="28"/>
        </w:rPr>
      </w:pPr>
      <w:r w:rsidRPr="008D6344">
        <w:rPr>
          <w:rFonts w:eastAsia="Calibri" w:cs="Calibri"/>
          <w:b/>
          <w:color w:val="44546A" w:themeColor="text2"/>
          <w:sz w:val="28"/>
          <w:szCs w:val="28"/>
        </w:rPr>
        <w:t xml:space="preserve">Other Work Experience </w:t>
      </w:r>
    </w:p>
    <w:p w14:paraId="2EAF2185" w14:textId="77777777" w:rsidR="00AF050C" w:rsidRPr="008D6344" w:rsidRDefault="00AF050C" w:rsidP="00AF050C">
      <w:pPr>
        <w:pStyle w:val="NoSpacing"/>
        <w:rPr>
          <w:b/>
          <w:color w:val="000000" w:themeColor="text1"/>
        </w:rPr>
      </w:pPr>
      <w:r w:rsidRPr="008D6344">
        <w:rPr>
          <w:b/>
          <w:color w:val="000000" w:themeColor="text1"/>
        </w:rPr>
        <w:t>September 2015</w:t>
      </w:r>
      <w:r>
        <w:rPr>
          <w:b/>
          <w:color w:val="000000" w:themeColor="text1"/>
        </w:rPr>
        <w:t xml:space="preserve"> -</w:t>
      </w:r>
      <w:r w:rsidRPr="008D6344">
        <w:rPr>
          <w:b/>
          <w:color w:val="000000" w:themeColor="text1"/>
        </w:rPr>
        <w:t xml:space="preserve"> present</w:t>
      </w:r>
      <w:r>
        <w:rPr>
          <w:b/>
          <w:color w:val="000000" w:themeColor="text1"/>
        </w:rPr>
        <w:t>,</w:t>
      </w:r>
      <w:r w:rsidRPr="008D6344">
        <w:rPr>
          <w:b/>
          <w:color w:val="000000" w:themeColor="text1"/>
        </w:rPr>
        <w:t xml:space="preserve"> English Tutor</w:t>
      </w:r>
    </w:p>
    <w:p w14:paraId="0FA5C1A3" w14:textId="77777777" w:rsidR="00AF050C" w:rsidRDefault="00AF050C" w:rsidP="00AF050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Teaching </w:t>
      </w:r>
      <w:r w:rsidRPr="008D6344">
        <w:rPr>
          <w:color w:val="000000" w:themeColor="text1"/>
        </w:rPr>
        <w:t>English</w:t>
      </w:r>
      <w:r>
        <w:rPr>
          <w:color w:val="000000" w:themeColor="text1"/>
        </w:rPr>
        <w:t>/History/Geography</w:t>
      </w:r>
      <w:r w:rsidRPr="008D6344">
        <w:rPr>
          <w:color w:val="000000" w:themeColor="text1"/>
        </w:rPr>
        <w:t xml:space="preserve"> to secondary school</w:t>
      </w:r>
      <w:r>
        <w:rPr>
          <w:color w:val="000000" w:themeColor="text1"/>
        </w:rPr>
        <w:t xml:space="preserve"> teenagers</w:t>
      </w:r>
      <w:r w:rsidRPr="008D6344">
        <w:rPr>
          <w:color w:val="000000" w:themeColor="text1"/>
        </w:rPr>
        <w:t xml:space="preserve">. </w:t>
      </w:r>
      <w:r>
        <w:rPr>
          <w:color w:val="000000" w:themeColor="text1"/>
        </w:rPr>
        <w:t>Learned to simplify difficult terminology so as to be understood by them</w:t>
      </w:r>
      <w:r w:rsidRPr="008D6344">
        <w:rPr>
          <w:color w:val="000000" w:themeColor="text1"/>
        </w:rPr>
        <w:t>. Good time management essential for combining part time work with studies and social commitments.</w:t>
      </w:r>
    </w:p>
    <w:p w14:paraId="65024748" w14:textId="77777777" w:rsidR="00AF050C" w:rsidRPr="008D6344" w:rsidRDefault="00AF050C" w:rsidP="00AF050C">
      <w:pPr>
        <w:pStyle w:val="NoSpacing"/>
        <w:rPr>
          <w:color w:val="000000" w:themeColor="text1"/>
        </w:rPr>
      </w:pPr>
    </w:p>
    <w:p w14:paraId="2375706C" w14:textId="77777777" w:rsidR="00AF050C" w:rsidRPr="008D6344" w:rsidRDefault="00AF050C" w:rsidP="00AF050C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July 2015, Volunteering,</w:t>
      </w:r>
      <w:r w:rsidRPr="008D6344">
        <w:rPr>
          <w:b/>
          <w:color w:val="000000" w:themeColor="text1"/>
        </w:rPr>
        <w:t xml:space="preserve"> Haiti </w:t>
      </w:r>
    </w:p>
    <w:p w14:paraId="6B669BD9" w14:textId="77777777" w:rsidR="00AF050C" w:rsidRPr="008D6344" w:rsidRDefault="00AF050C" w:rsidP="00AF050C">
      <w:pPr>
        <w:pStyle w:val="NoSpacing"/>
        <w:rPr>
          <w:color w:val="000000" w:themeColor="text1"/>
        </w:rPr>
      </w:pPr>
      <w:r w:rsidRPr="008D6344">
        <w:rPr>
          <w:color w:val="000000" w:themeColor="text1"/>
        </w:rPr>
        <w:t>Spent 5 weeks in Haiti with a team of 28 volunteers teaching computers and building schools. Effective communication was vital due to the language barrier</w:t>
      </w:r>
      <w:r>
        <w:rPr>
          <w:color w:val="000000" w:themeColor="text1"/>
        </w:rPr>
        <w:t xml:space="preserve"> equally because we had little with the outside world</w:t>
      </w:r>
      <w:r w:rsidRPr="008D6344">
        <w:rPr>
          <w:color w:val="000000" w:themeColor="text1"/>
        </w:rPr>
        <w:t>. Team work was essential to provide a friendly env</w:t>
      </w:r>
      <w:r>
        <w:rPr>
          <w:color w:val="000000" w:themeColor="text1"/>
        </w:rPr>
        <w:t>ironment in a foreign and at times dangerous country.</w:t>
      </w:r>
    </w:p>
    <w:p w14:paraId="5A75D203" w14:textId="77777777" w:rsidR="00AF050C" w:rsidRPr="008D6344" w:rsidRDefault="00AF050C" w:rsidP="00AF050C">
      <w:pPr>
        <w:pStyle w:val="NoSpacing"/>
        <w:rPr>
          <w:color w:val="000000" w:themeColor="text1"/>
        </w:rPr>
      </w:pPr>
    </w:p>
    <w:p w14:paraId="7506926E" w14:textId="77777777" w:rsidR="00AF050C" w:rsidRPr="008D6344" w:rsidRDefault="00AF050C" w:rsidP="00AF050C">
      <w:pPr>
        <w:pStyle w:val="NoSpacing"/>
        <w:rPr>
          <w:b/>
          <w:color w:val="000000" w:themeColor="text1"/>
        </w:rPr>
      </w:pPr>
      <w:r w:rsidRPr="008D6344">
        <w:rPr>
          <w:b/>
          <w:color w:val="000000" w:themeColor="text1"/>
        </w:rPr>
        <w:t xml:space="preserve">September </w:t>
      </w:r>
      <w:r>
        <w:rPr>
          <w:b/>
          <w:color w:val="000000" w:themeColor="text1"/>
        </w:rPr>
        <w:t>-</w:t>
      </w:r>
      <w:r w:rsidRPr="008D6344">
        <w:rPr>
          <w:b/>
          <w:color w:val="000000" w:themeColor="text1"/>
        </w:rPr>
        <w:t xml:space="preserve"> May 2015, UCD Judo Club Secretary </w:t>
      </w:r>
    </w:p>
    <w:p w14:paraId="182C81E5" w14:textId="77777777" w:rsidR="00AF050C" w:rsidRDefault="00AF050C" w:rsidP="00AF050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New club struggling financially, as part of a team had to implement strategies to raise finances and attract more members. </w:t>
      </w:r>
      <w:r w:rsidRPr="008D6344">
        <w:rPr>
          <w:color w:val="000000" w:themeColor="text1"/>
        </w:rPr>
        <w:t>Used organisational and interpersonal skills to effective</w:t>
      </w:r>
      <w:r>
        <w:rPr>
          <w:color w:val="000000" w:themeColor="text1"/>
        </w:rPr>
        <w:t xml:space="preserve">ly communicate with the members, </w:t>
      </w:r>
      <w:r w:rsidRPr="008D6344">
        <w:rPr>
          <w:color w:val="000000" w:themeColor="text1"/>
        </w:rPr>
        <w:t>organise outings and cooperate wit</w:t>
      </w:r>
      <w:r>
        <w:rPr>
          <w:color w:val="000000" w:themeColor="text1"/>
        </w:rPr>
        <w:t xml:space="preserve">h the other martial art clubs. </w:t>
      </w:r>
      <w:r w:rsidRPr="008D6344">
        <w:rPr>
          <w:color w:val="000000" w:themeColor="text1"/>
        </w:rPr>
        <w:t xml:space="preserve">Organised trip </w:t>
      </w:r>
      <w:r>
        <w:rPr>
          <w:color w:val="000000" w:themeColor="text1"/>
        </w:rPr>
        <w:t>to Cork for the Intervarsities</w:t>
      </w:r>
      <w:r w:rsidRPr="008D6344">
        <w:rPr>
          <w:color w:val="000000" w:themeColor="text1"/>
        </w:rPr>
        <w:t xml:space="preserve">. </w:t>
      </w:r>
      <w:r>
        <w:rPr>
          <w:color w:val="000000" w:themeColor="text1"/>
        </w:rPr>
        <w:t>R</w:t>
      </w:r>
      <w:r w:rsidRPr="008D6344">
        <w:rPr>
          <w:color w:val="000000" w:themeColor="text1"/>
        </w:rPr>
        <w:t xml:space="preserve">esponsible for collecting </w:t>
      </w:r>
      <w:r>
        <w:rPr>
          <w:color w:val="000000" w:themeColor="text1"/>
        </w:rPr>
        <w:t xml:space="preserve">mat </w:t>
      </w:r>
      <w:r w:rsidRPr="008D6344">
        <w:rPr>
          <w:color w:val="000000" w:themeColor="text1"/>
        </w:rPr>
        <w:t xml:space="preserve">fees. </w:t>
      </w:r>
      <w:r>
        <w:rPr>
          <w:color w:val="000000" w:themeColor="text1"/>
        </w:rPr>
        <w:t xml:space="preserve">Took minutes regularly and drafted amendment to the Club Constitution. Combining </w:t>
      </w:r>
      <w:r w:rsidRPr="008D6344">
        <w:rPr>
          <w:color w:val="000000" w:themeColor="text1"/>
        </w:rPr>
        <w:t>studies and sporting activities</w:t>
      </w:r>
      <w:r>
        <w:rPr>
          <w:color w:val="000000" w:themeColor="text1"/>
        </w:rPr>
        <w:t>.</w:t>
      </w:r>
    </w:p>
    <w:p w14:paraId="7E7FF273" w14:textId="77777777" w:rsidR="00AF050C" w:rsidRPr="008D6344" w:rsidRDefault="00AF050C" w:rsidP="00AF050C">
      <w:pPr>
        <w:pStyle w:val="NoSpacing"/>
        <w:rPr>
          <w:b/>
          <w:color w:val="000000" w:themeColor="text1"/>
        </w:rPr>
      </w:pPr>
    </w:p>
    <w:p w14:paraId="0D8511D4" w14:textId="77777777" w:rsidR="00AF050C" w:rsidRPr="008D6344" w:rsidRDefault="00AF050C" w:rsidP="00AF050C">
      <w:pPr>
        <w:pStyle w:val="NoSpacing"/>
        <w:rPr>
          <w:rFonts w:eastAsia="Calibri" w:cs="Calibri"/>
          <w:b/>
          <w:color w:val="000000" w:themeColor="text1"/>
        </w:rPr>
      </w:pPr>
      <w:r w:rsidRPr="008D6344">
        <w:rPr>
          <w:rFonts w:eastAsia="Calibri" w:cs="Calibri"/>
          <w:b/>
          <w:color w:val="000000" w:themeColor="text1"/>
        </w:rPr>
        <w:t>May</w:t>
      </w:r>
      <w:r>
        <w:rPr>
          <w:rFonts w:eastAsia="Calibri" w:cs="Calibri"/>
          <w:b/>
          <w:color w:val="000000" w:themeColor="text1"/>
        </w:rPr>
        <w:t xml:space="preserve"> -</w:t>
      </w:r>
      <w:r w:rsidRPr="008D6344">
        <w:rPr>
          <w:rFonts w:eastAsia="Calibri" w:cs="Calibri"/>
          <w:b/>
          <w:color w:val="000000" w:themeColor="text1"/>
        </w:rPr>
        <w:t xml:space="preserve"> July 2014, Au-pair, France </w:t>
      </w:r>
    </w:p>
    <w:p w14:paraId="4509A2CB" w14:textId="77777777" w:rsidR="00AF050C" w:rsidRPr="008D6344" w:rsidRDefault="00AF050C" w:rsidP="00AF050C">
      <w:pPr>
        <w:pStyle w:val="NoSpacing"/>
        <w:rPr>
          <w:rFonts w:eastAsia="Calibri" w:cs="Calibri"/>
          <w:color w:val="000000" w:themeColor="text1"/>
          <w:lang w:eastAsia="fr-FR"/>
        </w:rPr>
      </w:pPr>
      <w:r>
        <w:rPr>
          <w:rFonts w:eastAsia="Calibri" w:cs="Calibri"/>
          <w:color w:val="000000" w:themeColor="text1"/>
        </w:rPr>
        <w:t>Sp</w:t>
      </w:r>
      <w:r>
        <w:rPr>
          <w:color w:val="000000" w:themeColor="text1"/>
          <w:lang w:val="en-IE"/>
        </w:rPr>
        <w:t>ent</w:t>
      </w:r>
      <w:r w:rsidRPr="008D6344">
        <w:rPr>
          <w:color w:val="000000" w:themeColor="text1"/>
          <w:lang w:val="en-IE"/>
        </w:rPr>
        <w:t xml:space="preserve"> the summer in Paris working as an au pair in an effort to improve my language skills. The job has helped me develop personally. I learned to accommodate to a new country and culture and to be flexible. Learned how to deal with a fast paced lifestyle in a cosmopolitan city. </w:t>
      </w:r>
    </w:p>
    <w:p w14:paraId="1DB7291A" w14:textId="77777777" w:rsidR="00AF050C" w:rsidRDefault="00AF050C" w:rsidP="00AF050C">
      <w:pPr>
        <w:pStyle w:val="NoSpacing"/>
        <w:rPr>
          <w:color w:val="000000" w:themeColor="text1"/>
          <w:lang w:val="en-IE"/>
        </w:rPr>
      </w:pPr>
    </w:p>
    <w:p w14:paraId="16B09EBE" w14:textId="77777777" w:rsidR="00AF050C" w:rsidRPr="008D6344" w:rsidRDefault="00AF050C" w:rsidP="00AF050C">
      <w:pPr>
        <w:pStyle w:val="NoSpacing"/>
        <w:rPr>
          <w:b/>
          <w:color w:val="44546A" w:themeColor="text2"/>
          <w:sz w:val="28"/>
          <w:szCs w:val="28"/>
          <w:lang w:val="en-IE"/>
        </w:rPr>
      </w:pPr>
      <w:r w:rsidRPr="008D6344">
        <w:rPr>
          <w:b/>
          <w:color w:val="44546A" w:themeColor="text2"/>
          <w:sz w:val="28"/>
          <w:szCs w:val="28"/>
          <w:lang w:val="en-IE"/>
        </w:rPr>
        <w:t xml:space="preserve">Interests &amp; Achievements </w:t>
      </w:r>
    </w:p>
    <w:tbl>
      <w:tblPr>
        <w:tblStyle w:val="TableGrid1"/>
        <w:tblW w:w="10206" w:type="dxa"/>
        <w:tblInd w:w="0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AF050C" w:rsidRPr="002E1A15" w14:paraId="5C985182" w14:textId="77777777" w:rsidTr="00AF050C">
        <w:trPr>
          <w:trHeight w:val="417"/>
        </w:trPr>
        <w:tc>
          <w:tcPr>
            <w:tcW w:w="2127" w:type="dxa"/>
            <w:hideMark/>
          </w:tcPr>
          <w:p w14:paraId="10C69FC4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  <w:r w:rsidRPr="008D6344">
              <w:rPr>
                <w:rFonts w:eastAsia="Calibri" w:cs="Calibri"/>
                <w:b/>
                <w:color w:val="000000" w:themeColor="text1"/>
              </w:rPr>
              <w:t xml:space="preserve">Sport  </w:t>
            </w:r>
          </w:p>
          <w:p w14:paraId="2EEBD348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  <w:r w:rsidRPr="008D6344">
              <w:rPr>
                <w:rFonts w:eastAsia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8079" w:type="dxa"/>
            <w:hideMark/>
          </w:tcPr>
          <w:p w14:paraId="28154A06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 xml:space="preserve">Active interest in martial arts, particularly Judo. </w:t>
            </w:r>
            <w:r>
              <w:rPr>
                <w:color w:val="000000" w:themeColor="text1"/>
              </w:rPr>
              <w:t>Judo I</w:t>
            </w:r>
            <w:r w:rsidRPr="00D735EF">
              <w:rPr>
                <w:color w:val="000000" w:themeColor="text1"/>
              </w:rPr>
              <w:t>ntervarsities</w:t>
            </w:r>
            <w:r>
              <w:rPr>
                <w:color w:val="000000" w:themeColor="text1"/>
              </w:rPr>
              <w:t xml:space="preserve"> Champion 2015 – 56kg. </w:t>
            </w:r>
            <w:r w:rsidRPr="008D6344">
              <w:rPr>
                <w:color w:val="000000" w:themeColor="text1"/>
              </w:rPr>
              <w:t>Five times Irish Judo Champion, competed at International Level</w:t>
            </w:r>
          </w:p>
          <w:p w14:paraId="53C58BFD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 w:rsidRPr="008D6344">
              <w:rPr>
                <w:color w:val="000000" w:themeColor="text1"/>
              </w:rPr>
              <w:t>Gaisce President Award Scheme: Achieved Bronze Medal</w:t>
            </w:r>
            <w:r>
              <w:rPr>
                <w:color w:val="000000" w:themeColor="text1"/>
              </w:rPr>
              <w:t>.</w:t>
            </w:r>
          </w:p>
        </w:tc>
      </w:tr>
      <w:tr w:rsidR="00AF050C" w:rsidRPr="002E1A15" w14:paraId="4D43C924" w14:textId="77777777" w:rsidTr="00AF050C">
        <w:trPr>
          <w:trHeight w:val="659"/>
        </w:trPr>
        <w:tc>
          <w:tcPr>
            <w:tcW w:w="2127" w:type="dxa"/>
            <w:hideMark/>
          </w:tcPr>
          <w:p w14:paraId="5A7BD7F1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  <w:r w:rsidRPr="008D6344">
              <w:rPr>
                <w:rFonts w:eastAsia="Calibri" w:cs="Calibri"/>
                <w:b/>
                <w:color w:val="000000" w:themeColor="text1"/>
              </w:rPr>
              <w:t xml:space="preserve">Volunteering  </w:t>
            </w:r>
          </w:p>
          <w:p w14:paraId="5C183215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  <w:r w:rsidRPr="008D6344">
              <w:rPr>
                <w:rFonts w:eastAsia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8079" w:type="dxa"/>
            <w:hideMark/>
          </w:tcPr>
          <w:p w14:paraId="2746414C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 w:rsidRPr="008D6344">
              <w:rPr>
                <w:color w:val="000000" w:themeColor="text1"/>
              </w:rPr>
              <w:t>One Young World Conference 2015, SUAS Global Issues Course Member of Moldov</w:t>
            </w:r>
            <w:r>
              <w:rPr>
                <w:color w:val="000000" w:themeColor="text1"/>
              </w:rPr>
              <w:t xml:space="preserve">an Community Board in Ireland. </w:t>
            </w:r>
            <w:r w:rsidRPr="008D6344">
              <w:rPr>
                <w:color w:val="000000" w:themeColor="text1"/>
              </w:rPr>
              <w:t>Help with translation, fundraising and organising activities for the community.</w:t>
            </w:r>
          </w:p>
        </w:tc>
      </w:tr>
      <w:tr w:rsidR="00AF050C" w:rsidRPr="002E1A15" w14:paraId="5216F902" w14:textId="77777777" w:rsidTr="00AF050C">
        <w:trPr>
          <w:trHeight w:val="508"/>
        </w:trPr>
        <w:tc>
          <w:tcPr>
            <w:tcW w:w="2127" w:type="dxa"/>
            <w:hideMark/>
          </w:tcPr>
          <w:p w14:paraId="3C883D53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  <w:r w:rsidRPr="008D6344">
              <w:rPr>
                <w:rFonts w:eastAsia="Calibri" w:cs="Calibri"/>
                <w:b/>
                <w:color w:val="000000" w:themeColor="text1"/>
              </w:rPr>
              <w:t xml:space="preserve">Travelling </w:t>
            </w:r>
          </w:p>
        </w:tc>
        <w:tc>
          <w:tcPr>
            <w:tcW w:w="8079" w:type="dxa"/>
            <w:hideMark/>
          </w:tcPr>
          <w:p w14:paraId="51A56B6C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 w:rsidRPr="008D6344">
              <w:rPr>
                <w:rFonts w:eastAsia="Calibri" w:cs="Calibri"/>
                <w:color w:val="000000" w:themeColor="text1"/>
              </w:rPr>
              <w:t xml:space="preserve">Enjoy travelling extensively in Europe with family and friends. </w:t>
            </w:r>
            <w:r>
              <w:rPr>
                <w:rFonts w:eastAsia="Calibri" w:cs="Calibri"/>
                <w:color w:val="000000" w:themeColor="text1"/>
              </w:rPr>
              <w:t>Organised</w:t>
            </w:r>
            <w:r w:rsidRPr="008D6344">
              <w:rPr>
                <w:rFonts w:eastAsia="Calibri" w:cs="Calibri"/>
                <w:color w:val="000000" w:themeColor="text1"/>
              </w:rPr>
              <w:t xml:space="preserve"> trip through Europe, experiencing many different cultures. </w:t>
            </w:r>
          </w:p>
        </w:tc>
      </w:tr>
    </w:tbl>
    <w:p w14:paraId="565B9558" w14:textId="77777777" w:rsidR="00AF050C" w:rsidRDefault="00AF050C" w:rsidP="00AF050C">
      <w:pPr>
        <w:pStyle w:val="NoSpacing"/>
        <w:rPr>
          <w:rFonts w:eastAsia="Calibri" w:cs="Calibri"/>
          <w:b/>
          <w:color w:val="44546A" w:themeColor="text2"/>
          <w:sz w:val="28"/>
          <w:szCs w:val="28"/>
        </w:rPr>
      </w:pPr>
    </w:p>
    <w:p w14:paraId="127D4616" w14:textId="77777777" w:rsidR="00AF050C" w:rsidRPr="00AF050C" w:rsidRDefault="00AF050C" w:rsidP="00AF050C">
      <w:pPr>
        <w:pStyle w:val="NoSpacing"/>
        <w:rPr>
          <w:rFonts w:eastAsia="Calibri" w:cs="Calibri"/>
          <w:b/>
          <w:color w:val="44546A" w:themeColor="text2"/>
          <w:sz w:val="28"/>
          <w:szCs w:val="28"/>
        </w:rPr>
      </w:pPr>
      <w:r w:rsidRPr="008D6344">
        <w:rPr>
          <w:rFonts w:eastAsia="Calibri" w:cs="Calibri"/>
          <w:b/>
          <w:color w:val="44546A" w:themeColor="text2"/>
          <w:sz w:val="28"/>
          <w:szCs w:val="28"/>
        </w:rPr>
        <w:t xml:space="preserve">Practical skills </w:t>
      </w:r>
    </w:p>
    <w:tbl>
      <w:tblPr>
        <w:tblStyle w:val="TableGrid1"/>
        <w:tblW w:w="10206" w:type="dxa"/>
        <w:tblInd w:w="0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AF050C" w:rsidRPr="002E1A15" w14:paraId="292FD387" w14:textId="77777777" w:rsidTr="00AF050C">
        <w:trPr>
          <w:trHeight w:val="513"/>
        </w:trPr>
        <w:tc>
          <w:tcPr>
            <w:tcW w:w="2127" w:type="dxa"/>
            <w:hideMark/>
          </w:tcPr>
          <w:p w14:paraId="6AF669CB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  <w:r w:rsidRPr="008D6344">
              <w:rPr>
                <w:rFonts w:eastAsia="Calibri" w:cs="Calibri"/>
                <w:b/>
                <w:color w:val="000000" w:themeColor="text1"/>
              </w:rPr>
              <w:t xml:space="preserve">Computer skills </w:t>
            </w:r>
          </w:p>
        </w:tc>
        <w:tc>
          <w:tcPr>
            <w:tcW w:w="8079" w:type="dxa"/>
            <w:hideMark/>
          </w:tcPr>
          <w:p w14:paraId="0A458C9B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 w:rsidRPr="008D6344">
              <w:rPr>
                <w:rFonts w:eastAsia="Calibri" w:cs="Calibri"/>
                <w:color w:val="000000" w:themeColor="text1"/>
              </w:rPr>
              <w:t xml:space="preserve">Competent in use </w:t>
            </w:r>
            <w:r>
              <w:rPr>
                <w:rFonts w:eastAsia="Calibri" w:cs="Calibri"/>
                <w:color w:val="000000" w:themeColor="text1"/>
              </w:rPr>
              <w:t>of Word Pack and academic environment.</w:t>
            </w:r>
          </w:p>
        </w:tc>
      </w:tr>
      <w:tr w:rsidR="00AF050C" w:rsidRPr="002E1A15" w14:paraId="4DD548EA" w14:textId="77777777" w:rsidTr="00AF050C">
        <w:trPr>
          <w:trHeight w:val="675"/>
        </w:trPr>
        <w:tc>
          <w:tcPr>
            <w:tcW w:w="2127" w:type="dxa"/>
          </w:tcPr>
          <w:p w14:paraId="2AD2A4E1" w14:textId="77777777" w:rsidR="00AF050C" w:rsidRPr="008D6344" w:rsidRDefault="00AF050C" w:rsidP="00AF050C">
            <w:pPr>
              <w:pStyle w:val="NoSpacing"/>
              <w:rPr>
                <w:b/>
                <w:color w:val="000000" w:themeColor="text1"/>
              </w:rPr>
            </w:pPr>
            <w:r w:rsidRPr="008D6344">
              <w:rPr>
                <w:rFonts w:eastAsia="Calibri" w:cs="Calibri"/>
                <w:b/>
                <w:color w:val="000000" w:themeColor="text1"/>
              </w:rPr>
              <w:t xml:space="preserve">Language skills  </w:t>
            </w:r>
          </w:p>
          <w:p w14:paraId="6E0C2679" w14:textId="77777777" w:rsidR="00AF050C" w:rsidRPr="008D6344" w:rsidRDefault="00AF050C" w:rsidP="00AF050C">
            <w:pPr>
              <w:pStyle w:val="NoSpacing"/>
              <w:rPr>
                <w:rFonts w:eastAsia="Calibri" w:cs="Calibri"/>
                <w:b/>
                <w:color w:val="000000" w:themeColor="text1"/>
              </w:rPr>
            </w:pPr>
          </w:p>
        </w:tc>
        <w:tc>
          <w:tcPr>
            <w:tcW w:w="8079" w:type="dxa"/>
          </w:tcPr>
          <w:p w14:paraId="632CEEE2" w14:textId="77777777" w:rsidR="00AF050C" w:rsidRPr="008D6344" w:rsidRDefault="00AF050C" w:rsidP="00AF050C">
            <w:pPr>
              <w:pStyle w:val="NoSpacing"/>
              <w:rPr>
                <w:color w:val="000000" w:themeColor="text1"/>
              </w:rPr>
            </w:pPr>
            <w:r w:rsidRPr="008D6344">
              <w:rPr>
                <w:color w:val="000000" w:themeColor="text1"/>
              </w:rPr>
              <w:t>English</w:t>
            </w:r>
            <w:r>
              <w:rPr>
                <w:color w:val="000000" w:themeColor="text1"/>
              </w:rPr>
              <w:t xml:space="preserve"> (fluent)</w:t>
            </w:r>
            <w:r w:rsidRPr="008D6344">
              <w:rPr>
                <w:color w:val="000000" w:themeColor="text1"/>
              </w:rPr>
              <w:t>, Romanian</w:t>
            </w:r>
            <w:r>
              <w:rPr>
                <w:color w:val="000000" w:themeColor="text1"/>
              </w:rPr>
              <w:t xml:space="preserve"> (native)</w:t>
            </w:r>
            <w:r w:rsidRPr="008D6344">
              <w:rPr>
                <w:color w:val="000000" w:themeColor="text1"/>
              </w:rPr>
              <w:t>, Italian</w:t>
            </w:r>
            <w:r>
              <w:rPr>
                <w:color w:val="000000" w:themeColor="text1"/>
              </w:rPr>
              <w:t xml:space="preserve"> (good command)</w:t>
            </w:r>
            <w:r w:rsidRPr="008D6344">
              <w:rPr>
                <w:color w:val="000000" w:themeColor="text1"/>
              </w:rPr>
              <w:t>, Russian</w:t>
            </w:r>
            <w:r>
              <w:rPr>
                <w:color w:val="000000" w:themeColor="text1"/>
              </w:rPr>
              <w:t xml:space="preserve"> (very </w:t>
            </w:r>
            <w:r w:rsidR="008F5F1D">
              <w:rPr>
                <w:color w:val="000000" w:themeColor="text1"/>
              </w:rPr>
              <w:t>good command), French (fluent),</w:t>
            </w:r>
            <w:r w:rsidRPr="008D6344">
              <w:rPr>
                <w:color w:val="000000" w:themeColor="text1"/>
              </w:rPr>
              <w:t xml:space="preserve"> Haitian Creole</w:t>
            </w:r>
            <w:r>
              <w:rPr>
                <w:color w:val="000000" w:themeColor="text1"/>
              </w:rPr>
              <w:t xml:space="preserve"> (basic). </w:t>
            </w:r>
          </w:p>
        </w:tc>
      </w:tr>
    </w:tbl>
    <w:p w14:paraId="0A5B19AB" w14:textId="77777777" w:rsidR="00AF050C" w:rsidRDefault="00AF050C" w:rsidP="00AF050C">
      <w:pPr>
        <w:pStyle w:val="NoSpacing"/>
        <w:rPr>
          <w:lang w:val="en-IE"/>
        </w:rPr>
      </w:pPr>
    </w:p>
    <w:p w14:paraId="63F474BC" w14:textId="77777777" w:rsidR="00AF050C" w:rsidRPr="008D6344" w:rsidRDefault="00AF050C" w:rsidP="00AF050C">
      <w:pPr>
        <w:pStyle w:val="NoSpacing"/>
        <w:rPr>
          <w:rFonts w:eastAsia="Calibri" w:cs="Calibri"/>
          <w:b/>
          <w:color w:val="44546A" w:themeColor="text2"/>
          <w:sz w:val="28"/>
          <w:szCs w:val="28"/>
        </w:rPr>
      </w:pPr>
      <w:r w:rsidRPr="008D6344">
        <w:rPr>
          <w:rFonts w:eastAsia="Calibri" w:cs="Calibri"/>
          <w:b/>
          <w:color w:val="44546A" w:themeColor="text2"/>
          <w:sz w:val="28"/>
          <w:szCs w:val="28"/>
        </w:rPr>
        <w:t xml:space="preserve">References </w:t>
      </w:r>
    </w:p>
    <w:p w14:paraId="342F324E" w14:textId="77777777" w:rsidR="00AF050C" w:rsidRPr="008D6344" w:rsidRDefault="00AF050C" w:rsidP="00AF050C">
      <w:pPr>
        <w:pStyle w:val="NoSpacing"/>
        <w:rPr>
          <w:color w:val="000000" w:themeColor="text1"/>
        </w:rPr>
      </w:pPr>
      <w:r w:rsidRPr="008D6344">
        <w:rPr>
          <w:color w:val="000000" w:themeColor="text1"/>
        </w:rPr>
        <w:t>Julien Sterck,                                                                                                       Victor Haruta,</w:t>
      </w:r>
    </w:p>
    <w:p w14:paraId="11A9A44B" w14:textId="77777777" w:rsidR="00AF050C" w:rsidRPr="008D6344" w:rsidRDefault="00AF050C" w:rsidP="00AF050C">
      <w:pPr>
        <w:pStyle w:val="NoSpacing"/>
        <w:rPr>
          <w:color w:val="000000" w:themeColor="text1"/>
        </w:rPr>
      </w:pPr>
      <w:r w:rsidRPr="008D6344">
        <w:rPr>
          <w:color w:val="000000" w:themeColor="text1"/>
        </w:rPr>
        <w:t xml:space="preserve">Professor, </w:t>
      </w:r>
      <w:r w:rsidRPr="008D6344">
        <w:rPr>
          <w:color w:val="000000" w:themeColor="text1"/>
        </w:rPr>
        <w:tab/>
        <w:t xml:space="preserve">                                                                                                  Moldovan Consul, London</w:t>
      </w:r>
    </w:p>
    <w:p w14:paraId="34108F70" w14:textId="77777777" w:rsidR="00AF050C" w:rsidRPr="008D6344" w:rsidRDefault="00AF050C" w:rsidP="00AF050C">
      <w:pPr>
        <w:pStyle w:val="NoSpacing"/>
        <w:rPr>
          <w:color w:val="000000" w:themeColor="text1"/>
        </w:rPr>
      </w:pPr>
      <w:r w:rsidRPr="008D6344">
        <w:rPr>
          <w:color w:val="000000" w:themeColor="text1"/>
        </w:rPr>
        <w:t>UCD Sutherland School of Law                                                                         5 Dolphin Square Edensor Rd</w:t>
      </w:r>
    </w:p>
    <w:p w14:paraId="7A5B8C62" w14:textId="77777777" w:rsidR="00AF050C" w:rsidRPr="008D6344" w:rsidRDefault="00AF050C" w:rsidP="00AF050C">
      <w:pPr>
        <w:pStyle w:val="NoSpacing"/>
        <w:rPr>
          <w:color w:val="000000" w:themeColor="text1"/>
        </w:rPr>
      </w:pPr>
      <w:r w:rsidRPr="008D6344">
        <w:rPr>
          <w:color w:val="000000" w:themeColor="text1"/>
        </w:rPr>
        <w:t>University College Dublin</w:t>
      </w:r>
      <w:r w:rsidRPr="008D6344">
        <w:rPr>
          <w:color w:val="000000" w:themeColor="text1"/>
        </w:rPr>
        <w:tab/>
        <w:t xml:space="preserve">                                                                      London,</w:t>
      </w:r>
      <w:r w:rsidRPr="00903AE4">
        <w:rPr>
          <w:color w:val="000000" w:themeColor="text1"/>
        </w:rPr>
        <w:t xml:space="preserve"> </w:t>
      </w:r>
    </w:p>
    <w:p w14:paraId="25257D7F" w14:textId="77777777" w:rsidR="00AF050C" w:rsidRPr="008D6344" w:rsidRDefault="00AF050C" w:rsidP="00AF050C">
      <w:pPr>
        <w:pStyle w:val="NoSpacing"/>
        <w:rPr>
          <w:color w:val="000000" w:themeColor="text1"/>
        </w:rPr>
      </w:pPr>
      <w:r w:rsidRPr="008D6344">
        <w:rPr>
          <w:color w:val="000000" w:themeColor="text1"/>
        </w:rPr>
        <w:t xml:space="preserve">Belfield, Dublin 4.  </w:t>
      </w:r>
      <w:r w:rsidRPr="008D6344">
        <w:rPr>
          <w:color w:val="000000" w:themeColor="text1"/>
        </w:rPr>
        <w:tab/>
        <w:t xml:space="preserve">                                                    </w:t>
      </w:r>
      <w:r>
        <w:rPr>
          <w:color w:val="000000" w:themeColor="text1"/>
        </w:rPr>
        <w:t xml:space="preserve">                                </w:t>
      </w:r>
      <w:r w:rsidRPr="008D6344">
        <w:rPr>
          <w:color w:val="000000" w:themeColor="text1"/>
        </w:rPr>
        <w:t>W4 2ST</w:t>
      </w:r>
    </w:p>
    <w:p w14:paraId="2A4C2836" w14:textId="77777777" w:rsidR="00AF050C" w:rsidRPr="008D6344" w:rsidRDefault="00130BA4" w:rsidP="00AF050C">
      <w:pPr>
        <w:pStyle w:val="NoSpacing"/>
        <w:rPr>
          <w:color w:val="000000" w:themeColor="text1"/>
        </w:rPr>
        <w:sectPr w:rsidR="00AF050C" w:rsidRPr="008D6344">
          <w:pgSz w:w="11906" w:h="16838"/>
          <w:pgMar w:top="720" w:right="720" w:bottom="720" w:left="720" w:header="283" w:footer="708" w:gutter="0"/>
          <w:cols w:space="720"/>
        </w:sectPr>
      </w:pPr>
      <w:hyperlink r:id="rId9" w:history="1">
        <w:r w:rsidR="00AF050C" w:rsidRPr="00547804">
          <w:rPr>
            <w:rStyle w:val="Hyperlink"/>
          </w:rPr>
          <w:t>julien.sterck@ucd.ie</w:t>
        </w:r>
      </w:hyperlink>
      <w:r w:rsidR="00AF050C">
        <w:rPr>
          <w:color w:val="000000" w:themeColor="text1"/>
        </w:rPr>
        <w:t xml:space="preserve"> </w:t>
      </w:r>
      <w:r w:rsidR="00AF050C" w:rsidRPr="00AF050C">
        <w:rPr>
          <w:color w:val="000000" w:themeColor="text1"/>
        </w:rPr>
        <w:tab/>
        <w:t xml:space="preserve">                                                                                    </w:t>
      </w:r>
      <w:hyperlink r:id="rId10" w:history="1">
        <w:r w:rsidR="00AF050C" w:rsidRPr="00547804">
          <w:rPr>
            <w:rStyle w:val="Hyperlink"/>
          </w:rPr>
          <w:t>victor.haruta@mfa.md</w:t>
        </w:r>
      </w:hyperlink>
    </w:p>
    <w:p w14:paraId="46AF6680" w14:textId="77777777" w:rsidR="00AF050C" w:rsidRPr="00AF050C" w:rsidRDefault="00AF050C" w:rsidP="00355DD4">
      <w:pPr>
        <w:pStyle w:val="NoSpacing"/>
      </w:pPr>
    </w:p>
    <w:sectPr w:rsidR="00AF050C" w:rsidRPr="00AF0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62F01" w14:textId="77777777" w:rsidR="00130BA4" w:rsidRDefault="00130BA4" w:rsidP="00AF050C">
      <w:pPr>
        <w:spacing w:after="0" w:line="240" w:lineRule="auto"/>
      </w:pPr>
      <w:r>
        <w:separator/>
      </w:r>
    </w:p>
  </w:endnote>
  <w:endnote w:type="continuationSeparator" w:id="0">
    <w:p w14:paraId="3AD134A7" w14:textId="77777777" w:rsidR="00130BA4" w:rsidRDefault="00130BA4" w:rsidP="00AF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EBFD7" w14:textId="77777777" w:rsidR="00130BA4" w:rsidRDefault="00130BA4" w:rsidP="00AF050C">
      <w:pPr>
        <w:spacing w:after="0" w:line="240" w:lineRule="auto"/>
      </w:pPr>
      <w:r>
        <w:separator/>
      </w:r>
    </w:p>
  </w:footnote>
  <w:footnote w:type="continuationSeparator" w:id="0">
    <w:p w14:paraId="50393B99" w14:textId="77777777" w:rsidR="00130BA4" w:rsidRDefault="00130BA4" w:rsidP="00AF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4D4"/>
    <w:multiLevelType w:val="hybridMultilevel"/>
    <w:tmpl w:val="B6266A34"/>
    <w:lvl w:ilvl="0" w:tplc="E26E5350">
      <w:start w:val="1"/>
      <w:numFmt w:val="bullet"/>
      <w:lvlText w:val="-"/>
      <w:lvlJc w:val="left"/>
      <w:pPr>
        <w:ind w:left="1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53EFEB6">
      <w:start w:val="1"/>
      <w:numFmt w:val="bullet"/>
      <w:lvlText w:val="o"/>
      <w:lvlJc w:val="left"/>
      <w:pPr>
        <w:ind w:left="2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89CBF8A">
      <w:start w:val="1"/>
      <w:numFmt w:val="bullet"/>
      <w:lvlText w:val="▪"/>
      <w:lvlJc w:val="left"/>
      <w:pPr>
        <w:ind w:left="2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F46AED4">
      <w:start w:val="1"/>
      <w:numFmt w:val="bullet"/>
      <w:lvlText w:val="•"/>
      <w:lvlJc w:val="left"/>
      <w:pPr>
        <w:ind w:left="3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8F09F26">
      <w:start w:val="1"/>
      <w:numFmt w:val="bullet"/>
      <w:lvlText w:val="o"/>
      <w:lvlJc w:val="left"/>
      <w:pPr>
        <w:ind w:left="4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5B02B12">
      <w:start w:val="1"/>
      <w:numFmt w:val="bullet"/>
      <w:lvlText w:val="▪"/>
      <w:lvlJc w:val="left"/>
      <w:pPr>
        <w:ind w:left="5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8C01742">
      <w:start w:val="1"/>
      <w:numFmt w:val="bullet"/>
      <w:lvlText w:val="•"/>
      <w:lvlJc w:val="left"/>
      <w:pPr>
        <w:ind w:left="5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74A09F4">
      <w:start w:val="1"/>
      <w:numFmt w:val="bullet"/>
      <w:lvlText w:val="o"/>
      <w:lvlJc w:val="left"/>
      <w:pPr>
        <w:ind w:left="6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DA2CFD2">
      <w:start w:val="1"/>
      <w:numFmt w:val="bullet"/>
      <w:lvlText w:val="▪"/>
      <w:lvlJc w:val="left"/>
      <w:pPr>
        <w:ind w:left="72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7876C8"/>
    <w:multiLevelType w:val="hybridMultilevel"/>
    <w:tmpl w:val="44C6F036"/>
    <w:lvl w:ilvl="0" w:tplc="E5C081E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530288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C12566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8D8F91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33ADE4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EE47DB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7A6C26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BE82A6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A9405F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E255F41"/>
    <w:multiLevelType w:val="hybridMultilevel"/>
    <w:tmpl w:val="10FAA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73A4"/>
    <w:multiLevelType w:val="hybridMultilevel"/>
    <w:tmpl w:val="7A7ED1EE"/>
    <w:lvl w:ilvl="0" w:tplc="23CE104E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4D25D7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D90BA2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B089B8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4C7A3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EA986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5218F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21AED4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B98D48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F209D6"/>
    <w:multiLevelType w:val="hybridMultilevel"/>
    <w:tmpl w:val="306AD56C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FE96EBB"/>
    <w:multiLevelType w:val="hybridMultilevel"/>
    <w:tmpl w:val="A9909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40AB4"/>
    <w:multiLevelType w:val="hybridMultilevel"/>
    <w:tmpl w:val="B8B81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2B62"/>
    <w:multiLevelType w:val="hybridMultilevel"/>
    <w:tmpl w:val="0C8CD6F8"/>
    <w:lvl w:ilvl="0" w:tplc="71121D8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266417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4EA7F6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5A0361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ECA44C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FACACD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910D45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F8067C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70CA46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85A1560"/>
    <w:multiLevelType w:val="hybridMultilevel"/>
    <w:tmpl w:val="71F06208"/>
    <w:lvl w:ilvl="0" w:tplc="6384291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158C31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2A78844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C927F8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35E7D9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A4EA0A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070714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762C96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FDCB1B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BE621A7"/>
    <w:multiLevelType w:val="hybridMultilevel"/>
    <w:tmpl w:val="6B145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13D97"/>
    <w:multiLevelType w:val="hybridMultilevel"/>
    <w:tmpl w:val="F2DA3458"/>
    <w:lvl w:ilvl="0" w:tplc="E5C081E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6536"/>
    <w:multiLevelType w:val="hybridMultilevel"/>
    <w:tmpl w:val="184A2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599B"/>
    <w:multiLevelType w:val="hybridMultilevel"/>
    <w:tmpl w:val="D49857F4"/>
    <w:lvl w:ilvl="0" w:tplc="E5C081E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A51D9"/>
    <w:multiLevelType w:val="hybridMultilevel"/>
    <w:tmpl w:val="85940528"/>
    <w:lvl w:ilvl="0" w:tplc="D55235E2">
      <w:numFmt w:val="bullet"/>
      <w:lvlText w:val="•"/>
      <w:lvlJc w:val="left"/>
      <w:pPr>
        <w:ind w:left="1065" w:hanging="705"/>
      </w:pPr>
      <w:rPr>
        <w:rFonts w:ascii="Calibri Light" w:eastAsia="Verdana" w:hAnsi="Calibri Light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D21FB"/>
    <w:multiLevelType w:val="hybridMultilevel"/>
    <w:tmpl w:val="A69A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1"/>
    <w:rsid w:val="000039C0"/>
    <w:rsid w:val="00004850"/>
    <w:rsid w:val="000054CC"/>
    <w:rsid w:val="0001484A"/>
    <w:rsid w:val="00016445"/>
    <w:rsid w:val="000216EA"/>
    <w:rsid w:val="00022D61"/>
    <w:rsid w:val="00024400"/>
    <w:rsid w:val="0002469D"/>
    <w:rsid w:val="000254EF"/>
    <w:rsid w:val="0003270A"/>
    <w:rsid w:val="0003281E"/>
    <w:rsid w:val="00035A6F"/>
    <w:rsid w:val="00042972"/>
    <w:rsid w:val="000430DF"/>
    <w:rsid w:val="00043AA3"/>
    <w:rsid w:val="000448EE"/>
    <w:rsid w:val="00046748"/>
    <w:rsid w:val="000470FE"/>
    <w:rsid w:val="000475AE"/>
    <w:rsid w:val="0004778B"/>
    <w:rsid w:val="00050C5A"/>
    <w:rsid w:val="0005562C"/>
    <w:rsid w:val="00056DED"/>
    <w:rsid w:val="00061028"/>
    <w:rsid w:val="000613EE"/>
    <w:rsid w:val="00062601"/>
    <w:rsid w:val="00070B14"/>
    <w:rsid w:val="000729BB"/>
    <w:rsid w:val="00072BE1"/>
    <w:rsid w:val="00075597"/>
    <w:rsid w:val="00076717"/>
    <w:rsid w:val="000772B8"/>
    <w:rsid w:val="000772DF"/>
    <w:rsid w:val="00077648"/>
    <w:rsid w:val="00080409"/>
    <w:rsid w:val="00082C2E"/>
    <w:rsid w:val="00082DC8"/>
    <w:rsid w:val="00082F40"/>
    <w:rsid w:val="0008498A"/>
    <w:rsid w:val="00084B08"/>
    <w:rsid w:val="00086F35"/>
    <w:rsid w:val="000954B4"/>
    <w:rsid w:val="000A1554"/>
    <w:rsid w:val="000A30CE"/>
    <w:rsid w:val="000B2102"/>
    <w:rsid w:val="000B3177"/>
    <w:rsid w:val="000B6FBA"/>
    <w:rsid w:val="000C3A99"/>
    <w:rsid w:val="000C7FB0"/>
    <w:rsid w:val="000D1D47"/>
    <w:rsid w:val="000D2D07"/>
    <w:rsid w:val="000D4D10"/>
    <w:rsid w:val="000D699A"/>
    <w:rsid w:val="000D7AEB"/>
    <w:rsid w:val="000E0428"/>
    <w:rsid w:val="000E0B35"/>
    <w:rsid w:val="000E5D4B"/>
    <w:rsid w:val="000E6322"/>
    <w:rsid w:val="000E6F5E"/>
    <w:rsid w:val="000F065F"/>
    <w:rsid w:val="000F0F15"/>
    <w:rsid w:val="000F1DD7"/>
    <w:rsid w:val="000F27FB"/>
    <w:rsid w:val="000F282F"/>
    <w:rsid w:val="000F4C3B"/>
    <w:rsid w:val="000F5986"/>
    <w:rsid w:val="000F62FE"/>
    <w:rsid w:val="001004BA"/>
    <w:rsid w:val="00100D1B"/>
    <w:rsid w:val="001017ED"/>
    <w:rsid w:val="00104037"/>
    <w:rsid w:val="0010728E"/>
    <w:rsid w:val="00107F4E"/>
    <w:rsid w:val="00112AA2"/>
    <w:rsid w:val="00113B9C"/>
    <w:rsid w:val="00113E4D"/>
    <w:rsid w:val="00114511"/>
    <w:rsid w:val="00114C81"/>
    <w:rsid w:val="001178E6"/>
    <w:rsid w:val="00122815"/>
    <w:rsid w:val="00123418"/>
    <w:rsid w:val="0012557A"/>
    <w:rsid w:val="00125CF5"/>
    <w:rsid w:val="00126F2D"/>
    <w:rsid w:val="00127C7D"/>
    <w:rsid w:val="00130508"/>
    <w:rsid w:val="00130BA4"/>
    <w:rsid w:val="001319B9"/>
    <w:rsid w:val="00132039"/>
    <w:rsid w:val="00132174"/>
    <w:rsid w:val="00132E39"/>
    <w:rsid w:val="00135BF0"/>
    <w:rsid w:val="0013665C"/>
    <w:rsid w:val="00140392"/>
    <w:rsid w:val="0014076C"/>
    <w:rsid w:val="00140F51"/>
    <w:rsid w:val="00143A5D"/>
    <w:rsid w:val="00147FBD"/>
    <w:rsid w:val="0015151D"/>
    <w:rsid w:val="0015734B"/>
    <w:rsid w:val="00160F13"/>
    <w:rsid w:val="00161896"/>
    <w:rsid w:val="0016235A"/>
    <w:rsid w:val="00167C72"/>
    <w:rsid w:val="00170FF8"/>
    <w:rsid w:val="0017153B"/>
    <w:rsid w:val="00171912"/>
    <w:rsid w:val="00171AFA"/>
    <w:rsid w:val="00171BCF"/>
    <w:rsid w:val="00177D1A"/>
    <w:rsid w:val="00181A4F"/>
    <w:rsid w:val="001828C2"/>
    <w:rsid w:val="00183226"/>
    <w:rsid w:val="00183710"/>
    <w:rsid w:val="0018401B"/>
    <w:rsid w:val="00185710"/>
    <w:rsid w:val="00190F27"/>
    <w:rsid w:val="00191B1E"/>
    <w:rsid w:val="00191C5D"/>
    <w:rsid w:val="0019341A"/>
    <w:rsid w:val="00193503"/>
    <w:rsid w:val="00194074"/>
    <w:rsid w:val="001A223D"/>
    <w:rsid w:val="001A4B02"/>
    <w:rsid w:val="001A550A"/>
    <w:rsid w:val="001A68F8"/>
    <w:rsid w:val="001B0AF4"/>
    <w:rsid w:val="001B13A4"/>
    <w:rsid w:val="001B4099"/>
    <w:rsid w:val="001B4DB4"/>
    <w:rsid w:val="001B79FF"/>
    <w:rsid w:val="001C009F"/>
    <w:rsid w:val="001C1FCE"/>
    <w:rsid w:val="001C28A7"/>
    <w:rsid w:val="001C2D3C"/>
    <w:rsid w:val="001C393A"/>
    <w:rsid w:val="001C53FC"/>
    <w:rsid w:val="001C6EE2"/>
    <w:rsid w:val="001C7C25"/>
    <w:rsid w:val="001D0352"/>
    <w:rsid w:val="001D3178"/>
    <w:rsid w:val="001D791F"/>
    <w:rsid w:val="001E1851"/>
    <w:rsid w:val="001E55EF"/>
    <w:rsid w:val="001F5453"/>
    <w:rsid w:val="001F692B"/>
    <w:rsid w:val="00200903"/>
    <w:rsid w:val="00200972"/>
    <w:rsid w:val="00200A99"/>
    <w:rsid w:val="0020278F"/>
    <w:rsid w:val="00203745"/>
    <w:rsid w:val="00207467"/>
    <w:rsid w:val="00207B63"/>
    <w:rsid w:val="00210A19"/>
    <w:rsid w:val="00212198"/>
    <w:rsid w:val="00214F12"/>
    <w:rsid w:val="002152B4"/>
    <w:rsid w:val="002169AA"/>
    <w:rsid w:val="002169D3"/>
    <w:rsid w:val="00216D98"/>
    <w:rsid w:val="002171D9"/>
    <w:rsid w:val="00220133"/>
    <w:rsid w:val="00224F04"/>
    <w:rsid w:val="00230BE9"/>
    <w:rsid w:val="002314DE"/>
    <w:rsid w:val="002345B0"/>
    <w:rsid w:val="00234710"/>
    <w:rsid w:val="00241452"/>
    <w:rsid w:val="00245278"/>
    <w:rsid w:val="0024626F"/>
    <w:rsid w:val="0025079D"/>
    <w:rsid w:val="0025123B"/>
    <w:rsid w:val="0025136C"/>
    <w:rsid w:val="0025286B"/>
    <w:rsid w:val="002556E2"/>
    <w:rsid w:val="0025708F"/>
    <w:rsid w:val="002578F8"/>
    <w:rsid w:val="00260185"/>
    <w:rsid w:val="00261409"/>
    <w:rsid w:val="002663A5"/>
    <w:rsid w:val="00267BE8"/>
    <w:rsid w:val="00271BD0"/>
    <w:rsid w:val="002738B8"/>
    <w:rsid w:val="002753C2"/>
    <w:rsid w:val="00275E43"/>
    <w:rsid w:val="002837C9"/>
    <w:rsid w:val="00290925"/>
    <w:rsid w:val="00292FD3"/>
    <w:rsid w:val="002950B9"/>
    <w:rsid w:val="00297489"/>
    <w:rsid w:val="002A0016"/>
    <w:rsid w:val="002A0E6B"/>
    <w:rsid w:val="002A1FE7"/>
    <w:rsid w:val="002A5EC7"/>
    <w:rsid w:val="002A6224"/>
    <w:rsid w:val="002A6BBD"/>
    <w:rsid w:val="002B0AC6"/>
    <w:rsid w:val="002B43B2"/>
    <w:rsid w:val="002B7007"/>
    <w:rsid w:val="002B70C1"/>
    <w:rsid w:val="002C18DC"/>
    <w:rsid w:val="002C381A"/>
    <w:rsid w:val="002C43FD"/>
    <w:rsid w:val="002C6C85"/>
    <w:rsid w:val="002C7670"/>
    <w:rsid w:val="002D03AB"/>
    <w:rsid w:val="002D2AED"/>
    <w:rsid w:val="002E1A15"/>
    <w:rsid w:val="002E1D69"/>
    <w:rsid w:val="002E1F52"/>
    <w:rsid w:val="002E2816"/>
    <w:rsid w:val="002E63AD"/>
    <w:rsid w:val="002F110A"/>
    <w:rsid w:val="002F1AF0"/>
    <w:rsid w:val="002F25A7"/>
    <w:rsid w:val="002F37C4"/>
    <w:rsid w:val="002F3A06"/>
    <w:rsid w:val="0030070C"/>
    <w:rsid w:val="003039FD"/>
    <w:rsid w:val="00306C5A"/>
    <w:rsid w:val="00310C63"/>
    <w:rsid w:val="00311202"/>
    <w:rsid w:val="003122E4"/>
    <w:rsid w:val="00315AAA"/>
    <w:rsid w:val="0031648C"/>
    <w:rsid w:val="00316E1A"/>
    <w:rsid w:val="003172A1"/>
    <w:rsid w:val="003173B0"/>
    <w:rsid w:val="003272A6"/>
    <w:rsid w:val="00330C55"/>
    <w:rsid w:val="00334109"/>
    <w:rsid w:val="00334335"/>
    <w:rsid w:val="0033769A"/>
    <w:rsid w:val="00340F27"/>
    <w:rsid w:val="00343893"/>
    <w:rsid w:val="00344E32"/>
    <w:rsid w:val="00344F90"/>
    <w:rsid w:val="00345F06"/>
    <w:rsid w:val="003503CD"/>
    <w:rsid w:val="00351172"/>
    <w:rsid w:val="00351456"/>
    <w:rsid w:val="0035187B"/>
    <w:rsid w:val="00352F06"/>
    <w:rsid w:val="00353A12"/>
    <w:rsid w:val="003545BF"/>
    <w:rsid w:val="00354DD9"/>
    <w:rsid w:val="00355DD4"/>
    <w:rsid w:val="00356922"/>
    <w:rsid w:val="0036122B"/>
    <w:rsid w:val="00361B50"/>
    <w:rsid w:val="00364E7E"/>
    <w:rsid w:val="00365779"/>
    <w:rsid w:val="003675B4"/>
    <w:rsid w:val="003714B2"/>
    <w:rsid w:val="00371F67"/>
    <w:rsid w:val="003820C9"/>
    <w:rsid w:val="00393E07"/>
    <w:rsid w:val="00394478"/>
    <w:rsid w:val="003A0FEC"/>
    <w:rsid w:val="003A36DF"/>
    <w:rsid w:val="003A3F4E"/>
    <w:rsid w:val="003A41D5"/>
    <w:rsid w:val="003A5AE5"/>
    <w:rsid w:val="003B0537"/>
    <w:rsid w:val="003B1BC3"/>
    <w:rsid w:val="003B1DD7"/>
    <w:rsid w:val="003B3574"/>
    <w:rsid w:val="003B45DD"/>
    <w:rsid w:val="003B485C"/>
    <w:rsid w:val="003C00A6"/>
    <w:rsid w:val="003C2514"/>
    <w:rsid w:val="003C2A9B"/>
    <w:rsid w:val="003C6764"/>
    <w:rsid w:val="003D49BB"/>
    <w:rsid w:val="003D7190"/>
    <w:rsid w:val="003E09FE"/>
    <w:rsid w:val="003E0A93"/>
    <w:rsid w:val="003E2255"/>
    <w:rsid w:val="003F0A47"/>
    <w:rsid w:val="003F1159"/>
    <w:rsid w:val="003F3951"/>
    <w:rsid w:val="003F550E"/>
    <w:rsid w:val="003F5CEE"/>
    <w:rsid w:val="003F6DDF"/>
    <w:rsid w:val="003F7900"/>
    <w:rsid w:val="00400DFA"/>
    <w:rsid w:val="00401528"/>
    <w:rsid w:val="004042FD"/>
    <w:rsid w:val="00411A37"/>
    <w:rsid w:val="00415844"/>
    <w:rsid w:val="004164AE"/>
    <w:rsid w:val="0041791D"/>
    <w:rsid w:val="004201D2"/>
    <w:rsid w:val="0042245D"/>
    <w:rsid w:val="004224CE"/>
    <w:rsid w:val="00424813"/>
    <w:rsid w:val="00424861"/>
    <w:rsid w:val="00426E4E"/>
    <w:rsid w:val="00427B60"/>
    <w:rsid w:val="004323BE"/>
    <w:rsid w:val="00432CE1"/>
    <w:rsid w:val="00433D7A"/>
    <w:rsid w:val="004424DC"/>
    <w:rsid w:val="00442AC4"/>
    <w:rsid w:val="004442CD"/>
    <w:rsid w:val="004447EE"/>
    <w:rsid w:val="004466E9"/>
    <w:rsid w:val="004550B8"/>
    <w:rsid w:val="004552BB"/>
    <w:rsid w:val="00460A38"/>
    <w:rsid w:val="00462A40"/>
    <w:rsid w:val="00471D23"/>
    <w:rsid w:val="00473214"/>
    <w:rsid w:val="00475C46"/>
    <w:rsid w:val="00476D51"/>
    <w:rsid w:val="00481FD9"/>
    <w:rsid w:val="00482054"/>
    <w:rsid w:val="00482C3C"/>
    <w:rsid w:val="00485388"/>
    <w:rsid w:val="00487BD5"/>
    <w:rsid w:val="00492A9C"/>
    <w:rsid w:val="004958C9"/>
    <w:rsid w:val="00496395"/>
    <w:rsid w:val="00496B4C"/>
    <w:rsid w:val="00497467"/>
    <w:rsid w:val="004B0495"/>
    <w:rsid w:val="004B305E"/>
    <w:rsid w:val="004C0C59"/>
    <w:rsid w:val="004C3468"/>
    <w:rsid w:val="004C3F3F"/>
    <w:rsid w:val="004C40B0"/>
    <w:rsid w:val="004D095D"/>
    <w:rsid w:val="004D19E8"/>
    <w:rsid w:val="004D3B67"/>
    <w:rsid w:val="004D3D10"/>
    <w:rsid w:val="004D49CE"/>
    <w:rsid w:val="004D511A"/>
    <w:rsid w:val="004D5292"/>
    <w:rsid w:val="004D6A3E"/>
    <w:rsid w:val="004D703F"/>
    <w:rsid w:val="004E5121"/>
    <w:rsid w:val="004E70F8"/>
    <w:rsid w:val="004F01F4"/>
    <w:rsid w:val="004F2260"/>
    <w:rsid w:val="004F25FC"/>
    <w:rsid w:val="004F268D"/>
    <w:rsid w:val="004F33A2"/>
    <w:rsid w:val="004F575F"/>
    <w:rsid w:val="004F5A08"/>
    <w:rsid w:val="004F739A"/>
    <w:rsid w:val="00500A24"/>
    <w:rsid w:val="00501F64"/>
    <w:rsid w:val="005054D5"/>
    <w:rsid w:val="00507A9F"/>
    <w:rsid w:val="005111BA"/>
    <w:rsid w:val="005118AE"/>
    <w:rsid w:val="00514569"/>
    <w:rsid w:val="0051744E"/>
    <w:rsid w:val="0052011A"/>
    <w:rsid w:val="0052056B"/>
    <w:rsid w:val="00521145"/>
    <w:rsid w:val="00521568"/>
    <w:rsid w:val="0052166C"/>
    <w:rsid w:val="005231F2"/>
    <w:rsid w:val="00523E45"/>
    <w:rsid w:val="00526D03"/>
    <w:rsid w:val="005310B6"/>
    <w:rsid w:val="005314CF"/>
    <w:rsid w:val="00531F20"/>
    <w:rsid w:val="00532A47"/>
    <w:rsid w:val="00533792"/>
    <w:rsid w:val="00535D29"/>
    <w:rsid w:val="005371E4"/>
    <w:rsid w:val="00541E05"/>
    <w:rsid w:val="00542964"/>
    <w:rsid w:val="00542AAD"/>
    <w:rsid w:val="00543351"/>
    <w:rsid w:val="00543E9A"/>
    <w:rsid w:val="00543F10"/>
    <w:rsid w:val="00545A51"/>
    <w:rsid w:val="00545C35"/>
    <w:rsid w:val="00546C02"/>
    <w:rsid w:val="00547B51"/>
    <w:rsid w:val="00550199"/>
    <w:rsid w:val="005529E6"/>
    <w:rsid w:val="00552A95"/>
    <w:rsid w:val="005571AC"/>
    <w:rsid w:val="00557436"/>
    <w:rsid w:val="00562166"/>
    <w:rsid w:val="0056338B"/>
    <w:rsid w:val="00564243"/>
    <w:rsid w:val="00565992"/>
    <w:rsid w:val="005674C2"/>
    <w:rsid w:val="00567527"/>
    <w:rsid w:val="00567CA6"/>
    <w:rsid w:val="00571980"/>
    <w:rsid w:val="00572D5E"/>
    <w:rsid w:val="00572FB7"/>
    <w:rsid w:val="00574575"/>
    <w:rsid w:val="005770FD"/>
    <w:rsid w:val="00582184"/>
    <w:rsid w:val="0058274A"/>
    <w:rsid w:val="00587B4C"/>
    <w:rsid w:val="00592277"/>
    <w:rsid w:val="00594537"/>
    <w:rsid w:val="00595D6C"/>
    <w:rsid w:val="00596060"/>
    <w:rsid w:val="005A015B"/>
    <w:rsid w:val="005A06CD"/>
    <w:rsid w:val="005A075F"/>
    <w:rsid w:val="005A0AA5"/>
    <w:rsid w:val="005A2891"/>
    <w:rsid w:val="005A39C3"/>
    <w:rsid w:val="005A3CAD"/>
    <w:rsid w:val="005A4748"/>
    <w:rsid w:val="005A62AA"/>
    <w:rsid w:val="005A78D7"/>
    <w:rsid w:val="005B1D05"/>
    <w:rsid w:val="005B1FC1"/>
    <w:rsid w:val="005B5019"/>
    <w:rsid w:val="005B5A3D"/>
    <w:rsid w:val="005B6157"/>
    <w:rsid w:val="005C0DB7"/>
    <w:rsid w:val="005C1DFB"/>
    <w:rsid w:val="005C65BE"/>
    <w:rsid w:val="005E2DF9"/>
    <w:rsid w:val="005E4E14"/>
    <w:rsid w:val="005F0B9E"/>
    <w:rsid w:val="005F285C"/>
    <w:rsid w:val="006016DD"/>
    <w:rsid w:val="0060432F"/>
    <w:rsid w:val="006100F3"/>
    <w:rsid w:val="00613D07"/>
    <w:rsid w:val="0061405E"/>
    <w:rsid w:val="006143D6"/>
    <w:rsid w:val="00614AB8"/>
    <w:rsid w:val="006177DF"/>
    <w:rsid w:val="00617A3F"/>
    <w:rsid w:val="006210FF"/>
    <w:rsid w:val="006234E2"/>
    <w:rsid w:val="006253EA"/>
    <w:rsid w:val="00630579"/>
    <w:rsid w:val="00631BD9"/>
    <w:rsid w:val="0063278D"/>
    <w:rsid w:val="00633D4F"/>
    <w:rsid w:val="00635489"/>
    <w:rsid w:val="00636271"/>
    <w:rsid w:val="0063663D"/>
    <w:rsid w:val="00643DFA"/>
    <w:rsid w:val="00644598"/>
    <w:rsid w:val="00652072"/>
    <w:rsid w:val="0065430A"/>
    <w:rsid w:val="00655BE5"/>
    <w:rsid w:val="00661F32"/>
    <w:rsid w:val="0066237A"/>
    <w:rsid w:val="00664CCE"/>
    <w:rsid w:val="00665154"/>
    <w:rsid w:val="00666DCF"/>
    <w:rsid w:val="00672757"/>
    <w:rsid w:val="006735ED"/>
    <w:rsid w:val="00673BED"/>
    <w:rsid w:val="00675F80"/>
    <w:rsid w:val="006778CE"/>
    <w:rsid w:val="00677BA7"/>
    <w:rsid w:val="00682818"/>
    <w:rsid w:val="006832E2"/>
    <w:rsid w:val="00687593"/>
    <w:rsid w:val="00687C73"/>
    <w:rsid w:val="0069049A"/>
    <w:rsid w:val="006911D6"/>
    <w:rsid w:val="006937EE"/>
    <w:rsid w:val="00694033"/>
    <w:rsid w:val="00697DB5"/>
    <w:rsid w:val="006A05EA"/>
    <w:rsid w:val="006A44B5"/>
    <w:rsid w:val="006A4FAB"/>
    <w:rsid w:val="006A5989"/>
    <w:rsid w:val="006A7E14"/>
    <w:rsid w:val="006B4670"/>
    <w:rsid w:val="006B4A3E"/>
    <w:rsid w:val="006B6B1D"/>
    <w:rsid w:val="006B7338"/>
    <w:rsid w:val="006C1FCB"/>
    <w:rsid w:val="006C36A2"/>
    <w:rsid w:val="006C3B62"/>
    <w:rsid w:val="006D0921"/>
    <w:rsid w:val="006D0AA0"/>
    <w:rsid w:val="006D1DDC"/>
    <w:rsid w:val="006D2C4E"/>
    <w:rsid w:val="006D3C1D"/>
    <w:rsid w:val="006D5D4A"/>
    <w:rsid w:val="006E0E32"/>
    <w:rsid w:val="006E6289"/>
    <w:rsid w:val="006F0800"/>
    <w:rsid w:val="006F16EC"/>
    <w:rsid w:val="006F3F2B"/>
    <w:rsid w:val="006F4F47"/>
    <w:rsid w:val="0070301B"/>
    <w:rsid w:val="00706DE4"/>
    <w:rsid w:val="007115D7"/>
    <w:rsid w:val="00714439"/>
    <w:rsid w:val="00715559"/>
    <w:rsid w:val="00716E9C"/>
    <w:rsid w:val="00723985"/>
    <w:rsid w:val="0072643A"/>
    <w:rsid w:val="007272D8"/>
    <w:rsid w:val="00727A26"/>
    <w:rsid w:val="007325E2"/>
    <w:rsid w:val="0073265B"/>
    <w:rsid w:val="007327B9"/>
    <w:rsid w:val="00733260"/>
    <w:rsid w:val="00733C8D"/>
    <w:rsid w:val="007351AD"/>
    <w:rsid w:val="00736531"/>
    <w:rsid w:val="00741DAE"/>
    <w:rsid w:val="00744594"/>
    <w:rsid w:val="00745BDA"/>
    <w:rsid w:val="00747071"/>
    <w:rsid w:val="00751691"/>
    <w:rsid w:val="007516D2"/>
    <w:rsid w:val="00754BAA"/>
    <w:rsid w:val="00755782"/>
    <w:rsid w:val="0075678A"/>
    <w:rsid w:val="00756EF8"/>
    <w:rsid w:val="00761CF1"/>
    <w:rsid w:val="00762CF1"/>
    <w:rsid w:val="00763D1B"/>
    <w:rsid w:val="00764373"/>
    <w:rsid w:val="007676A3"/>
    <w:rsid w:val="00770F41"/>
    <w:rsid w:val="007714E6"/>
    <w:rsid w:val="00771F3E"/>
    <w:rsid w:val="00773E34"/>
    <w:rsid w:val="007761E0"/>
    <w:rsid w:val="00781D7B"/>
    <w:rsid w:val="00782C7A"/>
    <w:rsid w:val="00783CA5"/>
    <w:rsid w:val="00784A58"/>
    <w:rsid w:val="00787BFB"/>
    <w:rsid w:val="00792D0C"/>
    <w:rsid w:val="007947A3"/>
    <w:rsid w:val="007952BC"/>
    <w:rsid w:val="00797B7B"/>
    <w:rsid w:val="007A3A3A"/>
    <w:rsid w:val="007A5546"/>
    <w:rsid w:val="007A5628"/>
    <w:rsid w:val="007B298A"/>
    <w:rsid w:val="007B486C"/>
    <w:rsid w:val="007B5AA5"/>
    <w:rsid w:val="007C048F"/>
    <w:rsid w:val="007D0FE8"/>
    <w:rsid w:val="007E5FCE"/>
    <w:rsid w:val="007F0A6C"/>
    <w:rsid w:val="007F0B5C"/>
    <w:rsid w:val="007F0DBD"/>
    <w:rsid w:val="007F1B33"/>
    <w:rsid w:val="007F42F3"/>
    <w:rsid w:val="007F4926"/>
    <w:rsid w:val="007F6B62"/>
    <w:rsid w:val="007F7D9B"/>
    <w:rsid w:val="00801202"/>
    <w:rsid w:val="008059B5"/>
    <w:rsid w:val="00807034"/>
    <w:rsid w:val="008073F9"/>
    <w:rsid w:val="00810194"/>
    <w:rsid w:val="00811781"/>
    <w:rsid w:val="00811B59"/>
    <w:rsid w:val="00817C5B"/>
    <w:rsid w:val="00817E97"/>
    <w:rsid w:val="0082144E"/>
    <w:rsid w:val="00821DB0"/>
    <w:rsid w:val="00823DC5"/>
    <w:rsid w:val="00825685"/>
    <w:rsid w:val="00831AD8"/>
    <w:rsid w:val="008346F0"/>
    <w:rsid w:val="00842B4F"/>
    <w:rsid w:val="00843FDC"/>
    <w:rsid w:val="0084609E"/>
    <w:rsid w:val="008470C4"/>
    <w:rsid w:val="00850CD7"/>
    <w:rsid w:val="0085222B"/>
    <w:rsid w:val="00856F77"/>
    <w:rsid w:val="00857E41"/>
    <w:rsid w:val="00865605"/>
    <w:rsid w:val="00867602"/>
    <w:rsid w:val="00871D92"/>
    <w:rsid w:val="008774EE"/>
    <w:rsid w:val="0088113A"/>
    <w:rsid w:val="00882410"/>
    <w:rsid w:val="00884987"/>
    <w:rsid w:val="00885A11"/>
    <w:rsid w:val="00886698"/>
    <w:rsid w:val="00894679"/>
    <w:rsid w:val="00894C1F"/>
    <w:rsid w:val="0089521E"/>
    <w:rsid w:val="00895657"/>
    <w:rsid w:val="008A374B"/>
    <w:rsid w:val="008A5BB8"/>
    <w:rsid w:val="008A6DF7"/>
    <w:rsid w:val="008B31A6"/>
    <w:rsid w:val="008B33CA"/>
    <w:rsid w:val="008B3E48"/>
    <w:rsid w:val="008B6C0F"/>
    <w:rsid w:val="008B7341"/>
    <w:rsid w:val="008B77AF"/>
    <w:rsid w:val="008C0FE0"/>
    <w:rsid w:val="008C36B4"/>
    <w:rsid w:val="008D0BE0"/>
    <w:rsid w:val="008D24A1"/>
    <w:rsid w:val="008D33D4"/>
    <w:rsid w:val="008D42D4"/>
    <w:rsid w:val="008D6344"/>
    <w:rsid w:val="008D63AD"/>
    <w:rsid w:val="008D7197"/>
    <w:rsid w:val="008D761E"/>
    <w:rsid w:val="008E1065"/>
    <w:rsid w:val="008E24D9"/>
    <w:rsid w:val="008E4180"/>
    <w:rsid w:val="008E433D"/>
    <w:rsid w:val="008E4ADB"/>
    <w:rsid w:val="008E67CA"/>
    <w:rsid w:val="008E7D84"/>
    <w:rsid w:val="008F511C"/>
    <w:rsid w:val="008F5F1D"/>
    <w:rsid w:val="008F7792"/>
    <w:rsid w:val="0090030C"/>
    <w:rsid w:val="00900731"/>
    <w:rsid w:val="00903AE4"/>
    <w:rsid w:val="0090431B"/>
    <w:rsid w:val="00905D5D"/>
    <w:rsid w:val="00906FA1"/>
    <w:rsid w:val="009104D1"/>
    <w:rsid w:val="009106BC"/>
    <w:rsid w:val="00910F6C"/>
    <w:rsid w:val="009126A7"/>
    <w:rsid w:val="009150E4"/>
    <w:rsid w:val="009252B6"/>
    <w:rsid w:val="009255B3"/>
    <w:rsid w:val="00925C17"/>
    <w:rsid w:val="0092622B"/>
    <w:rsid w:val="00932C03"/>
    <w:rsid w:val="00933643"/>
    <w:rsid w:val="009336D5"/>
    <w:rsid w:val="00933E46"/>
    <w:rsid w:val="00936699"/>
    <w:rsid w:val="009374C2"/>
    <w:rsid w:val="00940A53"/>
    <w:rsid w:val="009415D1"/>
    <w:rsid w:val="00947DEE"/>
    <w:rsid w:val="00950460"/>
    <w:rsid w:val="0095074F"/>
    <w:rsid w:val="00953818"/>
    <w:rsid w:val="0095426F"/>
    <w:rsid w:val="009542A5"/>
    <w:rsid w:val="00954959"/>
    <w:rsid w:val="00961B16"/>
    <w:rsid w:val="00965EFA"/>
    <w:rsid w:val="009707F6"/>
    <w:rsid w:val="00974A12"/>
    <w:rsid w:val="00975B6F"/>
    <w:rsid w:val="00977F21"/>
    <w:rsid w:val="00981ACC"/>
    <w:rsid w:val="0099343B"/>
    <w:rsid w:val="00994051"/>
    <w:rsid w:val="00994C40"/>
    <w:rsid w:val="009973D6"/>
    <w:rsid w:val="009A103A"/>
    <w:rsid w:val="009A1A04"/>
    <w:rsid w:val="009A1F37"/>
    <w:rsid w:val="009A2FBE"/>
    <w:rsid w:val="009A3430"/>
    <w:rsid w:val="009A65A9"/>
    <w:rsid w:val="009B1477"/>
    <w:rsid w:val="009B5865"/>
    <w:rsid w:val="009B6463"/>
    <w:rsid w:val="009C01FD"/>
    <w:rsid w:val="009C1637"/>
    <w:rsid w:val="009C2092"/>
    <w:rsid w:val="009C4425"/>
    <w:rsid w:val="009C5CB0"/>
    <w:rsid w:val="009C71B4"/>
    <w:rsid w:val="009D4017"/>
    <w:rsid w:val="009D7F3B"/>
    <w:rsid w:val="009E2EB2"/>
    <w:rsid w:val="009E324A"/>
    <w:rsid w:val="009E35A1"/>
    <w:rsid w:val="009E43E4"/>
    <w:rsid w:val="009E572A"/>
    <w:rsid w:val="009F15FD"/>
    <w:rsid w:val="009F1BA6"/>
    <w:rsid w:val="009F413C"/>
    <w:rsid w:val="009F41F7"/>
    <w:rsid w:val="009F4336"/>
    <w:rsid w:val="009F4CD2"/>
    <w:rsid w:val="00A00EDB"/>
    <w:rsid w:val="00A03542"/>
    <w:rsid w:val="00A049B5"/>
    <w:rsid w:val="00A05B20"/>
    <w:rsid w:val="00A0754C"/>
    <w:rsid w:val="00A10125"/>
    <w:rsid w:val="00A110EA"/>
    <w:rsid w:val="00A14A6E"/>
    <w:rsid w:val="00A15617"/>
    <w:rsid w:val="00A15EB5"/>
    <w:rsid w:val="00A22BD8"/>
    <w:rsid w:val="00A23946"/>
    <w:rsid w:val="00A24868"/>
    <w:rsid w:val="00A249BF"/>
    <w:rsid w:val="00A25D8F"/>
    <w:rsid w:val="00A26CC2"/>
    <w:rsid w:val="00A302CF"/>
    <w:rsid w:val="00A47F37"/>
    <w:rsid w:val="00A5228E"/>
    <w:rsid w:val="00A60560"/>
    <w:rsid w:val="00A60B67"/>
    <w:rsid w:val="00A6248D"/>
    <w:rsid w:val="00A64B96"/>
    <w:rsid w:val="00A65BB7"/>
    <w:rsid w:val="00A713EF"/>
    <w:rsid w:val="00A734F8"/>
    <w:rsid w:val="00A74DD4"/>
    <w:rsid w:val="00A7654F"/>
    <w:rsid w:val="00A7766D"/>
    <w:rsid w:val="00A80DFA"/>
    <w:rsid w:val="00A82281"/>
    <w:rsid w:val="00A823C1"/>
    <w:rsid w:val="00A82A92"/>
    <w:rsid w:val="00A83886"/>
    <w:rsid w:val="00A8630C"/>
    <w:rsid w:val="00A87F16"/>
    <w:rsid w:val="00A90516"/>
    <w:rsid w:val="00A914F1"/>
    <w:rsid w:val="00A932F9"/>
    <w:rsid w:val="00A937BF"/>
    <w:rsid w:val="00A937E2"/>
    <w:rsid w:val="00A969EB"/>
    <w:rsid w:val="00A96D5C"/>
    <w:rsid w:val="00A97B13"/>
    <w:rsid w:val="00AA14EA"/>
    <w:rsid w:val="00AA4940"/>
    <w:rsid w:val="00AA6DBE"/>
    <w:rsid w:val="00AA6F9D"/>
    <w:rsid w:val="00AA7E0B"/>
    <w:rsid w:val="00AB2C0A"/>
    <w:rsid w:val="00AB58DF"/>
    <w:rsid w:val="00AB5A69"/>
    <w:rsid w:val="00AB62E9"/>
    <w:rsid w:val="00AB68C8"/>
    <w:rsid w:val="00AC3E54"/>
    <w:rsid w:val="00AD1097"/>
    <w:rsid w:val="00AD3B11"/>
    <w:rsid w:val="00AD76A8"/>
    <w:rsid w:val="00AD7862"/>
    <w:rsid w:val="00AE02E4"/>
    <w:rsid w:val="00AE3EDC"/>
    <w:rsid w:val="00AE49C7"/>
    <w:rsid w:val="00AE6FB9"/>
    <w:rsid w:val="00AE76B4"/>
    <w:rsid w:val="00AF050C"/>
    <w:rsid w:val="00AF0905"/>
    <w:rsid w:val="00AF112C"/>
    <w:rsid w:val="00AF36FC"/>
    <w:rsid w:val="00AF6830"/>
    <w:rsid w:val="00AF726C"/>
    <w:rsid w:val="00AF7D90"/>
    <w:rsid w:val="00B00A08"/>
    <w:rsid w:val="00B03635"/>
    <w:rsid w:val="00B04A52"/>
    <w:rsid w:val="00B05185"/>
    <w:rsid w:val="00B10A73"/>
    <w:rsid w:val="00B1113F"/>
    <w:rsid w:val="00B12961"/>
    <w:rsid w:val="00B20E59"/>
    <w:rsid w:val="00B2241E"/>
    <w:rsid w:val="00B22C38"/>
    <w:rsid w:val="00B26289"/>
    <w:rsid w:val="00B31623"/>
    <w:rsid w:val="00B31E91"/>
    <w:rsid w:val="00B37051"/>
    <w:rsid w:val="00B417ED"/>
    <w:rsid w:val="00B425C5"/>
    <w:rsid w:val="00B471C1"/>
    <w:rsid w:val="00B472CF"/>
    <w:rsid w:val="00B50CBF"/>
    <w:rsid w:val="00B511BF"/>
    <w:rsid w:val="00B533A8"/>
    <w:rsid w:val="00B563A2"/>
    <w:rsid w:val="00B56CD0"/>
    <w:rsid w:val="00B640A1"/>
    <w:rsid w:val="00B655AB"/>
    <w:rsid w:val="00B65908"/>
    <w:rsid w:val="00B665E0"/>
    <w:rsid w:val="00B668F7"/>
    <w:rsid w:val="00B66B30"/>
    <w:rsid w:val="00B6756C"/>
    <w:rsid w:val="00B67C91"/>
    <w:rsid w:val="00B702A7"/>
    <w:rsid w:val="00B704AD"/>
    <w:rsid w:val="00B7384C"/>
    <w:rsid w:val="00B7708F"/>
    <w:rsid w:val="00B826D7"/>
    <w:rsid w:val="00B8680E"/>
    <w:rsid w:val="00B91DFC"/>
    <w:rsid w:val="00B92D59"/>
    <w:rsid w:val="00B94231"/>
    <w:rsid w:val="00B94243"/>
    <w:rsid w:val="00B94E76"/>
    <w:rsid w:val="00B957DA"/>
    <w:rsid w:val="00B95DC5"/>
    <w:rsid w:val="00B96D89"/>
    <w:rsid w:val="00B97C1B"/>
    <w:rsid w:val="00BA11FC"/>
    <w:rsid w:val="00BA39AD"/>
    <w:rsid w:val="00BA4288"/>
    <w:rsid w:val="00BA4E5C"/>
    <w:rsid w:val="00BA7D5E"/>
    <w:rsid w:val="00BB079C"/>
    <w:rsid w:val="00BB0AA8"/>
    <w:rsid w:val="00BB10B7"/>
    <w:rsid w:val="00BB10F9"/>
    <w:rsid w:val="00BB29E0"/>
    <w:rsid w:val="00BB61A9"/>
    <w:rsid w:val="00BB6765"/>
    <w:rsid w:val="00BB6DD9"/>
    <w:rsid w:val="00BC05A7"/>
    <w:rsid w:val="00BC117E"/>
    <w:rsid w:val="00BC1E6E"/>
    <w:rsid w:val="00BC22D9"/>
    <w:rsid w:val="00BC2363"/>
    <w:rsid w:val="00BC3252"/>
    <w:rsid w:val="00BC6D1C"/>
    <w:rsid w:val="00BC748F"/>
    <w:rsid w:val="00BD0947"/>
    <w:rsid w:val="00BD0BA5"/>
    <w:rsid w:val="00BD3846"/>
    <w:rsid w:val="00BD5E84"/>
    <w:rsid w:val="00BD75B4"/>
    <w:rsid w:val="00BE07C9"/>
    <w:rsid w:val="00BE10C8"/>
    <w:rsid w:val="00BE15C6"/>
    <w:rsid w:val="00BE5F1C"/>
    <w:rsid w:val="00BF516D"/>
    <w:rsid w:val="00BF69C7"/>
    <w:rsid w:val="00BF7424"/>
    <w:rsid w:val="00C037F3"/>
    <w:rsid w:val="00C07192"/>
    <w:rsid w:val="00C07A51"/>
    <w:rsid w:val="00C10241"/>
    <w:rsid w:val="00C106F0"/>
    <w:rsid w:val="00C1394F"/>
    <w:rsid w:val="00C15F5A"/>
    <w:rsid w:val="00C16167"/>
    <w:rsid w:val="00C16187"/>
    <w:rsid w:val="00C20614"/>
    <w:rsid w:val="00C20ACA"/>
    <w:rsid w:val="00C20C4B"/>
    <w:rsid w:val="00C21108"/>
    <w:rsid w:val="00C22D13"/>
    <w:rsid w:val="00C26585"/>
    <w:rsid w:val="00C31261"/>
    <w:rsid w:val="00C31F4F"/>
    <w:rsid w:val="00C32D6C"/>
    <w:rsid w:val="00C37243"/>
    <w:rsid w:val="00C449B8"/>
    <w:rsid w:val="00C467ED"/>
    <w:rsid w:val="00C47B96"/>
    <w:rsid w:val="00C5020C"/>
    <w:rsid w:val="00C502AD"/>
    <w:rsid w:val="00C5219B"/>
    <w:rsid w:val="00C57BFA"/>
    <w:rsid w:val="00C601A7"/>
    <w:rsid w:val="00C61A41"/>
    <w:rsid w:val="00C642DE"/>
    <w:rsid w:val="00C66B45"/>
    <w:rsid w:val="00C70A8E"/>
    <w:rsid w:val="00C70F04"/>
    <w:rsid w:val="00C711E9"/>
    <w:rsid w:val="00C71A09"/>
    <w:rsid w:val="00C72FA9"/>
    <w:rsid w:val="00C730A7"/>
    <w:rsid w:val="00C752E7"/>
    <w:rsid w:val="00C758F9"/>
    <w:rsid w:val="00C768C7"/>
    <w:rsid w:val="00C81859"/>
    <w:rsid w:val="00C81B17"/>
    <w:rsid w:val="00C82E65"/>
    <w:rsid w:val="00C845BD"/>
    <w:rsid w:val="00C864F1"/>
    <w:rsid w:val="00C8691C"/>
    <w:rsid w:val="00C86EFF"/>
    <w:rsid w:val="00C91CCE"/>
    <w:rsid w:val="00C92992"/>
    <w:rsid w:val="00CA20C2"/>
    <w:rsid w:val="00CA3DFD"/>
    <w:rsid w:val="00CA4D3D"/>
    <w:rsid w:val="00CA7E7E"/>
    <w:rsid w:val="00CB07CC"/>
    <w:rsid w:val="00CB3B90"/>
    <w:rsid w:val="00CB71E6"/>
    <w:rsid w:val="00CC1128"/>
    <w:rsid w:val="00CC32AE"/>
    <w:rsid w:val="00CD2833"/>
    <w:rsid w:val="00CD4F19"/>
    <w:rsid w:val="00CD57D9"/>
    <w:rsid w:val="00CD6566"/>
    <w:rsid w:val="00CE1599"/>
    <w:rsid w:val="00CE1B90"/>
    <w:rsid w:val="00CE1F67"/>
    <w:rsid w:val="00CE379C"/>
    <w:rsid w:val="00CE49F0"/>
    <w:rsid w:val="00CE6B85"/>
    <w:rsid w:val="00CE710C"/>
    <w:rsid w:val="00CE784C"/>
    <w:rsid w:val="00CE7903"/>
    <w:rsid w:val="00CF13C2"/>
    <w:rsid w:val="00CF3E94"/>
    <w:rsid w:val="00CF4B21"/>
    <w:rsid w:val="00D006ED"/>
    <w:rsid w:val="00D036EC"/>
    <w:rsid w:val="00D05030"/>
    <w:rsid w:val="00D17913"/>
    <w:rsid w:val="00D2129F"/>
    <w:rsid w:val="00D223C8"/>
    <w:rsid w:val="00D224A6"/>
    <w:rsid w:val="00D2343C"/>
    <w:rsid w:val="00D23DCC"/>
    <w:rsid w:val="00D24C86"/>
    <w:rsid w:val="00D2702C"/>
    <w:rsid w:val="00D3432E"/>
    <w:rsid w:val="00D34816"/>
    <w:rsid w:val="00D350A4"/>
    <w:rsid w:val="00D35CEF"/>
    <w:rsid w:val="00D37527"/>
    <w:rsid w:val="00D436FE"/>
    <w:rsid w:val="00D43F59"/>
    <w:rsid w:val="00D45780"/>
    <w:rsid w:val="00D458B9"/>
    <w:rsid w:val="00D46C19"/>
    <w:rsid w:val="00D50E75"/>
    <w:rsid w:val="00D52F5A"/>
    <w:rsid w:val="00D55C63"/>
    <w:rsid w:val="00D571F8"/>
    <w:rsid w:val="00D5725F"/>
    <w:rsid w:val="00D61C49"/>
    <w:rsid w:val="00D6357C"/>
    <w:rsid w:val="00D63C5E"/>
    <w:rsid w:val="00D64780"/>
    <w:rsid w:val="00D719D9"/>
    <w:rsid w:val="00D71A71"/>
    <w:rsid w:val="00D72483"/>
    <w:rsid w:val="00D735EF"/>
    <w:rsid w:val="00D75683"/>
    <w:rsid w:val="00D76CF4"/>
    <w:rsid w:val="00D81D01"/>
    <w:rsid w:val="00D83CA8"/>
    <w:rsid w:val="00D8747C"/>
    <w:rsid w:val="00D90D5E"/>
    <w:rsid w:val="00D920D2"/>
    <w:rsid w:val="00D9365F"/>
    <w:rsid w:val="00D9741C"/>
    <w:rsid w:val="00DA00CF"/>
    <w:rsid w:val="00DA1302"/>
    <w:rsid w:val="00DA403E"/>
    <w:rsid w:val="00DA6E85"/>
    <w:rsid w:val="00DA7249"/>
    <w:rsid w:val="00DA7A66"/>
    <w:rsid w:val="00DB2A5C"/>
    <w:rsid w:val="00DB2A93"/>
    <w:rsid w:val="00DB5E35"/>
    <w:rsid w:val="00DC19F9"/>
    <w:rsid w:val="00DD02F5"/>
    <w:rsid w:val="00DD3456"/>
    <w:rsid w:val="00DD3557"/>
    <w:rsid w:val="00DD3B4E"/>
    <w:rsid w:val="00DD4C70"/>
    <w:rsid w:val="00DD63F9"/>
    <w:rsid w:val="00DD7904"/>
    <w:rsid w:val="00DE20DC"/>
    <w:rsid w:val="00DE24A0"/>
    <w:rsid w:val="00DE3653"/>
    <w:rsid w:val="00DF16A0"/>
    <w:rsid w:val="00DF277E"/>
    <w:rsid w:val="00DF522A"/>
    <w:rsid w:val="00DF5626"/>
    <w:rsid w:val="00DF5FAA"/>
    <w:rsid w:val="00DF6B02"/>
    <w:rsid w:val="00DF7FD2"/>
    <w:rsid w:val="00E005E6"/>
    <w:rsid w:val="00E03A69"/>
    <w:rsid w:val="00E0774E"/>
    <w:rsid w:val="00E122A0"/>
    <w:rsid w:val="00E128FF"/>
    <w:rsid w:val="00E14E38"/>
    <w:rsid w:val="00E15B66"/>
    <w:rsid w:val="00E17E86"/>
    <w:rsid w:val="00E221C4"/>
    <w:rsid w:val="00E22EFA"/>
    <w:rsid w:val="00E245A6"/>
    <w:rsid w:val="00E27372"/>
    <w:rsid w:val="00E27B14"/>
    <w:rsid w:val="00E33E3C"/>
    <w:rsid w:val="00E35150"/>
    <w:rsid w:val="00E403E2"/>
    <w:rsid w:val="00E41840"/>
    <w:rsid w:val="00E41EC5"/>
    <w:rsid w:val="00E44065"/>
    <w:rsid w:val="00E45FEE"/>
    <w:rsid w:val="00E5065A"/>
    <w:rsid w:val="00E52678"/>
    <w:rsid w:val="00E546DB"/>
    <w:rsid w:val="00E5553E"/>
    <w:rsid w:val="00E5786E"/>
    <w:rsid w:val="00E6082E"/>
    <w:rsid w:val="00E63003"/>
    <w:rsid w:val="00E64BD9"/>
    <w:rsid w:val="00E702BD"/>
    <w:rsid w:val="00E70871"/>
    <w:rsid w:val="00E7257E"/>
    <w:rsid w:val="00E726DF"/>
    <w:rsid w:val="00E72779"/>
    <w:rsid w:val="00E73EE4"/>
    <w:rsid w:val="00E73F7A"/>
    <w:rsid w:val="00E74744"/>
    <w:rsid w:val="00E76980"/>
    <w:rsid w:val="00E7784F"/>
    <w:rsid w:val="00E77A0C"/>
    <w:rsid w:val="00E8161B"/>
    <w:rsid w:val="00E81CD0"/>
    <w:rsid w:val="00E856B3"/>
    <w:rsid w:val="00E91906"/>
    <w:rsid w:val="00E93EB6"/>
    <w:rsid w:val="00E95D28"/>
    <w:rsid w:val="00EA351B"/>
    <w:rsid w:val="00EB0DC4"/>
    <w:rsid w:val="00EB11E9"/>
    <w:rsid w:val="00EB2099"/>
    <w:rsid w:val="00EB3A1B"/>
    <w:rsid w:val="00EC0FBE"/>
    <w:rsid w:val="00EC1E08"/>
    <w:rsid w:val="00EC5610"/>
    <w:rsid w:val="00EC60AA"/>
    <w:rsid w:val="00EC6FBB"/>
    <w:rsid w:val="00ED0134"/>
    <w:rsid w:val="00ED0EFA"/>
    <w:rsid w:val="00ED585D"/>
    <w:rsid w:val="00ED64B0"/>
    <w:rsid w:val="00ED6CF6"/>
    <w:rsid w:val="00EE02A7"/>
    <w:rsid w:val="00EE17D0"/>
    <w:rsid w:val="00EE195C"/>
    <w:rsid w:val="00EE1D76"/>
    <w:rsid w:val="00EE2CFC"/>
    <w:rsid w:val="00EE4BD7"/>
    <w:rsid w:val="00EE4FEA"/>
    <w:rsid w:val="00EE5723"/>
    <w:rsid w:val="00EE7166"/>
    <w:rsid w:val="00EF46F1"/>
    <w:rsid w:val="00EF7420"/>
    <w:rsid w:val="00EF7542"/>
    <w:rsid w:val="00F032DA"/>
    <w:rsid w:val="00F06DF3"/>
    <w:rsid w:val="00F11CF3"/>
    <w:rsid w:val="00F156FE"/>
    <w:rsid w:val="00F17594"/>
    <w:rsid w:val="00F20154"/>
    <w:rsid w:val="00F20B11"/>
    <w:rsid w:val="00F2419F"/>
    <w:rsid w:val="00F311ED"/>
    <w:rsid w:val="00F35770"/>
    <w:rsid w:val="00F35C3E"/>
    <w:rsid w:val="00F36BA9"/>
    <w:rsid w:val="00F37430"/>
    <w:rsid w:val="00F374D4"/>
    <w:rsid w:val="00F378AF"/>
    <w:rsid w:val="00F37E8C"/>
    <w:rsid w:val="00F469D4"/>
    <w:rsid w:val="00F47073"/>
    <w:rsid w:val="00F47085"/>
    <w:rsid w:val="00F4738D"/>
    <w:rsid w:val="00F508C9"/>
    <w:rsid w:val="00F51562"/>
    <w:rsid w:val="00F55C17"/>
    <w:rsid w:val="00F55C6D"/>
    <w:rsid w:val="00F60ABE"/>
    <w:rsid w:val="00F661B1"/>
    <w:rsid w:val="00F66B13"/>
    <w:rsid w:val="00F67F07"/>
    <w:rsid w:val="00F71D84"/>
    <w:rsid w:val="00F72F8D"/>
    <w:rsid w:val="00F73A71"/>
    <w:rsid w:val="00F77991"/>
    <w:rsid w:val="00F81AB4"/>
    <w:rsid w:val="00F8295E"/>
    <w:rsid w:val="00F83DE4"/>
    <w:rsid w:val="00F83E26"/>
    <w:rsid w:val="00F842D1"/>
    <w:rsid w:val="00F84447"/>
    <w:rsid w:val="00F84BCB"/>
    <w:rsid w:val="00F85B1C"/>
    <w:rsid w:val="00F94446"/>
    <w:rsid w:val="00F95350"/>
    <w:rsid w:val="00F95FC4"/>
    <w:rsid w:val="00F95FD0"/>
    <w:rsid w:val="00F97AEE"/>
    <w:rsid w:val="00FA4A2D"/>
    <w:rsid w:val="00FA55FE"/>
    <w:rsid w:val="00FA5CE7"/>
    <w:rsid w:val="00FB0910"/>
    <w:rsid w:val="00FB3205"/>
    <w:rsid w:val="00FB37AD"/>
    <w:rsid w:val="00FB3F02"/>
    <w:rsid w:val="00FB4283"/>
    <w:rsid w:val="00FB5F28"/>
    <w:rsid w:val="00FB6270"/>
    <w:rsid w:val="00FB6D6E"/>
    <w:rsid w:val="00FB719E"/>
    <w:rsid w:val="00FC00E7"/>
    <w:rsid w:val="00FC0B52"/>
    <w:rsid w:val="00FC2A18"/>
    <w:rsid w:val="00FC314F"/>
    <w:rsid w:val="00FC736D"/>
    <w:rsid w:val="00FC7CDA"/>
    <w:rsid w:val="00FD1468"/>
    <w:rsid w:val="00FD19C8"/>
    <w:rsid w:val="00FD311B"/>
    <w:rsid w:val="00FD3666"/>
    <w:rsid w:val="00FD514D"/>
    <w:rsid w:val="00FD5363"/>
    <w:rsid w:val="00FD5BC1"/>
    <w:rsid w:val="00FD7229"/>
    <w:rsid w:val="00FE0331"/>
    <w:rsid w:val="00FE03C0"/>
    <w:rsid w:val="00FE2091"/>
    <w:rsid w:val="00FE224E"/>
    <w:rsid w:val="00FE235A"/>
    <w:rsid w:val="00FE7FB1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A990"/>
  <w15:chartTrackingRefBased/>
  <w15:docId w15:val="{D18D7FCD-EFD7-4872-8274-18656340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21"/>
    <w:pPr>
      <w:spacing w:after="109" w:line="247" w:lineRule="auto"/>
      <w:ind w:left="10" w:hanging="10"/>
    </w:pPr>
    <w:rPr>
      <w:rFonts w:ascii="Verdana" w:eastAsia="Verdana" w:hAnsi="Verdana" w:cs="Verdana"/>
      <w:color w:val="000000"/>
      <w:sz w:val="24"/>
      <w:lang w:eastAsia="fr-FR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D0921"/>
    <w:pPr>
      <w:keepNext/>
      <w:keepLines/>
      <w:spacing w:after="109" w:line="247" w:lineRule="auto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fr-FR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6D0921"/>
    <w:pPr>
      <w:keepNext/>
      <w:keepLines/>
      <w:spacing w:after="109" w:line="247" w:lineRule="auto"/>
      <w:ind w:left="10" w:hanging="10"/>
      <w:outlineLvl w:val="2"/>
    </w:pPr>
    <w:rPr>
      <w:rFonts w:ascii="Verdana" w:eastAsia="Verdana" w:hAnsi="Verdana" w:cs="Verdana"/>
      <w:b/>
      <w:color w:val="000000"/>
      <w:sz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0921"/>
    <w:rPr>
      <w:rFonts w:ascii="Verdana" w:eastAsia="Verdana" w:hAnsi="Verdana" w:cs="Verdana"/>
      <w:b/>
      <w:color w:val="000000"/>
      <w:sz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921"/>
    <w:rPr>
      <w:rFonts w:ascii="Verdana" w:eastAsia="Verdana" w:hAnsi="Verdana" w:cs="Verdana"/>
      <w:b/>
      <w:color w:val="000000"/>
      <w:sz w:val="24"/>
      <w:lang w:eastAsia="fr-FR"/>
    </w:rPr>
  </w:style>
  <w:style w:type="table" w:customStyle="1" w:styleId="TableGrid">
    <w:name w:val="TableGrid"/>
    <w:rsid w:val="006D092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74D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DD4"/>
    <w:pPr>
      <w:ind w:left="720"/>
      <w:contextualSpacing/>
    </w:pPr>
  </w:style>
  <w:style w:type="paragraph" w:styleId="NoSpacing">
    <w:name w:val="No Spacing"/>
    <w:uiPriority w:val="1"/>
    <w:qFormat/>
    <w:rsid w:val="00A74DD4"/>
    <w:pPr>
      <w:spacing w:after="0" w:line="240" w:lineRule="auto"/>
    </w:pPr>
    <w:rPr>
      <w:lang w:val="en-GB"/>
    </w:rPr>
  </w:style>
  <w:style w:type="table" w:customStyle="1" w:styleId="TableGrid1">
    <w:name w:val="TableGrid1"/>
    <w:rsid w:val="00A74DD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50C"/>
    <w:rPr>
      <w:rFonts w:ascii="Verdana" w:eastAsia="Verdana" w:hAnsi="Verdana" w:cs="Verdana"/>
      <w:color w:val="000000"/>
      <w:sz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AF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50C"/>
    <w:rPr>
      <w:rFonts w:ascii="Verdana" w:eastAsia="Verdana" w:hAnsi="Verdana" w:cs="Verdana"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ciud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ctor.haruta@mfa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en.sterck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88928F2-F0C0-41BC-81C9-3C26F259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</dc:creator>
  <cp:keywords/>
  <dc:description/>
  <cp:lastModifiedBy>victoria c</cp:lastModifiedBy>
  <cp:revision>3</cp:revision>
  <dcterms:created xsi:type="dcterms:W3CDTF">2016-02-24T20:59:00Z</dcterms:created>
  <dcterms:modified xsi:type="dcterms:W3CDTF">2016-02-24T21:00:00Z</dcterms:modified>
</cp:coreProperties>
</file>