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82F3" w14:textId="77777777" w:rsidR="00A86971" w:rsidRDefault="003042FB">
      <w:pPr>
        <w:pStyle w:val="NoSpacing"/>
        <w:jc w:val="center"/>
        <w:rPr>
          <w:rFonts w:cs="Calibri"/>
          <w:b/>
        </w:rPr>
      </w:pPr>
      <w:r>
        <w:rPr>
          <w:rFonts w:cs="Calibri"/>
          <w:b/>
        </w:rPr>
        <w:t>WHITNEY LIJOKA</w:t>
      </w:r>
    </w:p>
    <w:p w14:paraId="0423549C" w14:textId="77777777" w:rsidR="00A86971" w:rsidRDefault="003042FB">
      <w:pPr>
        <w:pStyle w:val="NoSpacing"/>
        <w:jc w:val="center"/>
        <w:rPr>
          <w:rFonts w:cs="Calibri"/>
        </w:rPr>
      </w:pPr>
      <w:r>
        <w:rPr>
          <w:rFonts w:cs="Calibri"/>
        </w:rPr>
        <w:t xml:space="preserve">7 </w:t>
      </w:r>
      <w:proofErr w:type="spellStart"/>
      <w:r>
        <w:rPr>
          <w:rFonts w:cs="Calibri"/>
        </w:rPr>
        <w:t>Fernleigh</w:t>
      </w:r>
      <w:proofErr w:type="spellEnd"/>
      <w:r>
        <w:rPr>
          <w:rFonts w:cs="Calibri"/>
        </w:rPr>
        <w:t xml:space="preserve"> Dale, Castleknock, Dublin 15</w:t>
      </w:r>
    </w:p>
    <w:p w14:paraId="5A719E37" w14:textId="4E072656" w:rsidR="00A86971" w:rsidRDefault="00571279">
      <w:pPr>
        <w:pStyle w:val="NoSpacing"/>
        <w:jc w:val="center"/>
        <w:rPr>
          <w:rFonts w:cs="Calibri"/>
        </w:rPr>
      </w:pPr>
      <w:r>
        <w:rPr>
          <w:rFonts w:cs="Calibri"/>
        </w:rPr>
        <w:t>whitneylijoka@gmail.com</w:t>
      </w:r>
      <w:r w:rsidR="003042FB">
        <w:rPr>
          <w:rFonts w:cs="Calibri"/>
        </w:rPr>
        <w:t>| 085</w:t>
      </w:r>
      <w:r w:rsidR="0066707B">
        <w:rPr>
          <w:rFonts w:cs="Calibri"/>
        </w:rPr>
        <w:t xml:space="preserve"> </w:t>
      </w:r>
      <w:r w:rsidR="003042FB">
        <w:rPr>
          <w:rFonts w:cs="Calibri"/>
        </w:rPr>
        <w:t>235</w:t>
      </w:r>
      <w:r w:rsidR="0066707B">
        <w:rPr>
          <w:rFonts w:cs="Calibri"/>
        </w:rPr>
        <w:t xml:space="preserve"> </w:t>
      </w:r>
      <w:r w:rsidR="003042FB">
        <w:rPr>
          <w:rFonts w:cs="Calibri"/>
        </w:rPr>
        <w:t>3885</w:t>
      </w:r>
    </w:p>
    <w:p w14:paraId="53CF9100" w14:textId="77777777" w:rsidR="00A86971" w:rsidRDefault="00A86971">
      <w:pPr>
        <w:pStyle w:val="NoSpacing"/>
        <w:jc w:val="center"/>
        <w:rPr>
          <w:rFonts w:cs="Calibri"/>
        </w:rPr>
      </w:pPr>
    </w:p>
    <w:p w14:paraId="5CFA91DA" w14:textId="490A9023" w:rsidR="00A86971" w:rsidRDefault="003042FB">
      <w:pPr>
        <w:pStyle w:val="NoSpacing"/>
      </w:pPr>
      <w:r>
        <w:rPr>
          <w:rFonts w:cs="Calibri"/>
        </w:rPr>
        <w:t xml:space="preserve">An enterprising, attentive and committed </w:t>
      </w:r>
      <w:r w:rsidR="0066707B">
        <w:rPr>
          <w:rFonts w:cs="Calibri"/>
        </w:rPr>
        <w:t>final</w:t>
      </w:r>
      <w:r>
        <w:rPr>
          <w:rFonts w:cs="Calibri"/>
        </w:rPr>
        <w:t xml:space="preserve"> year Corporate Law undergraduate in NUI Galway with an innate ability to function as part of a team. Excellent advisory and negotiating skills gained through working with customers. Incredibly focused and work well in a fast-paced environment. Displays communicative proficiency within a diverse environment and shows an avid attention to detail. Adaptable to different roles within the business environment.</w:t>
      </w:r>
    </w:p>
    <w:p w14:paraId="13BA44C5" w14:textId="77777777" w:rsidR="00A86971" w:rsidRDefault="003042FB">
      <w:pPr>
        <w:pStyle w:val="NormalWeb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EDUCATION</w:t>
      </w:r>
    </w:p>
    <w:p w14:paraId="54308F7D" w14:textId="77777777" w:rsidR="001733AC" w:rsidRDefault="003042FB">
      <w:pPr>
        <w:pStyle w:val="NoSpacing"/>
        <w:rPr>
          <w:rFonts w:cs="Calibri"/>
          <w:b/>
        </w:rPr>
      </w:pPr>
      <w:r>
        <w:rPr>
          <w:rFonts w:cs="Calibri"/>
          <w:b/>
        </w:rPr>
        <w:t>2017 to 2021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  <w:b/>
        </w:rPr>
        <w:t>Bachelor of Corporate Law (Hons), NUI Galway</w:t>
      </w:r>
    </w:p>
    <w:p w14:paraId="0C762E37" w14:textId="14BDE616" w:rsidR="00B8653F" w:rsidRDefault="0066707B" w:rsidP="001733AC">
      <w:pPr>
        <w:pStyle w:val="NoSpacing"/>
        <w:ind w:left="720" w:firstLine="720"/>
        <w:rPr>
          <w:rFonts w:cs="Calibri"/>
          <w:b/>
        </w:rPr>
      </w:pPr>
      <w:r>
        <w:rPr>
          <w:rFonts w:cs="Calibri"/>
          <w:b/>
        </w:rPr>
        <w:t>3</w:t>
      </w:r>
      <w:r w:rsidRPr="0066707B">
        <w:rPr>
          <w:rFonts w:cs="Calibri"/>
          <w:b/>
          <w:vertAlign w:val="superscript"/>
        </w:rPr>
        <w:t>rd</w:t>
      </w:r>
      <w:r>
        <w:rPr>
          <w:rFonts w:cs="Calibri"/>
          <w:b/>
        </w:rPr>
        <w:t xml:space="preserve"> Year: Professional Work Placement </w:t>
      </w:r>
    </w:p>
    <w:p w14:paraId="4CEC3DA1" w14:textId="6BF40BD0" w:rsidR="0066707B" w:rsidRDefault="00B8653F" w:rsidP="00B8653F">
      <w:pPr>
        <w:pStyle w:val="NoSpacing"/>
        <w:ind w:left="720" w:firstLine="720"/>
        <w:rPr>
          <w:rFonts w:cs="Calibri"/>
          <w:b/>
        </w:rPr>
      </w:pPr>
      <w:r>
        <w:rPr>
          <w:rFonts w:cs="Calibri"/>
          <w:b/>
        </w:rPr>
        <w:t xml:space="preserve">Overall Grade: </w:t>
      </w:r>
      <w:r w:rsidR="0066707B">
        <w:rPr>
          <w:rFonts w:cs="Calibri"/>
          <w:b/>
        </w:rPr>
        <w:t>1.1</w:t>
      </w:r>
    </w:p>
    <w:p w14:paraId="44C04CD3" w14:textId="77777777" w:rsidR="0066707B" w:rsidRDefault="0066707B">
      <w:pPr>
        <w:pStyle w:val="NoSpacing"/>
      </w:pPr>
    </w:p>
    <w:p w14:paraId="7C70E39A" w14:textId="04DDDF97" w:rsidR="00A86971" w:rsidRDefault="003042FB">
      <w:pPr>
        <w:pStyle w:val="NoSpacing"/>
        <w:ind w:left="1440"/>
      </w:pPr>
      <w:r>
        <w:rPr>
          <w:rFonts w:cs="Calibri"/>
          <w:b/>
        </w:rPr>
        <w:t>2</w:t>
      </w:r>
      <w:r>
        <w:rPr>
          <w:rFonts w:cs="Calibri"/>
          <w:b/>
          <w:vertAlign w:val="superscript"/>
        </w:rPr>
        <w:t>nd</w:t>
      </w:r>
      <w:r>
        <w:rPr>
          <w:rFonts w:cs="Calibri"/>
          <w:b/>
        </w:rPr>
        <w:t xml:space="preserve"> Year Modules:</w:t>
      </w:r>
      <w:r>
        <w:rPr>
          <w:rFonts w:cs="Calibri"/>
        </w:rPr>
        <w:t xml:space="preserve"> Commercial Law 66%, European Union Law I 61%, Principles of Microeconomics 61%, Company Law I 42%, Management 70%, Marketing Principles 63%, Principles of Macroeconomics</w:t>
      </w:r>
      <w:r w:rsidR="00844294">
        <w:rPr>
          <w:rFonts w:cs="Calibri"/>
        </w:rPr>
        <w:t xml:space="preserve"> 60%</w:t>
      </w:r>
      <w:r>
        <w:rPr>
          <w:rFonts w:cs="Calibri"/>
        </w:rPr>
        <w:t>, Entrepreneurial Venture Development</w:t>
      </w:r>
      <w:r w:rsidR="00844294">
        <w:rPr>
          <w:rFonts w:cs="Calibri"/>
        </w:rPr>
        <w:t xml:space="preserve"> 64%</w:t>
      </w:r>
      <w:r>
        <w:rPr>
          <w:rFonts w:cs="Calibri"/>
        </w:rPr>
        <w:t>, Business Finance I</w:t>
      </w:r>
      <w:r w:rsidR="00844294">
        <w:rPr>
          <w:rFonts w:cs="Calibri"/>
        </w:rPr>
        <w:t xml:space="preserve"> 62%</w:t>
      </w:r>
      <w:r>
        <w:rPr>
          <w:rFonts w:cs="Calibri"/>
        </w:rPr>
        <w:t>, Essay</w:t>
      </w:r>
      <w:r w:rsidR="00844294">
        <w:rPr>
          <w:rFonts w:cs="Calibri"/>
        </w:rPr>
        <w:t xml:space="preserve"> 60%</w:t>
      </w:r>
      <w:r>
        <w:rPr>
          <w:rFonts w:cs="Calibri"/>
        </w:rPr>
        <w:t>, Company Law II</w:t>
      </w:r>
      <w:r w:rsidR="00844294">
        <w:rPr>
          <w:rFonts w:cs="Calibri"/>
        </w:rPr>
        <w:t xml:space="preserve"> 55%</w:t>
      </w:r>
      <w:r>
        <w:rPr>
          <w:rFonts w:cs="Calibri"/>
        </w:rPr>
        <w:t>, European Union Law II</w:t>
      </w:r>
      <w:r w:rsidR="00844294">
        <w:rPr>
          <w:rFonts w:cs="Calibri"/>
        </w:rPr>
        <w:t xml:space="preserve"> 68%.</w:t>
      </w:r>
    </w:p>
    <w:p w14:paraId="11D8908C" w14:textId="42D9CCA1" w:rsidR="00A86971" w:rsidRDefault="003042FB">
      <w:pPr>
        <w:pStyle w:val="NoSpacing"/>
        <w:ind w:left="1440"/>
      </w:pPr>
      <w:bookmarkStart w:id="0" w:name="_Hlk353469"/>
      <w:r>
        <w:rPr>
          <w:rFonts w:cs="Calibri"/>
          <w:b/>
        </w:rPr>
        <w:t>2</w:t>
      </w:r>
      <w:r>
        <w:rPr>
          <w:rFonts w:cs="Calibri"/>
          <w:b/>
          <w:vertAlign w:val="superscript"/>
        </w:rPr>
        <w:t>nd</w:t>
      </w:r>
      <w:r>
        <w:rPr>
          <w:rFonts w:cs="Calibri"/>
          <w:b/>
        </w:rPr>
        <w:t xml:space="preserve"> Year Projects: </w:t>
      </w:r>
      <w:bookmarkEnd w:id="0"/>
      <w:r>
        <w:rPr>
          <w:rFonts w:cs="Calibri"/>
        </w:rPr>
        <w:t xml:space="preserve">Entrepreneurial Venture and Development Project – The main aim of this project </w:t>
      </w:r>
      <w:r w:rsidR="001733AC">
        <w:rPr>
          <w:rFonts w:cs="Calibri"/>
        </w:rPr>
        <w:t>was</w:t>
      </w:r>
      <w:r>
        <w:rPr>
          <w:rFonts w:cs="Calibri"/>
        </w:rPr>
        <w:t xml:space="preserve"> to interview an entrepreneur, analyse the architecture of their entrepreneurial venture and reflect on experiences gained, including determining the implications for our potential entrepreneurial journey.</w:t>
      </w:r>
    </w:p>
    <w:p w14:paraId="3C2DF93E" w14:textId="18D50AB5" w:rsidR="00A86971" w:rsidRDefault="003042FB">
      <w:pPr>
        <w:pStyle w:val="NoSpacing"/>
        <w:ind w:left="1440"/>
        <w:rPr>
          <w:rFonts w:cs="Calibri"/>
        </w:rPr>
      </w:pPr>
      <w:r>
        <w:rPr>
          <w:rFonts w:cs="Calibri"/>
        </w:rPr>
        <w:t xml:space="preserve">Essay – In this 5000-word essay I </w:t>
      </w:r>
      <w:r w:rsidR="001733AC">
        <w:rPr>
          <w:rFonts w:cs="Calibri"/>
        </w:rPr>
        <w:t>discussed</w:t>
      </w:r>
      <w:r>
        <w:rPr>
          <w:rFonts w:cs="Calibri"/>
        </w:rPr>
        <w:t xml:space="preserve"> and </w:t>
      </w:r>
      <w:r w:rsidR="001733AC">
        <w:rPr>
          <w:rFonts w:cs="Calibri"/>
        </w:rPr>
        <w:t>analysed</w:t>
      </w:r>
      <w:r>
        <w:rPr>
          <w:rFonts w:cs="Calibri"/>
        </w:rPr>
        <w:t xml:space="preserve"> a statement set out in The State (</w:t>
      </w:r>
      <w:proofErr w:type="spellStart"/>
      <w:r>
        <w:rPr>
          <w:rFonts w:cs="Calibri"/>
        </w:rPr>
        <w:t>Nicolaou</w:t>
      </w:r>
      <w:proofErr w:type="spellEnd"/>
      <w:r>
        <w:rPr>
          <w:rFonts w:cs="Calibri"/>
        </w:rPr>
        <w:t xml:space="preserve">) v. An Bord </w:t>
      </w:r>
      <w:proofErr w:type="spellStart"/>
      <w:r>
        <w:rPr>
          <w:rFonts w:cs="Calibri"/>
        </w:rPr>
        <w:t>Uchtala</w:t>
      </w:r>
      <w:proofErr w:type="spellEnd"/>
      <w:r>
        <w:rPr>
          <w:rFonts w:cs="Calibri"/>
        </w:rPr>
        <w:t xml:space="preserve"> “For the state to award equal constitutional protection to the family founded on marriage and the ‘family’ founded on extra-marital union would be a disregard of the pledge the State gives in Article 41.3.1.</w:t>
      </w:r>
    </w:p>
    <w:p w14:paraId="4ABF83B5" w14:textId="067254B2" w:rsidR="00A86971" w:rsidRDefault="00844294">
      <w:pPr>
        <w:pStyle w:val="NoSpacing"/>
        <w:ind w:left="720" w:firstLine="720"/>
        <w:rPr>
          <w:rFonts w:cs="Calibri"/>
          <w:b/>
        </w:rPr>
      </w:pPr>
      <w:r>
        <w:rPr>
          <w:rFonts w:cs="Calibri"/>
          <w:b/>
        </w:rPr>
        <w:t>Overall Grade</w:t>
      </w:r>
      <w:r w:rsidR="003042FB">
        <w:rPr>
          <w:rFonts w:cs="Calibri"/>
          <w:b/>
        </w:rPr>
        <w:t xml:space="preserve">: </w:t>
      </w:r>
      <w:r w:rsidR="0066707B">
        <w:rPr>
          <w:rFonts w:cs="Calibri"/>
          <w:b/>
        </w:rPr>
        <w:t>2</w:t>
      </w:r>
      <w:r w:rsidR="003042FB">
        <w:rPr>
          <w:rFonts w:cs="Calibri"/>
          <w:b/>
        </w:rPr>
        <w:t>.1</w:t>
      </w:r>
    </w:p>
    <w:p w14:paraId="302C9BD5" w14:textId="77777777" w:rsidR="00A86971" w:rsidRDefault="00A86971">
      <w:pPr>
        <w:pStyle w:val="NoSpacing"/>
        <w:ind w:left="720" w:firstLine="720"/>
        <w:rPr>
          <w:rFonts w:cs="Calibri"/>
        </w:rPr>
      </w:pPr>
    </w:p>
    <w:p w14:paraId="3A63157E" w14:textId="77777777" w:rsidR="00A86971" w:rsidRDefault="003042FB">
      <w:pPr>
        <w:pStyle w:val="NoSpacing"/>
        <w:ind w:left="1440"/>
      </w:pPr>
      <w:bookmarkStart w:id="1" w:name="_Hlk536536479"/>
      <w:r>
        <w:rPr>
          <w:rFonts w:cs="Calibri"/>
          <w:b/>
        </w:rPr>
        <w:t>1</w:t>
      </w:r>
      <w:r>
        <w:rPr>
          <w:rFonts w:cs="Calibri"/>
          <w:b/>
          <w:vertAlign w:val="superscript"/>
        </w:rPr>
        <w:t>st</w:t>
      </w:r>
      <w:r>
        <w:rPr>
          <w:rFonts w:cs="Calibri"/>
          <w:b/>
        </w:rPr>
        <w:t xml:space="preserve"> Year Modules:</w:t>
      </w:r>
      <w:r>
        <w:rPr>
          <w:rFonts w:cs="Calibri"/>
        </w:rPr>
        <w:t xml:space="preserve"> </w:t>
      </w:r>
      <w:bookmarkEnd w:id="1"/>
      <w:r>
        <w:rPr>
          <w:rFonts w:cs="Calibri"/>
        </w:rPr>
        <w:t>Contract Law 54%, Constitutional Law 55%, Tort Law 63%, Introduction to Financial Accounting 70%, Introduction to Management Accounting 49%, Irish Legal Systems 62%, Legal Methods and Research I 58%, Spanish Beginners 50%.</w:t>
      </w:r>
    </w:p>
    <w:p w14:paraId="063C57D2" w14:textId="339C4584" w:rsidR="00A86971" w:rsidRDefault="003042FB">
      <w:pPr>
        <w:pStyle w:val="NoSpacing"/>
        <w:ind w:left="1440"/>
      </w:pPr>
      <w:r>
        <w:rPr>
          <w:rFonts w:cs="Calibri"/>
          <w:b/>
        </w:rPr>
        <w:t>1</w:t>
      </w:r>
      <w:r>
        <w:rPr>
          <w:rFonts w:cs="Calibri"/>
          <w:b/>
          <w:vertAlign w:val="superscript"/>
        </w:rPr>
        <w:t>st</w:t>
      </w:r>
      <w:r>
        <w:rPr>
          <w:rFonts w:cs="Calibri"/>
          <w:b/>
        </w:rPr>
        <w:t xml:space="preserve"> Year Projects: </w:t>
      </w:r>
      <w:r>
        <w:rPr>
          <w:rFonts w:cs="Calibri"/>
        </w:rPr>
        <w:t xml:space="preserve">Legal Methods and Research Essay – One of the essays I completed as part of this module was an essay on the Personal Injuries Assessment Board (PIAB). I critically </w:t>
      </w:r>
      <w:r w:rsidR="00032DC5">
        <w:rPr>
          <w:rFonts w:cs="Calibri"/>
        </w:rPr>
        <w:t>examined</w:t>
      </w:r>
      <w:r>
        <w:rPr>
          <w:rFonts w:cs="Calibri"/>
        </w:rPr>
        <w:t xml:space="preserve"> PIAB and looked upon the successes and failures of it as well as the current state and proposed reform looking at other countries for comparative perspective.</w:t>
      </w:r>
    </w:p>
    <w:p w14:paraId="5401CCFC" w14:textId="77777777" w:rsidR="00A86971" w:rsidRDefault="003042FB">
      <w:pPr>
        <w:pStyle w:val="NoSpacing"/>
        <w:ind w:left="720" w:firstLine="720"/>
        <w:rPr>
          <w:rFonts w:cs="Calibri"/>
          <w:b/>
        </w:rPr>
      </w:pPr>
      <w:r>
        <w:rPr>
          <w:rFonts w:cs="Calibri"/>
          <w:b/>
        </w:rPr>
        <w:t xml:space="preserve">Overall Grade: 2.2 </w:t>
      </w:r>
    </w:p>
    <w:p w14:paraId="6421B424" w14:textId="77777777" w:rsidR="00A86971" w:rsidRDefault="00A86971">
      <w:pPr>
        <w:pStyle w:val="NoSpacing"/>
        <w:ind w:left="720" w:firstLine="720"/>
        <w:rPr>
          <w:rFonts w:cs="Calibri"/>
          <w:b/>
        </w:rPr>
      </w:pPr>
    </w:p>
    <w:p w14:paraId="7C08A5B0" w14:textId="77777777" w:rsidR="00A86971" w:rsidRDefault="003042FB">
      <w:pPr>
        <w:pStyle w:val="NoSpacing"/>
        <w:rPr>
          <w:rFonts w:cs="Calibri"/>
          <w:b/>
        </w:rPr>
      </w:pPr>
      <w:r>
        <w:rPr>
          <w:rFonts w:cs="Calibri"/>
          <w:b/>
        </w:rPr>
        <w:t xml:space="preserve">2017 to 2017 </w:t>
      </w:r>
      <w:r>
        <w:rPr>
          <w:rFonts w:cs="Calibri"/>
          <w:b/>
        </w:rPr>
        <w:tab/>
        <w:t xml:space="preserve">Leaving Certificate 2017, St. Dominic’s College </w:t>
      </w:r>
      <w:proofErr w:type="spellStart"/>
      <w:r>
        <w:rPr>
          <w:rFonts w:cs="Calibri"/>
          <w:b/>
        </w:rPr>
        <w:t>Cabra</w:t>
      </w:r>
      <w:proofErr w:type="spellEnd"/>
      <w:r>
        <w:rPr>
          <w:rFonts w:cs="Calibri"/>
          <w:b/>
        </w:rPr>
        <w:t xml:space="preserve"> Dublin 7, 398 points.</w:t>
      </w:r>
    </w:p>
    <w:p w14:paraId="72C93E41" w14:textId="734AB736" w:rsidR="00A86971" w:rsidRDefault="003042FB">
      <w:pPr>
        <w:pStyle w:val="NoSpacing"/>
        <w:ind w:left="1440"/>
        <w:rPr>
          <w:rFonts w:cs="Calibri"/>
        </w:rPr>
      </w:pPr>
      <w:r>
        <w:rPr>
          <w:rFonts w:cs="Calibri"/>
          <w:b/>
        </w:rPr>
        <w:t>Subjects:</w:t>
      </w:r>
      <w:r>
        <w:rPr>
          <w:rFonts w:cs="Calibri"/>
        </w:rPr>
        <w:t xml:space="preserve"> English H4, Irish H4, Maths O3, History H3, Business H3, Accounting H6, German H4, LCVP Merit.</w:t>
      </w:r>
    </w:p>
    <w:p w14:paraId="14637AD8" w14:textId="476C7D6C" w:rsidR="00B8653F" w:rsidRDefault="00B8653F">
      <w:pPr>
        <w:pStyle w:val="NoSpacing"/>
        <w:ind w:left="1440"/>
      </w:pPr>
    </w:p>
    <w:p w14:paraId="2814609E" w14:textId="30CB52B5" w:rsidR="00B8653F" w:rsidRDefault="00B8653F">
      <w:pPr>
        <w:pStyle w:val="NoSpacing"/>
        <w:ind w:left="1440"/>
      </w:pPr>
    </w:p>
    <w:p w14:paraId="0330C445" w14:textId="00E64EBB" w:rsidR="00B8653F" w:rsidRDefault="00B8653F">
      <w:pPr>
        <w:pStyle w:val="NoSpacing"/>
        <w:ind w:left="1440"/>
      </w:pPr>
    </w:p>
    <w:p w14:paraId="1E67103D" w14:textId="72E6B663" w:rsidR="00B8653F" w:rsidRDefault="00B8653F">
      <w:pPr>
        <w:pStyle w:val="NoSpacing"/>
        <w:ind w:left="1440"/>
      </w:pPr>
    </w:p>
    <w:p w14:paraId="17EFF6E8" w14:textId="6BDFD29C" w:rsidR="00B8653F" w:rsidRDefault="00B8653F">
      <w:pPr>
        <w:pStyle w:val="NoSpacing"/>
        <w:ind w:left="1440"/>
      </w:pPr>
    </w:p>
    <w:p w14:paraId="049F8A96" w14:textId="77777777" w:rsidR="00B8653F" w:rsidRDefault="00B8653F">
      <w:pPr>
        <w:pStyle w:val="NoSpacing"/>
        <w:ind w:left="1440"/>
      </w:pPr>
    </w:p>
    <w:p w14:paraId="2B1C439D" w14:textId="77777777" w:rsidR="00032DC5" w:rsidRDefault="00032DC5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66446B" w14:textId="0D23A276" w:rsidR="00A86971" w:rsidRPr="00B8653F" w:rsidRDefault="003042FB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8653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WORK EXPERIENCE </w:t>
      </w:r>
      <w:r w:rsidRPr="00B8653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7C12709C" w14:textId="19C48694" w:rsidR="00B8653F" w:rsidRPr="00B8653F" w:rsidRDefault="00B8653F">
      <w:pPr>
        <w:pStyle w:val="NormalWeb"/>
        <w:rPr>
          <w:rStyle w:val="lrzxr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B8653F">
        <w:rPr>
          <w:rFonts w:asciiTheme="minorHAnsi" w:hAnsiTheme="minorHAnsi" w:cstheme="minorHAnsi"/>
          <w:b/>
          <w:color w:val="000000"/>
          <w:sz w:val="22"/>
          <w:szCs w:val="22"/>
        </w:rPr>
        <w:t>2019</w:t>
      </w:r>
      <w:r w:rsidR="003042FB" w:rsidRPr="00B8653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 </w:t>
      </w:r>
      <w:r w:rsidRPr="00B8653F">
        <w:rPr>
          <w:rFonts w:asciiTheme="minorHAnsi" w:hAnsiTheme="minorHAnsi" w:cstheme="minorHAnsi"/>
          <w:b/>
          <w:color w:val="000000"/>
          <w:sz w:val="22"/>
          <w:szCs w:val="22"/>
        </w:rPr>
        <w:t>2020</w:t>
      </w:r>
      <w:r w:rsidR="003042FB" w:rsidRPr="00B8653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8653F">
        <w:rPr>
          <w:rFonts w:asciiTheme="minorHAnsi" w:hAnsiTheme="minorHAnsi" w:cstheme="minorHAnsi"/>
          <w:b/>
          <w:color w:val="000000"/>
          <w:sz w:val="22"/>
          <w:szCs w:val="22"/>
        </w:rPr>
        <w:t>Legal Intern,</w:t>
      </w:r>
      <w:r w:rsidRPr="00B8653F">
        <w:rPr>
          <w:rStyle w:val="w8qarf"/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rStyle w:val="w8qarf"/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Central Bank of Ireland, </w:t>
      </w:r>
      <w:r w:rsidRPr="00B8653F">
        <w:rPr>
          <w:rStyle w:val="w8qarf"/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North Wall Quay</w:t>
      </w:r>
      <w:r>
        <w:rPr>
          <w:rStyle w:val="w8qarf"/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B8653F">
        <w:rPr>
          <w:rStyle w:val="w8qarf"/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D01 F7X3</w:t>
      </w:r>
    </w:p>
    <w:p w14:paraId="05C3F1AE" w14:textId="491B581B" w:rsidR="009D5F94" w:rsidRDefault="003042FB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8653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Responsibilities </w:t>
      </w:r>
    </w:p>
    <w:p w14:paraId="339C999D" w14:textId="1FBC39E5" w:rsidR="009D5F94" w:rsidRPr="009D5F94" w:rsidRDefault="009D5F94" w:rsidP="009D5F94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>Weekly team meetings: Creating and circulating agendas and workplans, arranging meeting room</w:t>
      </w:r>
      <w:r w:rsidR="00017821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/or WebEx link. </w:t>
      </w:r>
    </w:p>
    <w:p w14:paraId="6428B822" w14:textId="57632A0C" w:rsidR="000419AA" w:rsidRPr="009D5F94" w:rsidRDefault="009D5F94" w:rsidP="009D5F94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Filing all hard and soft copy correspondence in the filing cabinet and their respective locations within </w:t>
      </w:r>
      <w:r w:rsidR="0001782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</w:t>
      </w:r>
      <w:r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online document management platform. </w:t>
      </w:r>
    </w:p>
    <w:p w14:paraId="041D4058" w14:textId="6BFA7EA1" w:rsidR="000419AA" w:rsidRPr="009D5F94" w:rsidRDefault="000419AA" w:rsidP="00951822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>Helping the operations team with the procurement of services, recruitment practices and internally auditing to add value to and improve operations.</w:t>
      </w:r>
    </w:p>
    <w:p w14:paraId="03D8E3C6" w14:textId="721B5347" w:rsidR="009D5F94" w:rsidRPr="009D5F94" w:rsidRDefault="009D5F94" w:rsidP="00951822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Document Management by m</w:t>
      </w:r>
      <w:r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>aintaining a master correspondence file which recorded correspondence received and issued from/to appropriate members participating in the inquiry</w:t>
      </w:r>
      <w:r w:rsidR="0001782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adhering all past files into new 2020 bank file path.</w:t>
      </w:r>
    </w:p>
    <w:p w14:paraId="40308E29" w14:textId="3A81C701" w:rsidR="0048110A" w:rsidRPr="009D5F94" w:rsidRDefault="00017821" w:rsidP="00951822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Court attendance as watching brief to take note of cases verdict and communicate findings to team.  </w:t>
      </w:r>
    </w:p>
    <w:p w14:paraId="6B98DFAE" w14:textId="7C2B200E" w:rsidR="00283AD5" w:rsidRPr="009D5F94" w:rsidRDefault="00283AD5" w:rsidP="00951822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Responsible for </w:t>
      </w:r>
      <w:r w:rsidR="000419AA"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>writing research paper</w:t>
      </w:r>
      <w:r w:rsidR="000419AA" w:rsidRPr="009D5F94">
        <w:rPr>
          <w:bCs/>
        </w:rPr>
        <w:t xml:space="preserve"> </w:t>
      </w:r>
      <w:r w:rsidR="000419AA"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>on different decision-making processes to support the regulatory decisions panel and presenting research finding</w:t>
      </w:r>
      <w:r w:rsidR="009D5F94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="000419AA"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to senior management and panel team.</w:t>
      </w:r>
    </w:p>
    <w:p w14:paraId="4A00DC06" w14:textId="5D5E40E0" w:rsidR="00951822" w:rsidRPr="009D5F94" w:rsidRDefault="00951822" w:rsidP="00951822">
      <w:pPr>
        <w:pStyle w:val="NormalWeb"/>
        <w:numPr>
          <w:ilvl w:val="0"/>
          <w:numId w:val="4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Coordinated </w:t>
      </w:r>
      <w:r w:rsidR="00017821"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>several</w:t>
      </w:r>
      <w:r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events from inception to completion</w:t>
      </w:r>
      <w:r w:rsidR="00017821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9D5F9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83AD5"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>namely regulatory decisions panel training, fitness to</w:t>
      </w:r>
      <w:r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83AD5" w:rsidRPr="009D5F94">
        <w:rPr>
          <w:rFonts w:asciiTheme="minorHAnsi" w:hAnsiTheme="minorHAnsi" w:cstheme="minorHAnsi"/>
          <w:bCs/>
          <w:color w:val="000000"/>
          <w:sz w:val="22"/>
          <w:szCs w:val="22"/>
        </w:rPr>
        <w:t>practice forum and a refresher training</w:t>
      </w:r>
      <w:r w:rsidR="00017821">
        <w:rPr>
          <w:rFonts w:asciiTheme="minorHAnsi" w:hAnsiTheme="minorHAnsi" w:cstheme="minorHAnsi"/>
          <w:bCs/>
          <w:color w:val="000000"/>
          <w:sz w:val="22"/>
          <w:szCs w:val="22"/>
        </w:rPr>
        <w:t>. This involved booking rooms, catering, phoning stakeholders to confirm availability, liaising with parking/security, ensuring documents were printed and stationery was packed and prepped for attendees. Lastly, I would ensure slides and IT in the room were functional and meet/greet the attendees and bring them to the room.</w:t>
      </w:r>
    </w:p>
    <w:p w14:paraId="35395DEA" w14:textId="1F68F58D" w:rsidR="00A86971" w:rsidRDefault="00B8653F">
      <w:pPr>
        <w:rPr>
          <w:rFonts w:cs="Calibri"/>
          <w:b/>
        </w:rPr>
      </w:pPr>
      <w:r>
        <w:rPr>
          <w:rFonts w:cs="Calibri"/>
          <w:b/>
        </w:rPr>
        <w:t>2019-2019</w:t>
      </w:r>
      <w:r w:rsidR="003042FB">
        <w:rPr>
          <w:rFonts w:cs="Calibri"/>
          <w:b/>
        </w:rPr>
        <w:tab/>
        <w:t xml:space="preserve"> </w:t>
      </w:r>
      <w:r>
        <w:rPr>
          <w:rFonts w:cs="Calibri"/>
          <w:b/>
        </w:rPr>
        <w:t>Luxury Sales</w:t>
      </w:r>
      <w:r w:rsidR="003042FB">
        <w:rPr>
          <w:rFonts w:cs="Calibri"/>
          <w:b/>
        </w:rPr>
        <w:t xml:space="preserve"> Associate, </w:t>
      </w:r>
      <w:bookmarkStart w:id="2" w:name="_Hlk53409301"/>
      <w:r>
        <w:rPr>
          <w:rFonts w:cs="Calibri"/>
          <w:b/>
        </w:rPr>
        <w:t>Brown Thomas</w:t>
      </w:r>
      <w:r w:rsidR="003042FB">
        <w:rPr>
          <w:rFonts w:cs="Calibri"/>
          <w:b/>
        </w:rPr>
        <w:t xml:space="preserve">, </w:t>
      </w:r>
      <w:r w:rsidRPr="00B8653F">
        <w:rPr>
          <w:rFonts w:cs="Calibri"/>
          <w:b/>
        </w:rPr>
        <w:t>88-95 Grafton Street, Dublin 2, D02 VF65</w:t>
      </w:r>
      <w:bookmarkEnd w:id="2"/>
    </w:p>
    <w:p w14:paraId="74D4A71B" w14:textId="77777777" w:rsidR="00A86971" w:rsidRDefault="003042FB">
      <w:pPr>
        <w:rPr>
          <w:rFonts w:cs="Calibri"/>
          <w:b/>
        </w:rPr>
      </w:pPr>
      <w:r>
        <w:rPr>
          <w:rFonts w:cs="Calibri"/>
          <w:b/>
        </w:rPr>
        <w:t xml:space="preserve">Responsibilities </w:t>
      </w:r>
    </w:p>
    <w:p w14:paraId="54FC9E30" w14:textId="01ED72B0" w:rsidR="00A20FA6" w:rsidRPr="00A20FA6" w:rsidRDefault="00A20FA6" w:rsidP="00A20FA6">
      <w:pPr>
        <w:pStyle w:val="NoSpacing"/>
        <w:numPr>
          <w:ilvl w:val="0"/>
          <w:numId w:val="3"/>
        </w:numPr>
        <w:rPr>
          <w:rFonts w:cs="Calibri"/>
          <w:b/>
        </w:rPr>
      </w:pPr>
      <w:r>
        <w:rPr>
          <w:rFonts w:eastAsia="Times New Roman" w:cs="Calibri"/>
          <w:color w:val="222222"/>
        </w:rPr>
        <w:t>Interacting</w:t>
      </w:r>
      <w:r w:rsidRPr="00A20FA6">
        <w:rPr>
          <w:rFonts w:eastAsia="Times New Roman" w:cs="Calibri"/>
          <w:color w:val="222222"/>
        </w:rPr>
        <w:t xml:space="preserve"> with </w:t>
      </w:r>
      <w:r>
        <w:rPr>
          <w:rFonts w:eastAsia="Times New Roman" w:cs="Calibri"/>
          <w:color w:val="222222"/>
        </w:rPr>
        <w:t>hundreds</w:t>
      </w:r>
      <w:r w:rsidRPr="00A20FA6">
        <w:rPr>
          <w:rFonts w:eastAsia="Times New Roman" w:cs="Calibri"/>
          <w:color w:val="222222"/>
        </w:rPr>
        <w:t xml:space="preserve"> of customer</w:t>
      </w:r>
      <w:r>
        <w:rPr>
          <w:rFonts w:eastAsia="Times New Roman" w:cs="Calibri"/>
          <w:color w:val="222222"/>
        </w:rPr>
        <w:t>s</w:t>
      </w:r>
      <w:r w:rsidRPr="00A20FA6">
        <w:rPr>
          <w:rFonts w:eastAsia="Times New Roman" w:cs="Calibri"/>
          <w:color w:val="222222"/>
        </w:rPr>
        <w:t xml:space="preserve"> </w:t>
      </w:r>
      <w:r>
        <w:rPr>
          <w:rFonts w:eastAsia="Times New Roman" w:cs="Calibri"/>
          <w:color w:val="222222"/>
        </w:rPr>
        <w:t xml:space="preserve">from different backgrounds </w:t>
      </w:r>
      <w:r w:rsidRPr="00A20FA6">
        <w:rPr>
          <w:rFonts w:eastAsia="Times New Roman" w:cs="Calibri"/>
          <w:color w:val="222222"/>
        </w:rPr>
        <w:t xml:space="preserve">daily. </w:t>
      </w:r>
    </w:p>
    <w:p w14:paraId="226A5E20" w14:textId="563DCDEB" w:rsidR="00A20FA6" w:rsidRPr="00A20FA6" w:rsidRDefault="00A20FA6" w:rsidP="00A20FA6">
      <w:pPr>
        <w:pStyle w:val="NoSpacing"/>
        <w:numPr>
          <w:ilvl w:val="0"/>
          <w:numId w:val="3"/>
        </w:numPr>
        <w:rPr>
          <w:rFonts w:cs="Calibri"/>
          <w:b/>
        </w:rPr>
      </w:pPr>
      <w:r>
        <w:rPr>
          <w:rFonts w:eastAsia="Times New Roman" w:cs="Calibri"/>
          <w:color w:val="222222"/>
        </w:rPr>
        <w:t>D</w:t>
      </w:r>
      <w:r w:rsidRPr="00A20FA6">
        <w:rPr>
          <w:rFonts w:eastAsia="Times New Roman" w:cs="Calibri"/>
          <w:color w:val="222222"/>
        </w:rPr>
        <w:t>eliver</w:t>
      </w:r>
      <w:r>
        <w:rPr>
          <w:rFonts w:eastAsia="Times New Roman" w:cs="Calibri"/>
          <w:color w:val="222222"/>
        </w:rPr>
        <w:t>ing</w:t>
      </w:r>
      <w:r w:rsidRPr="00A20FA6">
        <w:rPr>
          <w:rFonts w:eastAsia="Times New Roman" w:cs="Calibri"/>
          <w:color w:val="222222"/>
        </w:rPr>
        <w:t xml:space="preserve"> a high level of customer service by exceeding KPI’S/Sales Revenue </w:t>
      </w:r>
      <w:r>
        <w:rPr>
          <w:rFonts w:eastAsia="Times New Roman" w:cs="Calibri"/>
          <w:color w:val="222222"/>
        </w:rPr>
        <w:t>p</w:t>
      </w:r>
      <w:r w:rsidRPr="00A20FA6">
        <w:rPr>
          <w:rFonts w:eastAsia="Times New Roman" w:cs="Calibri"/>
          <w:color w:val="222222"/>
        </w:rPr>
        <w:t xml:space="preserve">er </w:t>
      </w:r>
      <w:r>
        <w:rPr>
          <w:rFonts w:eastAsia="Times New Roman" w:cs="Calibri"/>
          <w:color w:val="222222"/>
        </w:rPr>
        <w:t>h</w:t>
      </w:r>
      <w:r w:rsidRPr="00A20FA6">
        <w:rPr>
          <w:rFonts w:eastAsia="Times New Roman" w:cs="Calibri"/>
          <w:color w:val="222222"/>
        </w:rPr>
        <w:t>our.</w:t>
      </w:r>
    </w:p>
    <w:p w14:paraId="084DDC37" w14:textId="62E97C86" w:rsidR="00A20FA6" w:rsidRPr="00A20FA6" w:rsidRDefault="00A20FA6" w:rsidP="00A20FA6">
      <w:pPr>
        <w:pStyle w:val="NoSpacing"/>
        <w:numPr>
          <w:ilvl w:val="0"/>
          <w:numId w:val="3"/>
        </w:numPr>
        <w:rPr>
          <w:rFonts w:cs="Calibri"/>
          <w:b/>
        </w:rPr>
      </w:pPr>
      <w:r>
        <w:rPr>
          <w:rFonts w:eastAsia="Times New Roman" w:cs="Calibri"/>
          <w:color w:val="222222"/>
        </w:rPr>
        <w:t xml:space="preserve">Carrying </w:t>
      </w:r>
      <w:r w:rsidRPr="00A20FA6">
        <w:rPr>
          <w:rFonts w:eastAsia="Times New Roman" w:cs="Calibri"/>
          <w:color w:val="222222"/>
        </w:rPr>
        <w:t>out WeChat pay for our Chinese clientele and credit transactions quickly and accurately</w:t>
      </w:r>
      <w:r>
        <w:rPr>
          <w:rFonts w:eastAsia="Times New Roman" w:cs="Calibri"/>
          <w:color w:val="222222"/>
        </w:rPr>
        <w:t>,</w:t>
      </w:r>
      <w:r w:rsidRPr="00A20FA6">
        <w:rPr>
          <w:rFonts w:eastAsia="Times New Roman" w:cs="Calibri"/>
          <w:color w:val="222222"/>
        </w:rPr>
        <w:t xml:space="preserve"> I also handled cash by closing tills. </w:t>
      </w:r>
    </w:p>
    <w:p w14:paraId="3FD65189" w14:textId="77777777" w:rsidR="00A20FA6" w:rsidRPr="00A20FA6" w:rsidRDefault="00A20FA6" w:rsidP="00A20FA6">
      <w:pPr>
        <w:pStyle w:val="NoSpacing"/>
        <w:numPr>
          <w:ilvl w:val="0"/>
          <w:numId w:val="3"/>
        </w:numPr>
        <w:rPr>
          <w:rFonts w:cs="Calibri"/>
          <w:b/>
        </w:rPr>
      </w:pPr>
      <w:r w:rsidRPr="00A20FA6">
        <w:rPr>
          <w:rFonts w:eastAsia="Times New Roman" w:cs="Calibri"/>
          <w:color w:val="222222"/>
        </w:rPr>
        <w:t xml:space="preserve">Advising customers and </w:t>
      </w:r>
      <w:r>
        <w:rPr>
          <w:rFonts w:eastAsia="Times New Roman" w:cs="Calibri"/>
          <w:color w:val="222222"/>
        </w:rPr>
        <w:t>i</w:t>
      </w:r>
      <w:r w:rsidRPr="00A20FA6">
        <w:rPr>
          <w:rFonts w:eastAsia="Times New Roman" w:cs="Calibri"/>
          <w:color w:val="222222"/>
        </w:rPr>
        <w:t>nforming them of instore discounts was essential to this role and required maintaining awareness of stock items and their respective prices to ensure each customer received a high-quality service</w:t>
      </w:r>
      <w:r>
        <w:rPr>
          <w:rFonts w:eastAsia="Times New Roman" w:cs="Calibri"/>
          <w:color w:val="222222"/>
        </w:rPr>
        <w:t xml:space="preserve">. </w:t>
      </w:r>
    </w:p>
    <w:p w14:paraId="69D054E3" w14:textId="059CD373" w:rsidR="00A20FA6" w:rsidRPr="00A20FA6" w:rsidRDefault="00A20FA6" w:rsidP="00A20FA6">
      <w:pPr>
        <w:pStyle w:val="NoSpacing"/>
        <w:numPr>
          <w:ilvl w:val="0"/>
          <w:numId w:val="3"/>
        </w:numPr>
        <w:rPr>
          <w:rFonts w:cs="Calibri"/>
          <w:b/>
        </w:rPr>
      </w:pPr>
      <w:r>
        <w:rPr>
          <w:rFonts w:eastAsia="Times New Roman" w:cs="Calibri"/>
          <w:color w:val="222222"/>
        </w:rPr>
        <w:t>Ensuring</w:t>
      </w:r>
      <w:r w:rsidRPr="00A20FA6">
        <w:rPr>
          <w:rFonts w:eastAsia="Times New Roman" w:cs="Calibri"/>
          <w:color w:val="222222"/>
        </w:rPr>
        <w:t xml:space="preserve"> placement of goods </w:t>
      </w:r>
      <w:r w:rsidR="00480AAF">
        <w:rPr>
          <w:rFonts w:eastAsia="Times New Roman" w:cs="Calibri"/>
          <w:color w:val="222222"/>
        </w:rPr>
        <w:t>was</w:t>
      </w:r>
      <w:r w:rsidRPr="00A20FA6">
        <w:rPr>
          <w:rFonts w:eastAsia="Times New Roman" w:cs="Calibri"/>
          <w:color w:val="222222"/>
        </w:rPr>
        <w:t xml:space="preserve"> aesthetically pleasing to ensure a high volume of sales through merchandising.</w:t>
      </w:r>
    </w:p>
    <w:p w14:paraId="035D85D3" w14:textId="77777777" w:rsidR="00A20FA6" w:rsidRPr="00A20FA6" w:rsidRDefault="00A20FA6" w:rsidP="00A20FA6">
      <w:pPr>
        <w:pStyle w:val="NoSpacing"/>
        <w:ind w:left="720"/>
        <w:rPr>
          <w:rFonts w:cs="Calibri"/>
          <w:b/>
        </w:rPr>
      </w:pPr>
    </w:p>
    <w:p w14:paraId="06AE6543" w14:textId="785581B2" w:rsidR="00A86971" w:rsidRDefault="003042FB" w:rsidP="00A20FA6">
      <w:pPr>
        <w:pStyle w:val="NoSpacing"/>
        <w:rPr>
          <w:rFonts w:cs="Calibri"/>
          <w:b/>
        </w:rPr>
      </w:pPr>
      <w:r>
        <w:rPr>
          <w:rFonts w:cs="Calibri"/>
          <w:b/>
        </w:rPr>
        <w:t>SKILLS PROFILE</w:t>
      </w:r>
    </w:p>
    <w:p w14:paraId="6B6F6885" w14:textId="5C127CE7" w:rsidR="00A86971" w:rsidRDefault="003042FB">
      <w:pPr>
        <w:pStyle w:val="NormalWeb"/>
      </w:pPr>
      <w:r>
        <w:rPr>
          <w:rFonts w:ascii="Calibri" w:hAnsi="Calibri" w:cs="Calibri"/>
          <w:color w:val="000000"/>
          <w:sz w:val="22"/>
          <w:szCs w:val="22"/>
        </w:rPr>
        <w:t xml:space="preserve">Communication: Exceptional communication skills enhanced through selling to customers to achieve goals. Also strengthened by leading and working as part of a team in a fast-paced </w:t>
      </w:r>
      <w:r w:rsidR="00032DC5">
        <w:rPr>
          <w:rFonts w:ascii="Calibri" w:hAnsi="Calibri" w:cs="Calibri"/>
          <w:color w:val="000000"/>
          <w:sz w:val="22"/>
          <w:szCs w:val="22"/>
        </w:rPr>
        <w:t>office</w:t>
      </w:r>
      <w:r>
        <w:rPr>
          <w:rFonts w:ascii="Calibri" w:hAnsi="Calibri" w:cs="Calibri"/>
          <w:color w:val="000000"/>
          <w:sz w:val="22"/>
          <w:szCs w:val="22"/>
        </w:rPr>
        <w:t xml:space="preserve"> environment and in group projects.</w:t>
      </w:r>
      <w:r>
        <w:rPr>
          <w:rFonts w:ascii="Calibri" w:hAnsi="Calibri" w:cs="Calibri"/>
          <w:color w:val="000000"/>
          <w:sz w:val="22"/>
          <w:szCs w:val="22"/>
          <w:lang w:val="en-IE"/>
        </w:rPr>
        <w:t xml:space="preserve"> </w:t>
      </w:r>
    </w:p>
    <w:p w14:paraId="2C09A476" w14:textId="68B87C57" w:rsidR="00A86971" w:rsidRDefault="003042FB">
      <w:pPr>
        <w:pStyle w:val="NormalWeb"/>
        <w:rPr>
          <w:rFonts w:ascii="Calibri" w:hAnsi="Calibri" w:cs="Calibri"/>
          <w:sz w:val="22"/>
          <w:szCs w:val="22"/>
        </w:rPr>
      </w:pPr>
      <w:bookmarkStart w:id="3" w:name="_Hlk535403602"/>
      <w:r>
        <w:rPr>
          <w:rFonts w:ascii="Calibri" w:hAnsi="Calibri" w:cs="Calibri"/>
          <w:sz w:val="22"/>
          <w:szCs w:val="22"/>
        </w:rPr>
        <w:t xml:space="preserve">IT: </w:t>
      </w:r>
      <w:bookmarkEnd w:id="3"/>
      <w:r>
        <w:rPr>
          <w:rFonts w:ascii="Calibri" w:hAnsi="Calibri" w:cs="Calibri"/>
          <w:sz w:val="22"/>
          <w:szCs w:val="22"/>
        </w:rPr>
        <w:t>Good working knowledge of Microsoft Word, Excel, PowerPoint, E-Mail, Internet and Social Media. Typing speed: 60 wpm.</w:t>
      </w:r>
    </w:p>
    <w:p w14:paraId="08F71D4F" w14:textId="77777777" w:rsidR="00A86971" w:rsidRDefault="003042FB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Analytical</w:t>
      </w:r>
      <w:bookmarkStart w:id="4" w:name="_Hlk535406564"/>
      <w:r>
        <w:rPr>
          <w:rFonts w:ascii="Calibri" w:hAnsi="Calibri" w:cs="Calibri"/>
          <w:sz w:val="22"/>
          <w:szCs w:val="22"/>
        </w:rPr>
        <w:t>:</w:t>
      </w:r>
      <w:bookmarkEnd w:id="4"/>
      <w:r>
        <w:rPr>
          <w:rFonts w:ascii="Calibri" w:hAnsi="Calibri" w:cs="Calibri"/>
          <w:sz w:val="22"/>
          <w:szCs w:val="22"/>
        </w:rPr>
        <w:t xml:space="preserve"> Proven ability to take a diagnostic and critical approach to researching and solving problems that were set out in the work environment and in numerous academic projects.</w:t>
      </w:r>
    </w:p>
    <w:p w14:paraId="0B2C1C65" w14:textId="739A1043" w:rsidR="00A86971" w:rsidRDefault="003042FB">
      <w:pPr>
        <w:pStyle w:val="NormalWeb"/>
      </w:pPr>
      <w:r>
        <w:rPr>
          <w:rFonts w:ascii="Calibri" w:hAnsi="Calibri" w:cs="Calibri"/>
          <w:color w:val="000000"/>
          <w:sz w:val="22"/>
          <w:szCs w:val="22"/>
          <w:lang w:val="en-IE"/>
        </w:rPr>
        <w:t>Organisational: Strong organisation skills gained through projects</w:t>
      </w:r>
      <w:r w:rsidR="00032DC5">
        <w:rPr>
          <w:rFonts w:ascii="Calibri" w:hAnsi="Calibri" w:cs="Calibri"/>
          <w:color w:val="000000"/>
          <w:sz w:val="22"/>
          <w:szCs w:val="22"/>
          <w:lang w:val="en-IE"/>
        </w:rPr>
        <w:t>/</w:t>
      </w:r>
      <w:r>
        <w:rPr>
          <w:rFonts w:ascii="Calibri" w:hAnsi="Calibri" w:cs="Calibri"/>
          <w:color w:val="000000"/>
          <w:sz w:val="22"/>
          <w:szCs w:val="22"/>
          <w:lang w:val="en-IE"/>
        </w:rPr>
        <w:t>assignments and prioritising tasks to meet deadlines. In addition to this I balance work and a personal life.</w:t>
      </w:r>
    </w:p>
    <w:p w14:paraId="364A071D" w14:textId="46CDB4D6" w:rsidR="00A86971" w:rsidRDefault="003042FB">
      <w:pPr>
        <w:pStyle w:val="NormalWeb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>ACHIEVEMENTS</w:t>
      </w:r>
    </w:p>
    <w:p w14:paraId="5C9F5054" w14:textId="30776ECB" w:rsidR="00A2079E" w:rsidRDefault="00A2079E" w:rsidP="00BB6FA6">
      <w:pPr>
        <w:pStyle w:val="NormalWeb"/>
        <w:numPr>
          <w:ilvl w:val="0"/>
          <w:numId w:val="7"/>
        </w:numPr>
      </w:pPr>
      <w:r w:rsidRPr="00BB6FA6">
        <w:rPr>
          <w:rFonts w:ascii="Calibri" w:hAnsi="Calibri" w:cs="Calibri"/>
          <w:bCs/>
          <w:color w:val="000000"/>
          <w:sz w:val="22"/>
          <w:szCs w:val="22"/>
        </w:rPr>
        <w:t xml:space="preserve">Founding member of the </w:t>
      </w:r>
      <w:r w:rsidRPr="00BB6FA6">
        <w:rPr>
          <w:rFonts w:ascii="Calibri" w:hAnsi="Calibri" w:cs="Calibri"/>
          <w:b/>
          <w:color w:val="000000"/>
          <w:sz w:val="22"/>
          <w:szCs w:val="22"/>
        </w:rPr>
        <w:t>Central Bank of Ireland Cultural Diversity Network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  <w:r w:rsidR="00BB6FA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B6FA6">
        <w:rPr>
          <w:rFonts w:ascii="Calibri" w:hAnsi="Calibri" w:cs="Calibri"/>
          <w:bCs/>
          <w:color w:val="000000"/>
          <w:sz w:val="22"/>
          <w:szCs w:val="22"/>
        </w:rPr>
        <w:t xml:space="preserve">To aid the inclusion and celebration of ethnic minorities within the bank. </w:t>
      </w:r>
    </w:p>
    <w:p w14:paraId="50FFB4C2" w14:textId="4136397C" w:rsidR="00A86971" w:rsidRDefault="003042FB" w:rsidP="00BB6FA6">
      <w:pPr>
        <w:pStyle w:val="NoSpacing"/>
        <w:numPr>
          <w:ilvl w:val="0"/>
          <w:numId w:val="6"/>
        </w:numPr>
        <w:rPr>
          <w:rFonts w:cs="Calibri"/>
        </w:rPr>
      </w:pPr>
      <w:proofErr w:type="spellStart"/>
      <w:r w:rsidRPr="00BB6FA6">
        <w:rPr>
          <w:rFonts w:cs="Calibri"/>
          <w:b/>
          <w:bCs/>
        </w:rPr>
        <w:t>Dóchas</w:t>
      </w:r>
      <w:proofErr w:type="spellEnd"/>
      <w:r w:rsidRPr="00BB6FA6">
        <w:rPr>
          <w:rFonts w:cs="Calibri"/>
          <w:b/>
          <w:bCs/>
        </w:rPr>
        <w:t xml:space="preserve"> Society</w:t>
      </w:r>
      <w:r>
        <w:rPr>
          <w:rFonts w:cs="Calibri"/>
        </w:rPr>
        <w:t xml:space="preserve"> committee member </w:t>
      </w:r>
      <w:r w:rsidR="00BB6FA6">
        <w:rPr>
          <w:rFonts w:cs="Calibri"/>
        </w:rPr>
        <w:t>serving</w:t>
      </w:r>
      <w:r>
        <w:rPr>
          <w:rFonts w:cs="Calibri"/>
        </w:rPr>
        <w:t xml:space="preserve"> over 100 students and hav</w:t>
      </w:r>
      <w:r w:rsidR="00032DC5">
        <w:rPr>
          <w:rFonts w:cs="Calibri"/>
        </w:rPr>
        <w:t>ing</w:t>
      </w:r>
      <w:r>
        <w:rPr>
          <w:rFonts w:cs="Calibri"/>
        </w:rPr>
        <w:t xml:space="preserve"> quick conversations to improve overall morale of students and create a friendly and tolerant environment on campus.</w:t>
      </w:r>
    </w:p>
    <w:p w14:paraId="7CC64C6A" w14:textId="7B5DD913" w:rsidR="00A86971" w:rsidRDefault="003042FB" w:rsidP="00BB6FA6">
      <w:pPr>
        <w:pStyle w:val="NoSpacing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Voluntee</w:t>
      </w:r>
      <w:r w:rsidR="00BB6FA6">
        <w:rPr>
          <w:rFonts w:cs="Calibri"/>
        </w:rPr>
        <w:t>r</w:t>
      </w:r>
      <w:r w:rsidR="00032DC5">
        <w:rPr>
          <w:rFonts w:cs="Calibri"/>
        </w:rPr>
        <w:t>ing</w:t>
      </w:r>
      <w:r w:rsidR="00BB6FA6">
        <w:rPr>
          <w:rFonts w:cs="Calibri"/>
        </w:rPr>
        <w:t xml:space="preserve"> with </w:t>
      </w:r>
      <w:r w:rsidR="00BB6FA6" w:rsidRPr="00BB6FA6">
        <w:rPr>
          <w:rFonts w:cs="Calibri"/>
          <w:b/>
          <w:bCs/>
        </w:rPr>
        <w:t>the Early Learning Initiative (ELI)</w:t>
      </w:r>
      <w:r w:rsidR="00BB6FA6">
        <w:rPr>
          <w:rFonts w:cs="Calibri"/>
        </w:rPr>
        <w:t xml:space="preserve"> which</w:t>
      </w:r>
      <w:r w:rsidR="00BB6FA6" w:rsidRPr="00BB6FA6">
        <w:rPr>
          <w:rFonts w:cs="Calibri"/>
        </w:rPr>
        <w:t xml:space="preserve"> aims to help </w:t>
      </w:r>
      <w:r w:rsidR="00BB6FA6">
        <w:rPr>
          <w:rFonts w:cs="Calibri"/>
        </w:rPr>
        <w:t>children</w:t>
      </w:r>
      <w:r w:rsidR="00BB6FA6" w:rsidRPr="00BB6FA6">
        <w:rPr>
          <w:rFonts w:cs="Calibri"/>
        </w:rPr>
        <w:t xml:space="preserve"> in the Docklands</w:t>
      </w:r>
      <w:r w:rsidR="00032DC5">
        <w:rPr>
          <w:rFonts w:cs="Calibri"/>
        </w:rPr>
        <w:t xml:space="preserve"> with drawing and literacy skills</w:t>
      </w:r>
      <w:r w:rsidR="00BB6FA6" w:rsidRPr="00BB6FA6">
        <w:rPr>
          <w:rFonts w:cs="Calibri"/>
        </w:rPr>
        <w:t xml:space="preserve"> through the provision of </w:t>
      </w:r>
      <w:r w:rsidR="00BB6FA6">
        <w:rPr>
          <w:rFonts w:cs="Calibri"/>
        </w:rPr>
        <w:t>an afterschool programme</w:t>
      </w:r>
      <w:r w:rsidR="00032DC5">
        <w:rPr>
          <w:rFonts w:cs="Calibri"/>
        </w:rPr>
        <w:t>.</w:t>
      </w:r>
    </w:p>
    <w:p w14:paraId="08148A62" w14:textId="77777777" w:rsidR="00A86971" w:rsidRDefault="003042FB">
      <w:pPr>
        <w:pStyle w:val="NormalWeb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INTERESTS/HOBBIES</w:t>
      </w:r>
    </w:p>
    <w:p w14:paraId="170D8C6C" w14:textId="77777777" w:rsidR="00A86971" w:rsidRDefault="003042FB">
      <w:pPr>
        <w:pStyle w:val="NormalWeb"/>
      </w:pPr>
      <w:r>
        <w:rPr>
          <w:rFonts w:ascii="Calibri" w:hAnsi="Calibri" w:cs="Calibri"/>
          <w:color w:val="222222"/>
          <w:sz w:val="22"/>
          <w:szCs w:val="22"/>
          <w:lang w:val="en-US"/>
        </w:rPr>
        <w:t>Cooking</w:t>
      </w:r>
      <w:r>
        <w:rPr>
          <w:rFonts w:ascii="Calibri" w:hAnsi="Calibri" w:cs="Calibri"/>
          <w:color w:val="222222"/>
          <w:sz w:val="22"/>
          <w:szCs w:val="22"/>
        </w:rPr>
        <w:t xml:space="preserve">: 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 xml:space="preserve"> I enjoy making dishes from multiple countries and love to discover new recipes</w:t>
      </w:r>
    </w:p>
    <w:p w14:paraId="7DD0D543" w14:textId="2816C7BD" w:rsidR="00A86971" w:rsidRDefault="003042FB">
      <w:pPr>
        <w:shd w:val="clear" w:color="auto" w:fill="FFFFFF"/>
        <w:spacing w:after="0" w:line="240" w:lineRule="auto"/>
      </w:pPr>
      <w:r>
        <w:rPr>
          <w:rFonts w:eastAsia="Times New Roman" w:cs="Calibri"/>
          <w:color w:val="222222"/>
          <w:lang w:val="en-US"/>
        </w:rPr>
        <w:t>Travelling</w:t>
      </w:r>
      <w:r>
        <w:rPr>
          <w:rFonts w:eastAsia="Times New Roman" w:cs="Calibri"/>
          <w:color w:val="222222"/>
        </w:rPr>
        <w:t>:</w:t>
      </w:r>
      <w:r>
        <w:rPr>
          <w:rFonts w:eastAsia="Times New Roman" w:cs="Calibri"/>
          <w:color w:val="222222"/>
          <w:lang w:val="en-US"/>
        </w:rPr>
        <w:t xml:space="preserve">  I appreciate diversity and cultures and relish in discovering the hidden gems and local favorites.</w:t>
      </w:r>
    </w:p>
    <w:p w14:paraId="4F9256DC" w14:textId="01EBAB4F" w:rsidR="00A86971" w:rsidRDefault="00A4386C" w:rsidP="00A4386C">
      <w:pPr>
        <w:shd w:val="clear" w:color="auto" w:fill="FFFFFF"/>
        <w:spacing w:after="0" w:line="240" w:lineRule="auto"/>
      </w:pPr>
      <w:r w:rsidRPr="00A4386C">
        <w:rPr>
          <w:rFonts w:eastAsia="Times New Roman" w:cs="Calibri"/>
          <w:color w:val="222222"/>
          <w:lang w:val="en-US"/>
        </w:rPr>
        <w:t>Netflix Connoisseur</w:t>
      </w:r>
      <w:r w:rsidR="003042FB">
        <w:rPr>
          <w:rFonts w:eastAsia="Times New Roman" w:cs="Calibri"/>
          <w:color w:val="222222"/>
        </w:rPr>
        <w:t xml:space="preserve">: I am fond of </w:t>
      </w:r>
      <w:r>
        <w:rPr>
          <w:rFonts w:eastAsia="Times New Roman" w:cs="Calibri"/>
          <w:color w:val="222222"/>
          <w:lang w:val="en-US"/>
        </w:rPr>
        <w:t>watching</w:t>
      </w:r>
      <w:r w:rsidR="003042FB">
        <w:rPr>
          <w:rFonts w:eastAsia="Times New Roman" w:cs="Calibri"/>
          <w:color w:val="222222"/>
          <w:lang w:val="en-US"/>
        </w:rPr>
        <w:t xml:space="preserve"> </w:t>
      </w:r>
      <w:r>
        <w:rPr>
          <w:rFonts w:eastAsia="Times New Roman" w:cs="Calibri"/>
          <w:color w:val="222222"/>
          <w:lang w:val="en-US"/>
        </w:rPr>
        <w:t>movies and series my current favorites are</w:t>
      </w:r>
      <w:r w:rsidR="003042FB">
        <w:rPr>
          <w:rFonts w:eastAsia="Times New Roman" w:cs="Calibri"/>
          <w:color w:val="222222"/>
          <w:lang w:val="en-US"/>
        </w:rPr>
        <w:t xml:space="preserve"> </w:t>
      </w:r>
      <w:r>
        <w:rPr>
          <w:rFonts w:eastAsia="Times New Roman" w:cs="Calibri"/>
          <w:color w:val="222222"/>
          <w:lang w:val="en-US"/>
        </w:rPr>
        <w:t xml:space="preserve">Queen of the South and Selling Sunset. </w:t>
      </w:r>
    </w:p>
    <w:p w14:paraId="78FE520E" w14:textId="77777777" w:rsidR="00A86971" w:rsidRPr="00E66011" w:rsidRDefault="003042FB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66011">
        <w:rPr>
          <w:rFonts w:asciiTheme="minorHAnsi" w:hAnsiTheme="minorHAnsi" w:cstheme="minorHAnsi"/>
          <w:b/>
          <w:color w:val="000000"/>
          <w:sz w:val="22"/>
          <w:szCs w:val="22"/>
        </w:rPr>
        <w:t>REFEREES</w:t>
      </w:r>
    </w:p>
    <w:p w14:paraId="280289C0" w14:textId="0171CB88" w:rsidR="00E66011" w:rsidRPr="00E66011" w:rsidRDefault="00E66011" w:rsidP="00E66011">
      <w:pPr>
        <w:pStyle w:val="NormalWeb"/>
        <w:rPr>
          <w:rFonts w:asciiTheme="minorHAnsi" w:hAnsiTheme="minorHAnsi" w:cstheme="minorHAnsi"/>
          <w:color w:val="222222"/>
          <w:sz w:val="22"/>
          <w:szCs w:val="22"/>
        </w:rPr>
      </w:pPr>
      <w:r w:rsidRPr="00E66011">
        <w:rPr>
          <w:rFonts w:asciiTheme="minorHAnsi" w:hAnsiTheme="minorHAnsi" w:cstheme="minorHAnsi"/>
          <w:color w:val="222222"/>
          <w:sz w:val="22"/>
          <w:szCs w:val="22"/>
        </w:rPr>
        <w:t>Christine</w:t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E66011">
        <w:rPr>
          <w:rFonts w:asciiTheme="minorHAnsi" w:hAnsiTheme="minorHAnsi" w:cstheme="minorHAnsi"/>
          <w:color w:val="222222"/>
          <w:sz w:val="22"/>
          <w:szCs w:val="22"/>
        </w:rPr>
        <w:t>McNally</w:t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E66011">
        <w:rPr>
          <w:rFonts w:asciiTheme="minorHAnsi" w:hAnsiTheme="minorHAnsi" w:cstheme="minorHAnsi"/>
          <w:color w:val="222222"/>
          <w:sz w:val="22"/>
          <w:szCs w:val="22"/>
        </w:rPr>
        <w:t>Mairead Britton</w:t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 xml:space="preserve">                   </w:t>
      </w:r>
    </w:p>
    <w:p w14:paraId="1CE7269E" w14:textId="1515A11C" w:rsidR="00A86971" w:rsidRPr="00E66011" w:rsidRDefault="00E66011" w:rsidP="00E6601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66011">
        <w:rPr>
          <w:rFonts w:asciiTheme="minorHAnsi" w:hAnsiTheme="minorHAnsi" w:cstheme="minorHAnsi"/>
          <w:color w:val="222222"/>
          <w:sz w:val="22"/>
          <w:szCs w:val="22"/>
        </w:rPr>
        <w:t>Sales</w:t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 xml:space="preserve"> Manager,</w:t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>Senior Legal Counsel</w:t>
      </w:r>
      <w:r w:rsidR="003042FB" w:rsidRPr="00E66011">
        <w:rPr>
          <w:rFonts w:asciiTheme="minorHAnsi" w:hAnsiTheme="minorHAnsi" w:cstheme="minorHAnsi"/>
          <w:color w:val="222222"/>
          <w:sz w:val="22"/>
          <w:szCs w:val="22"/>
        </w:rPr>
        <w:t xml:space="preserve">,                                         </w:t>
      </w:r>
    </w:p>
    <w:p w14:paraId="509428E8" w14:textId="6DC5FF26" w:rsidR="00282DA2" w:rsidRDefault="00E66011">
      <w:pPr>
        <w:shd w:val="clear" w:color="auto" w:fill="FFFFFF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E66011">
        <w:rPr>
          <w:rFonts w:asciiTheme="minorHAnsi" w:hAnsiTheme="minorHAnsi" w:cstheme="minorHAnsi"/>
          <w:shd w:val="clear" w:color="auto" w:fill="FFFFFF"/>
        </w:rPr>
        <w:t>Kurt</w:t>
      </w:r>
      <w:r w:rsidR="003042FB" w:rsidRPr="00E66011">
        <w:rPr>
          <w:rFonts w:asciiTheme="minorHAnsi" w:hAnsiTheme="minorHAnsi" w:cstheme="minorHAnsi"/>
          <w:shd w:val="clear" w:color="auto" w:fill="FFFFFF"/>
        </w:rPr>
        <w:t xml:space="preserve"> </w:t>
      </w:r>
      <w:r w:rsidRPr="00E66011">
        <w:rPr>
          <w:rFonts w:asciiTheme="minorHAnsi" w:hAnsiTheme="minorHAnsi" w:cstheme="minorHAnsi"/>
          <w:shd w:val="clear" w:color="auto" w:fill="FFFFFF"/>
        </w:rPr>
        <w:t xml:space="preserve">Geiger </w:t>
      </w:r>
      <w:r w:rsidR="00282DA2">
        <w:rPr>
          <w:rFonts w:asciiTheme="minorHAnsi" w:hAnsiTheme="minorHAnsi" w:cstheme="minorHAnsi"/>
          <w:shd w:val="clear" w:color="auto" w:fill="FFFFFF"/>
        </w:rPr>
        <w:t>– Brown Thomas</w:t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  <w:t>Central Bank of Ireland</w:t>
      </w:r>
      <w:r w:rsidR="00422982">
        <w:rPr>
          <w:rFonts w:asciiTheme="minorHAnsi" w:hAnsiTheme="minorHAnsi" w:cstheme="minorHAnsi"/>
          <w:shd w:val="clear" w:color="auto" w:fill="FFFFFF"/>
        </w:rPr>
        <w:t xml:space="preserve"> – RDU </w:t>
      </w:r>
    </w:p>
    <w:p w14:paraId="1004FAFD" w14:textId="1E37751A" w:rsidR="00A86971" w:rsidRPr="00282DA2" w:rsidRDefault="003042FB">
      <w:pPr>
        <w:shd w:val="clear" w:color="auto" w:fill="FFFFFF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E66011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E66011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E66011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E66011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="00E66011">
        <w:rPr>
          <w:rFonts w:asciiTheme="minorHAnsi" w:hAnsiTheme="minorHAnsi" w:cstheme="minorHAnsi"/>
          <w:color w:val="222222"/>
          <w:shd w:val="clear" w:color="auto" w:fill="FFFFFF"/>
        </w:rPr>
        <w:tab/>
      </w:r>
    </w:p>
    <w:p w14:paraId="6C7D4477" w14:textId="6B5711F2" w:rsidR="00E66011" w:rsidRPr="00E66011" w:rsidRDefault="00E66011">
      <w:pPr>
        <w:shd w:val="clear" w:color="auto" w:fill="FFFFFF"/>
        <w:spacing w:after="0" w:line="240" w:lineRule="auto"/>
        <w:rPr>
          <w:rStyle w:val="lrzxr"/>
          <w:rFonts w:asciiTheme="minorHAnsi" w:hAnsiTheme="minorHAnsi" w:cstheme="minorHAnsi"/>
          <w:color w:val="222222"/>
          <w:shd w:val="clear" w:color="auto" w:fill="FFFFFF"/>
        </w:rPr>
      </w:pPr>
      <w:r w:rsidRPr="00E66011">
        <w:rPr>
          <w:rStyle w:val="lrzxr"/>
          <w:rFonts w:asciiTheme="minorHAnsi" w:hAnsiTheme="minorHAnsi" w:cstheme="minorHAnsi"/>
          <w:color w:val="222222"/>
          <w:shd w:val="clear" w:color="auto" w:fill="FFFFFF"/>
        </w:rPr>
        <w:t>88-95 Grafton Street</w:t>
      </w:r>
      <w:r w:rsidR="00282DA2">
        <w:rPr>
          <w:rStyle w:val="lrzxr"/>
          <w:rFonts w:asciiTheme="minorHAnsi" w:hAnsiTheme="minorHAnsi" w:cstheme="minorHAnsi"/>
          <w:color w:val="222222"/>
          <w:shd w:val="clear" w:color="auto" w:fill="FFFFFF"/>
        </w:rPr>
        <w:tab/>
      </w:r>
      <w:r w:rsidR="00282DA2">
        <w:rPr>
          <w:rStyle w:val="lrzxr"/>
          <w:rFonts w:asciiTheme="minorHAnsi" w:hAnsiTheme="minorHAnsi" w:cstheme="minorHAnsi"/>
          <w:color w:val="222222"/>
          <w:shd w:val="clear" w:color="auto" w:fill="FFFFFF"/>
        </w:rPr>
        <w:tab/>
      </w:r>
      <w:r w:rsidR="00282DA2">
        <w:rPr>
          <w:rStyle w:val="lrzxr"/>
          <w:rFonts w:asciiTheme="minorHAnsi" w:hAnsiTheme="minorHAnsi" w:cstheme="minorHAnsi"/>
          <w:color w:val="222222"/>
          <w:shd w:val="clear" w:color="auto" w:fill="FFFFFF"/>
        </w:rPr>
        <w:tab/>
      </w:r>
      <w:r w:rsidR="00282DA2">
        <w:rPr>
          <w:rStyle w:val="lrzxr"/>
          <w:rFonts w:asciiTheme="minorHAnsi" w:hAnsiTheme="minorHAnsi" w:cstheme="minorHAnsi"/>
          <w:color w:val="222222"/>
          <w:shd w:val="clear" w:color="auto" w:fill="FFFFFF"/>
        </w:rPr>
        <w:tab/>
      </w:r>
      <w:r w:rsidR="00282DA2">
        <w:rPr>
          <w:rStyle w:val="lrzxr"/>
          <w:rFonts w:asciiTheme="minorHAnsi" w:hAnsiTheme="minorHAnsi" w:cstheme="minorHAnsi"/>
          <w:color w:val="222222"/>
          <w:shd w:val="clear" w:color="auto" w:fill="FFFFFF"/>
        </w:rPr>
        <w:tab/>
      </w:r>
      <w:r w:rsidR="00282DA2" w:rsidRPr="00E66011">
        <w:rPr>
          <w:rFonts w:asciiTheme="minorHAnsi" w:hAnsiTheme="minorHAnsi" w:cstheme="minorHAnsi"/>
          <w:shd w:val="clear" w:color="auto" w:fill="FFFFFF"/>
        </w:rPr>
        <w:t>North Wall Quay</w:t>
      </w:r>
      <w:r w:rsidR="00282DA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6B471E0E" w14:textId="086B1A62" w:rsidR="00E66011" w:rsidRPr="00E66011" w:rsidRDefault="00E66011">
      <w:pPr>
        <w:shd w:val="clear" w:color="auto" w:fill="FFFFFF"/>
        <w:spacing w:after="0" w:line="240" w:lineRule="auto"/>
        <w:rPr>
          <w:rStyle w:val="lrzxr"/>
          <w:rFonts w:asciiTheme="minorHAnsi" w:hAnsiTheme="minorHAnsi" w:cstheme="minorHAnsi"/>
          <w:color w:val="222222"/>
          <w:shd w:val="clear" w:color="auto" w:fill="FFFFFF"/>
        </w:rPr>
      </w:pPr>
      <w:r w:rsidRPr="00E66011">
        <w:rPr>
          <w:rStyle w:val="lrzxr"/>
          <w:rFonts w:asciiTheme="minorHAnsi" w:hAnsiTheme="minorHAnsi" w:cstheme="minorHAnsi"/>
          <w:color w:val="222222"/>
          <w:shd w:val="clear" w:color="auto" w:fill="FFFFFF"/>
        </w:rPr>
        <w:t>Dublin 2, D02 VF65</w:t>
      </w:r>
      <w:r w:rsidR="00282DA2" w:rsidRPr="00282DA2">
        <w:rPr>
          <w:rFonts w:asciiTheme="minorHAnsi" w:hAnsiTheme="minorHAnsi" w:cstheme="minorHAnsi"/>
          <w:shd w:val="clear" w:color="auto" w:fill="FFFFFF"/>
        </w:rPr>
        <w:t xml:space="preserve"> </w:t>
      </w:r>
      <w:r w:rsidR="00282DA2">
        <w:rPr>
          <w:rFonts w:asciiTheme="minorHAnsi" w:hAnsiTheme="minorHAnsi" w:cstheme="minorHAnsi"/>
          <w:shd w:val="clear" w:color="auto" w:fill="FFFFFF"/>
        </w:rPr>
        <w:tab/>
      </w:r>
      <w:r w:rsidR="00282DA2">
        <w:rPr>
          <w:rFonts w:asciiTheme="minorHAnsi" w:hAnsiTheme="minorHAnsi" w:cstheme="minorHAnsi"/>
          <w:shd w:val="clear" w:color="auto" w:fill="FFFFFF"/>
        </w:rPr>
        <w:tab/>
      </w:r>
      <w:r w:rsidR="00282DA2">
        <w:rPr>
          <w:rFonts w:asciiTheme="minorHAnsi" w:hAnsiTheme="minorHAnsi" w:cstheme="minorHAnsi"/>
          <w:shd w:val="clear" w:color="auto" w:fill="FFFFFF"/>
        </w:rPr>
        <w:tab/>
      </w:r>
      <w:r w:rsidR="00282DA2">
        <w:rPr>
          <w:rFonts w:asciiTheme="minorHAnsi" w:hAnsiTheme="minorHAnsi" w:cstheme="minorHAnsi"/>
          <w:shd w:val="clear" w:color="auto" w:fill="FFFFFF"/>
        </w:rPr>
        <w:tab/>
      </w:r>
      <w:r w:rsidR="00282DA2">
        <w:rPr>
          <w:rFonts w:asciiTheme="minorHAnsi" w:hAnsiTheme="minorHAnsi" w:cstheme="minorHAnsi"/>
          <w:shd w:val="clear" w:color="auto" w:fill="FFFFFF"/>
        </w:rPr>
        <w:tab/>
      </w:r>
      <w:r w:rsidR="00282DA2" w:rsidRPr="00E66011">
        <w:rPr>
          <w:rFonts w:asciiTheme="minorHAnsi" w:hAnsiTheme="minorHAnsi" w:cstheme="minorHAnsi"/>
          <w:shd w:val="clear" w:color="auto" w:fill="FFFFFF"/>
        </w:rPr>
        <w:t>Dublin D01 F7X3</w:t>
      </w:r>
    </w:p>
    <w:p w14:paraId="6A7B1509" w14:textId="5F9F858B" w:rsidR="00A86971" w:rsidRDefault="003042FB">
      <w:pPr>
        <w:shd w:val="clear" w:color="auto" w:fill="FFFFFF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E66011">
        <w:rPr>
          <w:rFonts w:asciiTheme="minorHAnsi" w:eastAsia="Times New Roman" w:hAnsiTheme="minorHAnsi" w:cstheme="minorHAnsi"/>
          <w:color w:val="222222"/>
        </w:rPr>
        <w:t>Phone</w:t>
      </w:r>
      <w:bookmarkStart w:id="5" w:name="_Hlk535354167"/>
      <w:r w:rsidRPr="00E66011">
        <w:rPr>
          <w:rFonts w:asciiTheme="minorHAnsi" w:eastAsia="Times New Roman" w:hAnsiTheme="minorHAnsi" w:cstheme="minorHAnsi"/>
          <w:color w:val="222222"/>
        </w:rPr>
        <w:t xml:space="preserve">: </w:t>
      </w:r>
      <w:bookmarkEnd w:id="5"/>
      <w:r w:rsidRPr="00E66011">
        <w:rPr>
          <w:rFonts w:asciiTheme="minorHAnsi" w:hAnsiTheme="minorHAnsi" w:cstheme="minorHAnsi"/>
          <w:shd w:val="clear" w:color="auto" w:fill="FFFFFF"/>
        </w:rPr>
        <w:t xml:space="preserve">(01) </w:t>
      </w:r>
      <w:r w:rsidR="00C142A5">
        <w:rPr>
          <w:rFonts w:asciiTheme="minorHAnsi" w:hAnsiTheme="minorHAnsi" w:cstheme="minorHAnsi"/>
          <w:shd w:val="clear" w:color="auto" w:fill="FFFFFF"/>
        </w:rPr>
        <w:t>605</w:t>
      </w:r>
      <w:r w:rsidRPr="00E66011">
        <w:rPr>
          <w:rFonts w:asciiTheme="minorHAnsi" w:hAnsiTheme="minorHAnsi" w:cstheme="minorHAnsi"/>
          <w:shd w:val="clear" w:color="auto" w:fill="FFFFFF"/>
        </w:rPr>
        <w:t xml:space="preserve"> </w:t>
      </w:r>
      <w:r w:rsidR="00C142A5">
        <w:rPr>
          <w:rFonts w:asciiTheme="minorHAnsi" w:hAnsiTheme="minorHAnsi" w:cstheme="minorHAnsi"/>
          <w:shd w:val="clear" w:color="auto" w:fill="FFFFFF"/>
        </w:rPr>
        <w:t>6666</w:t>
      </w:r>
      <w:r w:rsidRPr="00E66011">
        <w:rPr>
          <w:rFonts w:asciiTheme="minorHAnsi" w:hAnsiTheme="minorHAnsi" w:cstheme="minorHAnsi"/>
          <w:shd w:val="clear" w:color="auto" w:fill="FFFFFF"/>
        </w:rPr>
        <w:tab/>
      </w:r>
      <w:r w:rsidRPr="00E66011">
        <w:rPr>
          <w:rFonts w:asciiTheme="minorHAnsi" w:hAnsiTheme="minorHAnsi" w:cstheme="minorHAnsi"/>
          <w:shd w:val="clear" w:color="auto" w:fill="FFFFFF"/>
        </w:rPr>
        <w:tab/>
      </w:r>
      <w:r w:rsidRPr="00E66011">
        <w:rPr>
          <w:rFonts w:asciiTheme="minorHAnsi" w:hAnsiTheme="minorHAnsi" w:cstheme="minorHAnsi"/>
          <w:shd w:val="clear" w:color="auto" w:fill="FFFFFF"/>
        </w:rPr>
        <w:tab/>
      </w:r>
      <w:r w:rsidRPr="00E66011">
        <w:rPr>
          <w:rFonts w:asciiTheme="minorHAnsi" w:hAnsiTheme="minorHAnsi" w:cstheme="minorHAnsi"/>
          <w:shd w:val="clear" w:color="auto" w:fill="FFFFFF"/>
        </w:rPr>
        <w:tab/>
      </w:r>
      <w:r w:rsidRPr="00E66011">
        <w:rPr>
          <w:rFonts w:asciiTheme="minorHAnsi" w:hAnsiTheme="minorHAnsi" w:cstheme="minorHAnsi"/>
          <w:shd w:val="clear" w:color="auto" w:fill="FFFFFF"/>
        </w:rPr>
        <w:tab/>
        <w:t xml:space="preserve">(01) </w:t>
      </w:r>
      <w:r w:rsidR="00F546D8">
        <w:rPr>
          <w:rFonts w:asciiTheme="minorHAnsi" w:hAnsiTheme="minorHAnsi" w:cstheme="minorHAnsi"/>
          <w:shd w:val="clear" w:color="auto" w:fill="FFFFFF"/>
        </w:rPr>
        <w:t>224 5536</w:t>
      </w:r>
    </w:p>
    <w:p w14:paraId="05D30AA7" w14:textId="0AA2F17C" w:rsidR="00F546D8" w:rsidRPr="00E66011" w:rsidRDefault="00F546D8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  <w:t>086 835 4537</w:t>
      </w:r>
    </w:p>
    <w:p w14:paraId="0EE2EEC9" w14:textId="4C182F6C" w:rsidR="00A86971" w:rsidRPr="00E66011" w:rsidRDefault="003042FB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E66011">
        <w:rPr>
          <w:rFonts w:asciiTheme="minorHAnsi" w:eastAsia="Times New Roman" w:hAnsiTheme="minorHAnsi" w:cstheme="minorHAnsi"/>
          <w:color w:val="222222"/>
        </w:rPr>
        <w:t xml:space="preserve">Email: </w:t>
      </w:r>
      <w:r w:rsidR="00282DA2" w:rsidRPr="00422982">
        <w:rPr>
          <w:rFonts w:asciiTheme="minorHAnsi" w:eastAsia="Times New Roman" w:hAnsiTheme="minorHAnsi" w:cstheme="minorHAnsi"/>
          <w:color w:val="222222"/>
        </w:rPr>
        <w:t>Christine.McNally@kurtgeiger.com</w:t>
      </w:r>
      <w:r w:rsidRPr="00E66011">
        <w:rPr>
          <w:rFonts w:asciiTheme="minorHAnsi" w:hAnsiTheme="minorHAnsi" w:cstheme="minorHAnsi"/>
        </w:rPr>
        <w:tab/>
      </w:r>
      <w:r w:rsidR="00282DA2">
        <w:rPr>
          <w:rFonts w:asciiTheme="minorHAnsi" w:hAnsiTheme="minorHAnsi" w:cstheme="minorHAnsi"/>
        </w:rPr>
        <w:tab/>
      </w:r>
      <w:r w:rsidR="00422982" w:rsidRPr="00422982">
        <w:rPr>
          <w:rFonts w:asciiTheme="minorHAnsi" w:hAnsiTheme="minorHAnsi" w:cstheme="minorHAnsi"/>
        </w:rPr>
        <w:t>Mairead.Britton@centralbank.ie</w:t>
      </w:r>
    </w:p>
    <w:sectPr w:rsidR="00A86971" w:rsidRPr="00E6601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E69D8" w14:textId="77777777" w:rsidR="006A25BD" w:rsidRDefault="006A25BD">
      <w:pPr>
        <w:spacing w:after="0" w:line="240" w:lineRule="auto"/>
      </w:pPr>
      <w:r>
        <w:separator/>
      </w:r>
    </w:p>
  </w:endnote>
  <w:endnote w:type="continuationSeparator" w:id="0">
    <w:p w14:paraId="0A07A94D" w14:textId="77777777" w:rsidR="006A25BD" w:rsidRDefault="006A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AF625" w14:textId="77777777" w:rsidR="006A25BD" w:rsidRDefault="006A25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037D5C" w14:textId="77777777" w:rsidR="006A25BD" w:rsidRDefault="006A2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4315"/>
    <w:multiLevelType w:val="hybridMultilevel"/>
    <w:tmpl w:val="82D000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169"/>
    <w:multiLevelType w:val="multilevel"/>
    <w:tmpl w:val="E686640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055A87"/>
    <w:multiLevelType w:val="hybridMultilevel"/>
    <w:tmpl w:val="74847B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400D"/>
    <w:multiLevelType w:val="hybridMultilevel"/>
    <w:tmpl w:val="014E7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6395A"/>
    <w:multiLevelType w:val="multilevel"/>
    <w:tmpl w:val="C332D21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6551151"/>
    <w:multiLevelType w:val="hybridMultilevel"/>
    <w:tmpl w:val="23AC0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5C11"/>
    <w:multiLevelType w:val="hybridMultilevel"/>
    <w:tmpl w:val="986C0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1"/>
    <w:rsid w:val="00011E4C"/>
    <w:rsid w:val="00017821"/>
    <w:rsid w:val="00032DC5"/>
    <w:rsid w:val="000419AA"/>
    <w:rsid w:val="001733AC"/>
    <w:rsid w:val="00282DA2"/>
    <w:rsid w:val="00283AD5"/>
    <w:rsid w:val="003042FB"/>
    <w:rsid w:val="00422982"/>
    <w:rsid w:val="00480AAF"/>
    <w:rsid w:val="0048110A"/>
    <w:rsid w:val="004C2F96"/>
    <w:rsid w:val="004D79D4"/>
    <w:rsid w:val="00571279"/>
    <w:rsid w:val="0066707B"/>
    <w:rsid w:val="006A25BD"/>
    <w:rsid w:val="00844294"/>
    <w:rsid w:val="008E0BE4"/>
    <w:rsid w:val="00951822"/>
    <w:rsid w:val="009D5F94"/>
    <w:rsid w:val="00A2079E"/>
    <w:rsid w:val="00A20FA6"/>
    <w:rsid w:val="00A4386C"/>
    <w:rsid w:val="00A86971"/>
    <w:rsid w:val="00AA277E"/>
    <w:rsid w:val="00B8653F"/>
    <w:rsid w:val="00B8769D"/>
    <w:rsid w:val="00BB0535"/>
    <w:rsid w:val="00BB6FA6"/>
    <w:rsid w:val="00C142A5"/>
    <w:rsid w:val="00E06D4A"/>
    <w:rsid w:val="00E21743"/>
    <w:rsid w:val="00E66011"/>
    <w:rsid w:val="00F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D40D"/>
  <w15:docId w15:val="{62D7DC45-E141-45F2-9742-46D17774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lrzxr">
    <w:name w:val="lrzx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Spacing">
    <w:name w:val="No Spacing"/>
    <w:pPr>
      <w:suppressAutoHyphens/>
      <w:spacing w:after="0" w:line="240" w:lineRule="auto"/>
    </w:pPr>
    <w:rPr>
      <w:lang w:val="en-IE"/>
    </w:rPr>
  </w:style>
  <w:style w:type="character" w:customStyle="1" w:styleId="w8qarf">
    <w:name w:val="w8qarf"/>
    <w:basedOn w:val="DefaultParagraphFont"/>
    <w:rsid w:val="00B8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</dc:creator>
  <dc:description/>
  <cp:lastModifiedBy>LIJOKA, WHITNEY</cp:lastModifiedBy>
  <cp:revision>20</cp:revision>
  <dcterms:created xsi:type="dcterms:W3CDTF">2019-02-15T00:21:00Z</dcterms:created>
  <dcterms:modified xsi:type="dcterms:W3CDTF">2020-10-27T12:41:00Z</dcterms:modified>
</cp:coreProperties>
</file>