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720"/>
        <w:jc w:val="center"/>
        <w:rPr>
          <w:rFonts w:ascii="Arial Narrow" w:cs="Arial Narrow" w:eastAsia="Arial Narrow" w:hAnsi="Arial Narrow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sz w:val="36"/>
          <w:szCs w:val="36"/>
          <w:rtl w:val="0"/>
        </w:rPr>
        <w:t xml:space="preserve">William Eoghan Morton</w:t>
      </w:r>
    </w:p>
    <w:p w:rsidR="00000000" w:rsidDel="00000000" w:rsidP="00000000" w:rsidRDefault="00000000" w:rsidRPr="00000000" w14:paraId="00000001">
      <w:pPr>
        <w:ind w:firstLine="720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Penthouse</w:t>
      </w:r>
    </w:p>
    <w:p w:rsidR="00000000" w:rsidDel="00000000" w:rsidP="00000000" w:rsidRDefault="00000000" w:rsidRPr="00000000" w14:paraId="00000002">
      <w:pPr>
        <w:ind w:firstLine="720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58 Pembroke Road</w:t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Dublin 4</w:t>
      </w:r>
    </w:p>
    <w:p w:rsidR="00000000" w:rsidDel="00000000" w:rsidP="00000000" w:rsidRDefault="00000000" w:rsidRPr="00000000" w14:paraId="00000004">
      <w:pPr>
        <w:ind w:firstLine="720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D04 RY60</w:t>
      </w:r>
    </w:p>
    <w:p w:rsidR="00000000" w:rsidDel="00000000" w:rsidP="00000000" w:rsidRDefault="00000000" w:rsidRPr="00000000" w14:paraId="00000005">
      <w:pPr>
        <w:ind w:firstLine="720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Republic of Ireland</w:t>
      </w:r>
    </w:p>
    <w:p w:rsidR="00000000" w:rsidDel="00000000" w:rsidP="00000000" w:rsidRDefault="00000000" w:rsidRPr="00000000" w14:paraId="00000006">
      <w:pPr>
        <w:ind w:firstLine="720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Tel: 0870996163</w:t>
      </w:r>
    </w:p>
    <w:p w:rsidR="00000000" w:rsidDel="00000000" w:rsidP="00000000" w:rsidRDefault="00000000" w:rsidRPr="00000000" w14:paraId="00000007">
      <w:pPr>
        <w:ind w:firstLine="720"/>
        <w:jc w:val="center"/>
        <w:rPr>
          <w:rFonts w:ascii="Arial Narrow" w:cs="Arial Narrow" w:eastAsia="Arial Narrow" w:hAnsi="Arial Narrow"/>
          <w:sz w:val="36"/>
          <w:szCs w:val="36"/>
        </w:rPr>
      </w:pPr>
      <w:hyperlink r:id="rId6">
        <w:r w:rsidDel="00000000" w:rsidR="00000000" w:rsidRPr="00000000">
          <w:rPr>
            <w:rFonts w:ascii="Arial Narrow" w:cs="Arial Narrow" w:eastAsia="Arial Narrow" w:hAnsi="Arial Narrow"/>
            <w:color w:val="1155cc"/>
            <w:sz w:val="22"/>
            <w:szCs w:val="22"/>
            <w:u w:val="single"/>
            <w:rtl w:val="0"/>
          </w:rPr>
          <w:t xml:space="preserve">will.e.morton@gmail.com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left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rFonts w:ascii="Arial Narrow" w:cs="Arial Narrow" w:eastAsia="Arial Narrow" w:hAnsi="Arial Narrow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ind w:left="0" w:firstLine="0"/>
        <w:jc w:val="lef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ind w:left="0" w:firstLine="0"/>
        <w:jc w:val="left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October 2018:</w:t>
      </w:r>
    </w:p>
    <w:p w:rsidR="00000000" w:rsidDel="00000000" w:rsidP="00000000" w:rsidRDefault="00000000" w:rsidRPr="00000000" w14:paraId="0000000D">
      <w:pPr>
        <w:ind w:left="0" w:firstLine="0"/>
        <w:jc w:val="left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FE1s: Constitution, EU, Criminal, Equity and Trusts</w:t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October 2015 - 2017:</w:t>
      </w:r>
    </w:p>
    <w:p w:rsidR="00000000" w:rsidDel="00000000" w:rsidP="00000000" w:rsidRDefault="00000000" w:rsidRPr="00000000" w14:paraId="00000010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BPP University, London </w:t>
      </w:r>
    </w:p>
    <w:p w:rsidR="00000000" w:rsidDel="00000000" w:rsidP="00000000" w:rsidRDefault="00000000" w:rsidRPr="00000000" w14:paraId="00000011">
      <w:pPr>
        <w:ind w:left="720"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GDL - Commendation</w:t>
      </w:r>
    </w:p>
    <w:p w:rsidR="00000000" w:rsidDel="00000000" w:rsidP="00000000" w:rsidRDefault="00000000" w:rsidRPr="00000000" w14:paraId="00000012">
      <w:pPr>
        <w:ind w:left="720" w:firstLine="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Arial Narrow" w:cs="Arial Narrow" w:eastAsia="Arial Narrow" w:hAnsi="Arial Narrow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2005-08: </w:t>
      </w:r>
    </w:p>
    <w:p w:rsidR="00000000" w:rsidDel="00000000" w:rsidP="00000000" w:rsidRDefault="00000000" w:rsidRPr="00000000" w14:paraId="00000014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King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s College,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72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B.A. (Hons)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Philosophy -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 2.1</w:t>
      </w:r>
    </w:p>
    <w:p w:rsidR="00000000" w:rsidDel="00000000" w:rsidP="00000000" w:rsidRDefault="00000000" w:rsidRPr="00000000" w14:paraId="00000016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February 2014: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720"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Cambridge CELTA (Certificate in English Language Teaching to Adults)</w:t>
      </w:r>
    </w:p>
    <w:p w:rsidR="00000000" w:rsidDel="00000000" w:rsidP="00000000" w:rsidRDefault="00000000" w:rsidRPr="00000000" w14:paraId="00000019">
      <w:pPr>
        <w:ind w:left="720" w:firstLine="0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Employment History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January 2019 - Present:</w:t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ab/>
        <w:t xml:space="preserve">  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Ulearn School of English</w:t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ab/>
        <w:tab/>
        <w:t xml:space="preserve">English Teacher</w:t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October 2018 - January 2019:</w:t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ab/>
        <w:t xml:space="preserve">  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Cahir O’Higgins and Company, Solicitors</w:t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ab/>
        <w:tab/>
        <w:t xml:space="preserve">Legal Executive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Held consultations with clients for IPO and IPAT submissions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Attended on barristers for these consultations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Submitted documents to INIS for the clients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Guided clients through visa applications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Lodged documents in the court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Prison visits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Attended on barristers in courts ranging from the District to the Supreme Courts</w:t>
      </w:r>
    </w:p>
    <w:p w:rsidR="00000000" w:rsidDel="00000000" w:rsidP="00000000" w:rsidRDefault="00000000" w:rsidRPr="00000000" w14:paraId="0000002A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March - September 2018 :</w:t>
      </w:r>
    </w:p>
    <w:p w:rsidR="00000000" w:rsidDel="00000000" w:rsidP="00000000" w:rsidRDefault="00000000" w:rsidRPr="00000000" w14:paraId="0000002C">
      <w:pPr>
        <w:ind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Comisión Ejecutiva Estatal de Atención a Víctimas, San Luis Potosí </w:t>
      </w:r>
    </w:p>
    <w:p w:rsidR="00000000" w:rsidDel="00000000" w:rsidP="00000000" w:rsidRDefault="00000000" w:rsidRPr="00000000" w14:paraId="0000002D">
      <w:pPr>
        <w:ind w:left="720"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Auxiliar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(Legal Assistant)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Rule="auto"/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Performed legal research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before="0" w:lineRule="auto"/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Attended hearings and trials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before="0" w:lineRule="auto"/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Submitted victims’ claims to the Ministerio Publico, San Luis Potosi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before="0" w:lineRule="auto"/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Liaised with clients</w:t>
      </w:r>
    </w:p>
    <w:p w:rsidR="00000000" w:rsidDel="00000000" w:rsidP="00000000" w:rsidRDefault="00000000" w:rsidRPr="00000000" w14:paraId="00000032">
      <w:pPr>
        <w:ind w:left="144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January - March 2018:</w:t>
      </w:r>
    </w:p>
    <w:p w:rsidR="00000000" w:rsidDel="00000000" w:rsidP="00000000" w:rsidRDefault="00000000" w:rsidRPr="00000000" w14:paraId="00000034">
      <w:pPr>
        <w:ind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Animos Novandi A.C. San Luis Potosí</w:t>
      </w:r>
    </w:p>
    <w:p w:rsidR="00000000" w:rsidDel="00000000" w:rsidP="00000000" w:rsidRDefault="00000000" w:rsidRPr="00000000" w14:paraId="00000035">
      <w:pPr>
        <w:ind w:left="1440"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Copywriter/volunteer/teacher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before="0" w:lineRule="auto"/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Planned the ‘Migrant Project’.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before="0" w:lineRule="auto"/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Wrote the funding proposal for the project.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before="0" w:lineRule="auto"/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Prepared a curriculum with a view to expanding the project nationwide, providing classes from the migrants entry to the country to the border with the US.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before="0" w:lineRule="auto"/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Gave English classes to up to 60 migrants from all over Central America.</w:t>
      </w:r>
    </w:p>
    <w:p w:rsidR="00000000" w:rsidDel="00000000" w:rsidP="00000000" w:rsidRDefault="00000000" w:rsidRPr="00000000" w14:paraId="0000003A">
      <w:pPr>
        <w:spacing w:after="0" w:before="0" w:lineRule="auto"/>
        <w:ind w:left="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July 2014 - September 2018: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C">
      <w:pPr>
        <w:ind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Interpersonal English - Teacher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Taught and coached students of all levels one on one and in group classes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Gave training sessions and workshops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144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Wrote online textbooks</w:t>
      </w:r>
    </w:p>
    <w:p w:rsidR="00000000" w:rsidDel="00000000" w:rsidP="00000000" w:rsidRDefault="00000000" w:rsidRPr="00000000" w14:paraId="00000040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January 2013 – January 2014: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2">
      <w:pPr>
        <w:ind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King’s College London</w:t>
      </w:r>
    </w:p>
    <w:p w:rsidR="00000000" w:rsidDel="00000000" w:rsidP="00000000" w:rsidRDefault="00000000" w:rsidRPr="00000000" w14:paraId="00000043">
      <w:pPr>
        <w:ind w:left="720"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Records Management and Archives - Records Officer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Located and delivered highly sensitive records regarding students, finance and policy spanning the College’s history.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December 2012 – January 2013:</w:t>
      </w:r>
    </w:p>
    <w:p w:rsidR="00000000" w:rsidDel="00000000" w:rsidP="00000000" w:rsidRDefault="00000000" w:rsidRPr="00000000" w14:paraId="00000047">
      <w:pPr>
        <w:ind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King’s College London - Library Services </w:t>
      </w:r>
    </w:p>
    <w:p w:rsidR="00000000" w:rsidDel="00000000" w:rsidP="00000000" w:rsidRDefault="00000000" w:rsidRPr="00000000" w14:paraId="00000048">
      <w:pPr>
        <w:ind w:left="1440"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Turnitin Administrator/Copywriter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Created supporting documentation and resources to support King’s staff and students in their use of the Turnitin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Answered enquiries from academics, staff and students.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Developed a long-term strategy for supporting Turnitin at King’s.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October 2009 – September 2012: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E">
      <w:pPr>
        <w:ind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King’s College London - IT Migration Support/Bar Supervisor/Facilities Assistant</w:t>
      </w:r>
    </w:p>
    <w:p w:rsidR="00000000" w:rsidDel="00000000" w:rsidP="00000000" w:rsidRDefault="00000000" w:rsidRPr="00000000" w14:paraId="0000004F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2008-9 October – July: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1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Coral - Assistant Manager</w:t>
      </w:r>
    </w:p>
    <w:p w:rsidR="00000000" w:rsidDel="00000000" w:rsidP="00000000" w:rsidRDefault="00000000" w:rsidRPr="00000000" w14:paraId="00000052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2007 July – September: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4">
      <w:pPr>
        <w:ind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Consultoria &amp; Tecnología Ambiental, Guatemala - Media Assistant  </w:t>
      </w:r>
    </w:p>
    <w:p w:rsidR="00000000" w:rsidDel="00000000" w:rsidP="00000000" w:rsidRDefault="00000000" w:rsidRPr="00000000" w14:paraId="00000055">
      <w:pPr>
        <w:ind w:left="14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Languages:</w:t>
      </w:r>
    </w:p>
    <w:p w:rsidR="00000000" w:rsidDel="00000000" w:rsidP="00000000" w:rsidRDefault="00000000" w:rsidRPr="00000000" w14:paraId="00000057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Spanish - Fluent</w:t>
      </w:r>
    </w:p>
    <w:p w:rsidR="00000000" w:rsidDel="00000000" w:rsidP="00000000" w:rsidRDefault="00000000" w:rsidRPr="00000000" w14:paraId="00000059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French - AS Level: A</w:t>
      </w:r>
    </w:p>
    <w:p w:rsidR="00000000" w:rsidDel="00000000" w:rsidP="00000000" w:rsidRDefault="00000000" w:rsidRPr="00000000" w14:paraId="0000005A">
      <w:pPr>
        <w:rPr>
          <w:rFonts w:ascii="Arial Narrow" w:cs="Arial Narrow" w:eastAsia="Arial Narrow" w:hAnsi="Arial Narrow"/>
          <w:sz w:val="22"/>
          <w:szCs w:val="22"/>
        </w:rPr>
        <w:sectPr>
          <w:pgSz w:h="16838" w:w="11906"/>
          <w:pgMar w:bottom="1440" w:top="1440" w:left="1800" w:right="180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Computer Skills:</w:t>
      </w:r>
    </w:p>
    <w:p w:rsidR="00000000" w:rsidDel="00000000" w:rsidP="00000000" w:rsidRDefault="00000000" w:rsidRPr="00000000" w14:paraId="0000005C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Microsoft Office</w:t>
      </w:r>
    </w:p>
    <w:p w:rsidR="00000000" w:rsidDel="00000000" w:rsidP="00000000" w:rsidRDefault="00000000" w:rsidRPr="00000000" w14:paraId="0000005D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Adobe Connect</w:t>
      </w:r>
    </w:p>
    <w:p w:rsidR="00000000" w:rsidDel="00000000" w:rsidP="00000000" w:rsidRDefault="00000000" w:rsidRPr="00000000" w14:paraId="0000005E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Film and audio editing</w:t>
      </w:r>
    </w:p>
    <w:p w:rsidR="00000000" w:rsidDel="00000000" w:rsidP="00000000" w:rsidRDefault="00000000" w:rsidRPr="00000000" w14:paraId="0000005F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Typing - 52 wpm</w:t>
      </w:r>
    </w:p>
    <w:p w:rsidR="00000000" w:rsidDel="00000000" w:rsidP="00000000" w:rsidRDefault="00000000" w:rsidRPr="00000000" w14:paraId="00000060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Writing</w:t>
      </w:r>
    </w:p>
    <w:p w:rsidR="00000000" w:rsidDel="00000000" w:rsidP="00000000" w:rsidRDefault="00000000" w:rsidRPr="00000000" w14:paraId="00000062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Article on international law published online</w:t>
      </w:r>
    </w:p>
    <w:p w:rsidR="00000000" w:rsidDel="00000000" w:rsidP="00000000" w:rsidRDefault="00000000" w:rsidRPr="00000000" w14:paraId="00000063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Cultural and travel articles published in several magazines and online</w:t>
      </w:r>
    </w:p>
    <w:p w:rsidR="00000000" w:rsidDel="00000000" w:rsidP="00000000" w:rsidRDefault="00000000" w:rsidRPr="00000000" w14:paraId="00000064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Short stories</w:t>
      </w:r>
    </w:p>
    <w:p w:rsidR="00000000" w:rsidDel="00000000" w:rsidP="00000000" w:rsidRDefault="00000000" w:rsidRPr="00000000" w14:paraId="00000065">
      <w:pPr>
        <w:rPr>
          <w:rFonts w:ascii="Arial Narrow" w:cs="Arial Narrow" w:eastAsia="Arial Narrow" w:hAnsi="Arial Narrow"/>
          <w:sz w:val="22"/>
          <w:szCs w:val="22"/>
        </w:rPr>
        <w:sectPr>
          <w:type w:val="continuous"/>
          <w:pgSz w:h="16838" w:w="11906"/>
          <w:pgMar w:bottom="1440" w:top="1440" w:left="1800" w:right="1800" w:header="708" w:footer="708"/>
          <w:cols w:equalWidth="0" w:num="2">
            <w:col w:space="720" w:w="3792.9999999999995"/>
            <w:col w:space="0" w:w="3792.9999999999995"/>
          </w:cols>
        </w:sect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Novels (Unpublished)</w:t>
      </w:r>
    </w:p>
    <w:p w:rsidR="00000000" w:rsidDel="00000000" w:rsidP="00000000" w:rsidRDefault="00000000" w:rsidRPr="00000000" w14:paraId="00000066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440" w:top="1440" w:left="1800" w:right="180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0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0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ill.e.morto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