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160" w:afterAutospacing="0"/>
        <w:rPr>
          <w:rFonts w:hint="default" w:ascii="Arial" w:hAnsi="Arial" w:cs="Arial"/>
          <w:color w:val="000000"/>
          <w:sz w:val="20"/>
          <w:szCs w:val="20"/>
        </w:rPr>
      </w:pPr>
    </w:p>
    <w:p>
      <w:pPr>
        <w:wordWrap w:val="0"/>
        <w:spacing w:after="0" w:line="240" w:lineRule="auto"/>
        <w:jc w:val="right"/>
        <w:rPr>
          <w:rFonts w:hint="default" w:ascii="Arial" w:hAnsi="Arial" w:eastAsia="Times New Roman" w:cs="Arial"/>
          <w:color w:val="000000"/>
          <w:sz w:val="20"/>
          <w:szCs w:val="20"/>
        </w:rPr>
      </w:pPr>
      <w:r>
        <w:rPr>
          <w:rFonts w:hint="default" w:ascii="Arial" w:hAnsi="Arial" w:eastAsia="Times New Roman" w:cs="Arial"/>
          <w:color w:val="000000"/>
          <w:sz w:val="20"/>
          <w:szCs w:val="20"/>
        </w:rPr>
        <w:t>Aideen Farrelly</w:t>
      </w:r>
    </w:p>
    <w:p>
      <w:pPr>
        <w:spacing w:after="0" w:line="240" w:lineRule="auto"/>
        <w:jc w:val="right"/>
        <w:rPr>
          <w:rFonts w:hint="default" w:ascii="Arial" w:hAnsi="Arial" w:eastAsia="Times New Roman" w:cs="Arial"/>
          <w:sz w:val="20"/>
          <w:szCs w:val="20"/>
        </w:rPr>
      </w:pPr>
      <w:r>
        <w:rPr>
          <w:rFonts w:hint="default" w:ascii="Arial" w:hAnsi="Arial" w:eastAsia="Times New Roman" w:cs="Arial"/>
          <w:color w:val="000000"/>
          <w:sz w:val="20"/>
          <w:szCs w:val="20"/>
        </w:rPr>
        <w:t>Ellesmere Avenue</w:t>
      </w:r>
    </w:p>
    <w:p>
      <w:pPr>
        <w:spacing w:after="0" w:line="240" w:lineRule="auto"/>
        <w:jc w:val="right"/>
        <w:rPr>
          <w:rFonts w:hint="default" w:ascii="Arial" w:hAnsi="Arial" w:eastAsia="Times New Roman" w:cs="Arial"/>
          <w:sz w:val="20"/>
          <w:szCs w:val="20"/>
        </w:rPr>
      </w:pPr>
      <w:r>
        <w:rPr>
          <w:rFonts w:hint="default" w:ascii="Arial" w:hAnsi="Arial" w:eastAsia="Times New Roman" w:cs="Arial"/>
          <w:sz w:val="20"/>
          <w:szCs w:val="20"/>
        </w:rPr>
        <w:t>Cabra</w:t>
      </w:r>
    </w:p>
    <w:p>
      <w:pPr>
        <w:wordWrap w:val="0"/>
        <w:spacing w:after="0" w:line="240" w:lineRule="auto"/>
        <w:jc w:val="right"/>
        <w:rPr>
          <w:rFonts w:hint="default" w:ascii="Arial" w:hAnsi="Arial" w:eastAsia="Times New Roman" w:cs="Arial"/>
          <w:sz w:val="20"/>
          <w:szCs w:val="20"/>
        </w:rPr>
      </w:pPr>
      <w:r>
        <w:rPr>
          <w:rFonts w:hint="default" w:ascii="Arial" w:hAnsi="Arial" w:eastAsia="Times New Roman" w:cs="Arial"/>
          <w:sz w:val="20"/>
          <w:szCs w:val="20"/>
        </w:rPr>
        <w:t>Dublin 7</w:t>
      </w:r>
    </w:p>
    <w:p>
      <w:pPr>
        <w:wordWrap w:val="0"/>
        <w:spacing w:after="0" w:line="240" w:lineRule="auto"/>
        <w:jc w:val="right"/>
        <w:rPr>
          <w:rFonts w:hint="default" w:ascii="Arial" w:hAnsi="Arial" w:eastAsia="Times New Roman" w:cs="Arial"/>
          <w:sz w:val="20"/>
          <w:szCs w:val="20"/>
        </w:rPr>
      </w:pPr>
      <w:r>
        <w:rPr>
          <w:rFonts w:hint="default" w:ascii="Arial" w:hAnsi="Arial" w:eastAsia="Times New Roman" w:cs="Arial"/>
          <w:color w:val="000000"/>
          <w:sz w:val="20"/>
          <w:szCs w:val="20"/>
        </w:rPr>
        <w:t>Phone: (087) 3975004</w:t>
      </w:r>
    </w:p>
    <w:p>
      <w:pPr>
        <w:spacing w:after="0" w:line="240" w:lineRule="auto"/>
        <w:jc w:val="right"/>
        <w:rPr>
          <w:rFonts w:hint="default" w:ascii="Arial" w:hAnsi="Arial" w:eastAsia="Times New Roman" w:cs="Arial"/>
          <w:sz w:val="20"/>
          <w:szCs w:val="20"/>
        </w:rPr>
      </w:pPr>
      <w:r>
        <w:rPr>
          <w:rFonts w:hint="default" w:ascii="Arial" w:hAnsi="Arial" w:eastAsia="Times New Roman" w:cs="Arial"/>
          <w:color w:val="000000"/>
          <w:sz w:val="20"/>
          <w:szCs w:val="20"/>
        </w:rPr>
        <w:t xml:space="preserve">Email: </w:t>
      </w:r>
      <w:r>
        <w:rPr>
          <w:rFonts w:hint="default" w:ascii="Arial" w:hAnsi="Arial" w:cs="Arial"/>
          <w:sz w:val="20"/>
          <w:szCs w:val="20"/>
        </w:rPr>
        <w:fldChar w:fldCharType="begin"/>
      </w:r>
      <w:r>
        <w:rPr>
          <w:rFonts w:hint="default" w:ascii="Arial" w:hAnsi="Arial" w:cs="Arial"/>
          <w:sz w:val="20"/>
          <w:szCs w:val="20"/>
        </w:rPr>
        <w:instrText xml:space="preserve">HYPERLINK "mailto:gearyst@tcd.ie" </w:instrText>
      </w:r>
      <w:r>
        <w:rPr>
          <w:rFonts w:hint="default" w:ascii="Arial" w:hAnsi="Arial" w:cs="Arial"/>
          <w:sz w:val="20"/>
          <w:szCs w:val="20"/>
        </w:rPr>
        <w:fldChar w:fldCharType="separate"/>
      </w:r>
      <w:r>
        <w:rPr>
          <w:rFonts w:hint="default" w:ascii="Arial" w:hAnsi="Arial" w:cs="Arial"/>
          <w:sz w:val="20"/>
          <w:szCs w:val="20"/>
        </w:rPr>
        <w:t>farrea18</w:t>
      </w:r>
      <w:r>
        <w:rPr>
          <w:rFonts w:hint="default" w:ascii="Arial" w:hAnsi="Arial" w:eastAsia="Times New Roman" w:cs="Arial"/>
          <w:color w:val="000000"/>
          <w:sz w:val="20"/>
          <w:szCs w:val="20"/>
          <w:u w:val="single"/>
        </w:rPr>
        <w:t>@tcd.ie</w:t>
      </w:r>
      <w:r>
        <w:rPr>
          <w:rFonts w:hint="default" w:ascii="Arial" w:hAnsi="Arial" w:cs="Arial"/>
          <w:sz w:val="20"/>
          <w:szCs w:val="20"/>
        </w:rPr>
        <w:fldChar w:fldCharType="end"/>
      </w:r>
    </w:p>
    <w:p>
      <w:pPr>
        <w:spacing w:line="240" w:lineRule="auto"/>
        <w:jc w:val="right"/>
        <w:rPr>
          <w:rFonts w:hint="default" w:ascii="Arial" w:hAnsi="Arial" w:eastAsia="Times New Roman" w:cs="Arial"/>
          <w:sz w:val="20"/>
          <w:szCs w:val="20"/>
        </w:rPr>
      </w:pPr>
      <w:r>
        <w:rPr>
          <w:rFonts w:hint="default" w:ascii="Arial" w:hAnsi="Arial" w:eastAsia="Times New Roman" w:cs="Arial"/>
          <w:sz w:val="20"/>
          <w:szCs w:val="20"/>
        </w:rPr>
        <w:t>18.10.17</w:t>
      </w:r>
    </w:p>
    <w:p>
      <w:pPr>
        <w:spacing w:after="0" w:line="240" w:lineRule="auto"/>
        <w:rPr>
          <w:rFonts w:hint="default" w:ascii="Arial" w:hAnsi="Arial" w:eastAsia="Times New Roman" w:cs="Arial"/>
          <w:color w:val="000000"/>
          <w:sz w:val="20"/>
          <w:szCs w:val="20"/>
        </w:rPr>
      </w:pPr>
    </w:p>
    <w:p>
      <w:pPr>
        <w:spacing w:after="0" w:line="240" w:lineRule="auto"/>
        <w:rPr>
          <w:rFonts w:hint="default" w:ascii="Arial" w:hAnsi="Arial" w:eastAsia="Times New Roman" w:cs="Arial"/>
          <w:color w:val="000000"/>
          <w:sz w:val="20"/>
          <w:szCs w:val="20"/>
        </w:rPr>
      </w:pPr>
      <w:r>
        <w:rPr>
          <w:rFonts w:hint="default" w:ascii="Arial" w:hAnsi="Arial" w:eastAsia="Times New Roman" w:cs="Arial"/>
          <w:color w:val="000000"/>
          <w:sz w:val="20"/>
          <w:szCs w:val="20"/>
        </w:rPr>
        <w:t>Beth Onslow</w:t>
      </w:r>
    </w:p>
    <w:p>
      <w:pPr>
        <w:spacing w:after="0" w:line="240" w:lineRule="auto"/>
        <w:rPr>
          <w:rFonts w:hint="default" w:ascii="Arial" w:hAnsi="Arial" w:eastAsia="Times New Roman" w:cs="Arial"/>
          <w:color w:val="000000"/>
          <w:sz w:val="20"/>
          <w:szCs w:val="20"/>
        </w:rPr>
      </w:pPr>
      <w:r>
        <w:rPr>
          <w:rFonts w:hint="default" w:ascii="Arial" w:hAnsi="Arial" w:eastAsia="Times New Roman" w:cs="Arial"/>
          <w:color w:val="000000"/>
          <w:sz w:val="20"/>
          <w:szCs w:val="20"/>
        </w:rPr>
        <w:t>HR Administrator</w:t>
      </w:r>
    </w:p>
    <w:p>
      <w:pPr>
        <w:spacing w:after="0" w:line="240" w:lineRule="auto"/>
        <w:rPr>
          <w:rFonts w:hint="default" w:ascii="Arial" w:hAnsi="Arial" w:eastAsia="Times New Roman" w:cs="Arial"/>
          <w:color w:val="000000"/>
          <w:sz w:val="20"/>
          <w:szCs w:val="20"/>
        </w:rPr>
      </w:pPr>
      <w:r>
        <w:rPr>
          <w:rFonts w:hint="default" w:ascii="Arial" w:hAnsi="Arial" w:eastAsia="Times New Roman" w:cs="Arial"/>
          <w:color w:val="000000"/>
          <w:sz w:val="20"/>
          <w:szCs w:val="20"/>
        </w:rPr>
        <w:t>Byrne Wallace</w:t>
      </w:r>
    </w:p>
    <w:p>
      <w:pPr>
        <w:spacing w:after="0" w:line="240" w:lineRule="auto"/>
        <w:rPr>
          <w:rFonts w:hint="default" w:ascii="Arial" w:hAnsi="Arial" w:eastAsia="Times New Roman" w:cs="Arial"/>
          <w:color w:val="000000"/>
          <w:sz w:val="20"/>
          <w:szCs w:val="20"/>
        </w:rPr>
      </w:pPr>
      <w:r>
        <w:rPr>
          <w:rFonts w:hint="default" w:ascii="Arial" w:hAnsi="Arial" w:eastAsia="Times New Roman" w:cs="Arial"/>
          <w:color w:val="000000"/>
          <w:sz w:val="20"/>
          <w:szCs w:val="20"/>
        </w:rPr>
        <w:t>88 Harcourt Street</w:t>
      </w:r>
    </w:p>
    <w:p>
      <w:pPr>
        <w:spacing w:after="0" w:line="240" w:lineRule="auto"/>
        <w:rPr>
          <w:rFonts w:hint="default" w:ascii="Arial" w:hAnsi="Arial" w:eastAsia="Times New Roman" w:cs="Arial"/>
          <w:color w:val="000000"/>
          <w:sz w:val="20"/>
          <w:szCs w:val="20"/>
        </w:rPr>
      </w:pPr>
      <w:r>
        <w:rPr>
          <w:rFonts w:hint="default" w:ascii="Arial" w:hAnsi="Arial" w:eastAsia="Times New Roman" w:cs="Arial"/>
          <w:color w:val="000000"/>
          <w:sz w:val="20"/>
          <w:szCs w:val="20"/>
        </w:rPr>
        <w:t>Dublin 2</w:t>
      </w:r>
    </w:p>
    <w:p>
      <w:pPr>
        <w:spacing w:after="0" w:line="240" w:lineRule="auto"/>
        <w:rPr>
          <w:rFonts w:hint="default" w:ascii="Arial" w:hAnsi="Arial" w:eastAsia="Times New Roman" w:cs="Arial"/>
          <w:color w:val="000000"/>
          <w:sz w:val="20"/>
          <w:szCs w:val="20"/>
        </w:rPr>
      </w:pPr>
    </w:p>
    <w:p>
      <w:pPr>
        <w:pStyle w:val="2"/>
        <w:shd w:val="clear" w:color="auto" w:fill="FFFFFF"/>
        <w:spacing w:before="0" w:beforeAutospacing="0" w:after="160" w:afterAutospacing="0"/>
        <w:jc w:val="both"/>
        <w:rPr>
          <w:rFonts w:hint="default" w:ascii="Arial" w:hAnsi="Arial" w:cs="Arial"/>
          <w:color w:val="000000"/>
          <w:sz w:val="20"/>
          <w:szCs w:val="20"/>
        </w:rPr>
      </w:pPr>
      <w:r>
        <w:rPr>
          <w:rFonts w:hint="default" w:ascii="Arial" w:hAnsi="Arial" w:cs="Arial"/>
          <w:color w:val="000000"/>
          <w:sz w:val="20"/>
          <w:szCs w:val="20"/>
        </w:rPr>
        <w:t>Dear Beth,</w:t>
      </w:r>
    </w:p>
    <w:p>
      <w:pPr>
        <w:pStyle w:val="2"/>
        <w:shd w:val="clear" w:color="auto" w:fill="FFFFFF"/>
        <w:spacing w:before="0" w:beforeAutospacing="0" w:after="160" w:afterAutospacing="0"/>
        <w:jc w:val="both"/>
        <w:rPr>
          <w:rFonts w:hint="default" w:ascii="Arial" w:hAnsi="Arial" w:cs="Arial"/>
          <w:color w:val="000000"/>
          <w:sz w:val="20"/>
          <w:szCs w:val="20"/>
        </w:rPr>
      </w:pPr>
      <w:r>
        <w:rPr>
          <w:rFonts w:hint="default" w:ascii="Arial" w:hAnsi="Arial" w:cs="Arial"/>
          <w:color w:val="000000"/>
          <w:sz w:val="20"/>
          <w:szCs w:val="20"/>
        </w:rPr>
        <w:t>I am writing to you to apply for a position on the 2018 Byrne Wallace Traineeship Programme.</w:t>
      </w:r>
    </w:p>
    <w:p>
      <w:pPr>
        <w:pStyle w:val="2"/>
        <w:shd w:val="clear" w:color="auto" w:fill="FFFFFF"/>
        <w:spacing w:before="0" w:beforeAutospacing="0" w:after="160" w:afterAutospacing="0"/>
        <w:jc w:val="both"/>
        <w:rPr>
          <w:rFonts w:hint="default" w:ascii="Arial" w:hAnsi="Arial" w:cs="Arial"/>
          <w:color w:val="000000"/>
          <w:sz w:val="20"/>
          <w:szCs w:val="20"/>
          <w:shd w:val="clear" w:color="auto" w:fill="FFFFFF"/>
        </w:rPr>
      </w:pPr>
      <w:r>
        <w:rPr>
          <w:rFonts w:hint="default" w:ascii="Arial" w:hAnsi="Arial" w:eastAsia="Times New Roman" w:cs="Arial"/>
          <w:color w:val="000000"/>
          <w:sz w:val="20"/>
          <w:szCs w:val="20"/>
        </w:rPr>
        <w:t xml:space="preserve">As you will see from my </w:t>
      </w:r>
      <w:r>
        <w:rPr>
          <w:rFonts w:hint="default" w:ascii="Arial" w:hAnsi="Arial" w:cs="Arial"/>
          <w:color w:val="000000"/>
          <w:sz w:val="20"/>
          <w:szCs w:val="20"/>
        </w:rPr>
        <w:t xml:space="preserve">CV </w:t>
      </w:r>
      <w:r>
        <w:rPr>
          <w:rFonts w:hint="default" w:ascii="Arial" w:hAnsi="Arial" w:eastAsia="Times New Roman" w:cs="Arial"/>
          <w:color w:val="000000"/>
          <w:sz w:val="20"/>
          <w:szCs w:val="20"/>
        </w:rPr>
        <w:t xml:space="preserve">the </w:t>
      </w:r>
      <w:r>
        <w:rPr>
          <w:rFonts w:hint="default" w:ascii="Arial" w:hAnsi="Arial" w:cs="Arial"/>
          <w:color w:val="000000"/>
          <w:sz w:val="20"/>
          <w:szCs w:val="20"/>
        </w:rPr>
        <w:t xml:space="preserve">trainee </w:t>
      </w:r>
      <w:r>
        <w:rPr>
          <w:rFonts w:hint="default" w:ascii="Arial" w:hAnsi="Arial" w:eastAsia="Times New Roman" w:cs="Arial"/>
          <w:color w:val="000000"/>
          <w:sz w:val="20"/>
          <w:szCs w:val="20"/>
        </w:rPr>
        <w:t>position matches my current knowledge, skills and interests as well as my personal and professional aspirations.</w:t>
      </w:r>
      <w:r>
        <w:rPr>
          <w:rFonts w:hint="default" w:ascii="Arial" w:hAnsi="Arial" w:cs="Arial"/>
          <w:color w:val="000000"/>
          <w:sz w:val="20"/>
          <w:szCs w:val="20"/>
        </w:rPr>
        <w:t>Since meeting with your representatives at Trinity College Dublin I have always been excited about Byrne Wallace, and I believe that I would be a great addition to the team.</w:t>
      </w:r>
    </w:p>
    <w:p>
      <w:pPr>
        <w:spacing w:after="0" w:line="240" w:lineRule="auto"/>
        <w:jc w:val="both"/>
        <w:rPr>
          <w:rFonts w:hint="default" w:ascii="Arial" w:hAnsi="Arial" w:eastAsia="Times New Roman" w:cs="Arial"/>
          <w:color w:val="000000"/>
          <w:sz w:val="20"/>
          <w:szCs w:val="20"/>
        </w:rPr>
      </w:pPr>
      <w:r>
        <w:rPr>
          <w:rFonts w:hint="default" w:ascii="Arial" w:hAnsi="Arial" w:eastAsia="Times New Roman" w:cs="Arial"/>
          <w:color w:val="000000"/>
          <w:sz w:val="20"/>
          <w:szCs w:val="20"/>
        </w:rPr>
        <w:t>There are a number of reasons that I have applied to Byrne Wallace in the hope of attaining an traineeship. I am attracted to the client based corporate work that Byrne Wallace are involved in.  This is an area  that I see myself working in the future and I have already seen first hand how important it is to effectively manage client requirements.  I enjoy the challenges both in anticipating issues and solving problems as they arise. An example of where I have observed the importance of both these skills  is in an employment law context, in terms of managing disputes in the workplace or advising an employer on how they should adapt their policies to better meet regulatory requirements.</w:t>
      </w:r>
    </w:p>
    <w:p>
      <w:pPr>
        <w:spacing w:after="0" w:line="240" w:lineRule="auto"/>
        <w:jc w:val="both"/>
        <w:rPr>
          <w:rFonts w:hint="default" w:ascii="Arial" w:hAnsi="Arial" w:eastAsia="Times New Roman" w:cs="Arial"/>
          <w:color w:val="000000"/>
          <w:sz w:val="20"/>
          <w:szCs w:val="20"/>
        </w:rPr>
      </w:pPr>
    </w:p>
    <w:p>
      <w:pPr>
        <w:spacing w:after="0" w:line="240" w:lineRule="auto"/>
        <w:jc w:val="both"/>
        <w:rPr>
          <w:rFonts w:hint="default" w:ascii="Arial" w:hAnsi="Arial" w:cs="Arial"/>
          <w:color w:val="000000"/>
          <w:sz w:val="20"/>
          <w:szCs w:val="20"/>
          <w:shd w:val="clear" w:color="auto" w:fill="FFFFFF"/>
        </w:rPr>
      </w:pPr>
      <w:r>
        <w:rPr>
          <w:rFonts w:hint="default" w:ascii="Arial" w:hAnsi="Arial" w:eastAsia="Times New Roman" w:cs="Arial"/>
          <w:color w:val="000000"/>
          <w:sz w:val="20"/>
          <w:szCs w:val="20"/>
        </w:rPr>
        <w:t xml:space="preserve">I </w:t>
      </w:r>
      <w:r>
        <w:rPr>
          <w:rFonts w:hint="default" w:ascii="Arial" w:hAnsi="Arial" w:cs="Arial"/>
          <w:color w:val="000000"/>
          <w:sz w:val="20"/>
          <w:szCs w:val="20"/>
          <w:shd w:val="clear" w:color="auto" w:fill="FFFFFF"/>
        </w:rPr>
        <w:t xml:space="preserve">am currently part of a busy commercial litigation team and I thoroughly enjoy the fast pace and variety that comes with my role. I have a particular interest in the practical application of the law and making law work in a business setting to solve real-life client issues. </w:t>
      </w:r>
    </w:p>
    <w:p>
      <w:pPr>
        <w:spacing w:after="0" w:line="240" w:lineRule="auto"/>
        <w:jc w:val="both"/>
        <w:rPr>
          <w:rFonts w:hint="default" w:ascii="Arial" w:hAnsi="Arial" w:cs="Arial"/>
          <w:color w:val="000000"/>
          <w:sz w:val="20"/>
          <w:szCs w:val="20"/>
          <w:shd w:val="clear" w:color="auto" w:fill="FFFFFF"/>
        </w:rPr>
      </w:pPr>
    </w:p>
    <w:p>
      <w:pPr>
        <w:spacing w:after="0" w:line="240" w:lineRule="auto"/>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Examples of my work as part of the Commercial Litigation &amp; Dispute Resolution Team include drafting pleadings and correspondence, advice notes, compromise agreements,WRC submissions and briefing counsel. Given the varied nature of the work and the high workload, I believe my adaptability to new tasks and my confidence under pressure have allowed me to excel at my role. I have proven my capabilities in that I have been given more responsibility in dealing directly with clients and sitting in at client consultations. I perform at a level that I can take the initiative and keep driving forward the next steps on a file as time is so critical in litigation.</w:t>
      </w:r>
    </w:p>
    <w:p>
      <w:pPr>
        <w:spacing w:after="0" w:line="240" w:lineRule="auto"/>
        <w:jc w:val="both"/>
        <w:rPr>
          <w:rFonts w:hint="default" w:ascii="Arial" w:hAnsi="Arial" w:cs="Arial"/>
          <w:color w:val="000000"/>
          <w:sz w:val="20"/>
          <w:szCs w:val="20"/>
          <w:shd w:val="clear" w:color="auto" w:fill="FFFFFF"/>
        </w:rPr>
      </w:pPr>
    </w:p>
    <w:p>
      <w:pPr>
        <w:spacing w:after="0" w:line="240" w:lineRule="auto"/>
        <w:jc w:val="both"/>
        <w:rPr>
          <w:rFonts w:hint="default" w:ascii="Arial" w:hAnsi="Arial" w:cs="Arial"/>
          <w:color w:val="000000"/>
          <w:sz w:val="20"/>
          <w:szCs w:val="20"/>
          <w:shd w:val="clear" w:color="auto" w:fill="FFFFFF"/>
        </w:rPr>
      </w:pPr>
      <w:r>
        <w:rPr>
          <w:rFonts w:hint="default" w:ascii="Arial" w:hAnsi="Arial" w:cs="Arial"/>
          <w:color w:val="000000"/>
          <w:sz w:val="20"/>
          <w:szCs w:val="20"/>
          <w:shd w:val="clear" w:color="auto" w:fill="FFFFFF"/>
        </w:rPr>
        <w:t xml:space="preserve">I am an effective communicator. I worked as a barista throughout my time at college, which provided me with invaluable experience in dealing with people from all walks of life. </w:t>
      </w:r>
    </w:p>
    <w:p>
      <w:pPr>
        <w:spacing w:after="0" w:line="240" w:lineRule="auto"/>
        <w:jc w:val="both"/>
        <w:rPr>
          <w:rFonts w:hint="default" w:ascii="Arial" w:hAnsi="Arial" w:cs="Arial"/>
          <w:color w:val="000000"/>
          <w:sz w:val="20"/>
          <w:szCs w:val="20"/>
          <w:shd w:val="clear" w:color="auto" w:fill="FFFFFF"/>
        </w:rPr>
      </w:pPr>
    </w:p>
    <w:p>
      <w:pPr>
        <w:spacing w:after="0" w:line="240" w:lineRule="auto"/>
        <w:jc w:val="both"/>
        <w:rPr>
          <w:rFonts w:hint="default" w:ascii="Arial" w:hAnsi="Arial" w:eastAsia="Times New Roman" w:cs="Arial"/>
          <w:sz w:val="20"/>
          <w:szCs w:val="20"/>
        </w:rPr>
      </w:pPr>
      <w:r>
        <w:rPr>
          <w:rFonts w:hint="default" w:ascii="Arial" w:hAnsi="Arial" w:cs="Arial"/>
          <w:color w:val="000000"/>
          <w:sz w:val="20"/>
          <w:szCs w:val="20"/>
          <w:shd w:val="clear" w:color="auto" w:fill="FFFFFF"/>
        </w:rPr>
        <w:t xml:space="preserve">I love to constantly develop and I feel that Byrne Wallace will provide an excellent platform to allow me to add further depth to my legal studies at Trinity College. Byrne Wallace  has an international reach coupled with a focus on local and regional issues. I would love the opportunity to work in this setting and gain the valuable experience that it would provide for a career in law.  I have a particular interest in the work of your </w:t>
      </w:r>
      <w:r>
        <w:rPr>
          <w:rFonts w:hint="default" w:ascii="Arial" w:hAnsi="Arial" w:cs="Arial"/>
          <w:color w:val="000000"/>
          <w:sz w:val="20"/>
          <w:szCs w:val="20"/>
          <w:shd w:val="clear" w:color="auto" w:fill="FFFFFF"/>
          <w:lang/>
        </w:rPr>
        <w:t>inter</w:t>
      </w:r>
      <w:r>
        <w:rPr>
          <w:rFonts w:hint="default" w:ascii="Arial" w:hAnsi="Arial" w:cs="Arial"/>
          <w:color w:val="000000"/>
          <w:sz w:val="20"/>
          <w:szCs w:val="20"/>
          <w:shd w:val="clear" w:color="auto" w:fill="FFFFFF"/>
        </w:rPr>
        <w:t>nationally recognised employment law team, and would love the opportunity to develop my skills in this constantly developing area, and gain an insight into how the team advises clients in navigating changes to the</w:t>
      </w:r>
      <w:bookmarkStart w:id="0" w:name="_GoBack"/>
      <w:bookmarkEnd w:id="0"/>
      <w:r>
        <w:rPr>
          <w:rFonts w:hint="default" w:ascii="Arial" w:hAnsi="Arial" w:cs="Arial"/>
          <w:color w:val="000000"/>
          <w:sz w:val="20"/>
          <w:szCs w:val="20"/>
          <w:shd w:val="clear" w:color="auto" w:fill="FFFFFF"/>
        </w:rPr>
        <w:t xml:space="preserve">ir responsibilities like those contained in the GDPR.  </w:t>
      </w:r>
    </w:p>
    <w:p>
      <w:pPr>
        <w:spacing w:after="0" w:line="240" w:lineRule="auto"/>
        <w:jc w:val="both"/>
        <w:rPr>
          <w:rFonts w:hint="default" w:ascii="Arial" w:hAnsi="Arial" w:eastAsia="Times New Roman" w:cs="Arial"/>
          <w:sz w:val="20"/>
          <w:szCs w:val="20"/>
        </w:rPr>
      </w:pPr>
    </w:p>
    <w:p>
      <w:pPr>
        <w:spacing w:after="0" w:line="240" w:lineRule="auto"/>
        <w:jc w:val="both"/>
        <w:rPr>
          <w:rFonts w:hint="default" w:ascii="Arial" w:hAnsi="Arial" w:eastAsia="Times New Roman" w:cs="Arial"/>
          <w:sz w:val="20"/>
          <w:szCs w:val="20"/>
        </w:rPr>
      </w:pPr>
      <w:r>
        <w:rPr>
          <w:rFonts w:hint="default" w:ascii="Arial" w:hAnsi="Arial" w:eastAsia="Times New Roman" w:cs="Arial"/>
          <w:color w:val="000000"/>
          <w:sz w:val="20"/>
          <w:szCs w:val="20"/>
        </w:rPr>
        <w:t>I have enclosed my CV highlighting my education and work experience. I hope that I will be able to interview with you about the traineeship programme to explain my capabilities.</w:t>
      </w:r>
    </w:p>
    <w:p>
      <w:pPr>
        <w:spacing w:after="0" w:line="240" w:lineRule="auto"/>
        <w:jc w:val="both"/>
        <w:rPr>
          <w:rFonts w:hint="default" w:ascii="Arial" w:hAnsi="Arial" w:eastAsia="Times New Roman" w:cs="Arial"/>
          <w:sz w:val="20"/>
          <w:szCs w:val="20"/>
        </w:rPr>
      </w:pPr>
    </w:p>
    <w:p>
      <w:pPr>
        <w:pStyle w:val="2"/>
        <w:shd w:val="clear" w:color="auto" w:fill="FFFFFF"/>
        <w:spacing w:before="0" w:beforeAutospacing="0" w:after="160" w:afterAutospacing="0"/>
        <w:jc w:val="both"/>
        <w:rPr>
          <w:rFonts w:hint="default" w:ascii="Arial" w:hAnsi="Arial" w:cs="Arial"/>
          <w:sz w:val="20"/>
          <w:szCs w:val="20"/>
        </w:rPr>
      </w:pPr>
      <w:r>
        <w:rPr>
          <w:rFonts w:hint="default" w:ascii="Arial" w:hAnsi="Arial" w:cs="Arial"/>
          <w:color w:val="000000"/>
          <w:sz w:val="20"/>
          <w:szCs w:val="20"/>
          <w:shd w:val="clear" w:color="auto" w:fill="FFFFFF"/>
        </w:rPr>
        <w:t>Thank you for taking the time to consider my application.</w:t>
      </w:r>
    </w:p>
    <w:p>
      <w:pPr>
        <w:spacing w:after="0" w:line="240" w:lineRule="auto"/>
        <w:rPr>
          <w:rFonts w:hint="default" w:ascii="Arial" w:hAnsi="Arial" w:eastAsia="Times New Roman" w:cs="Arial"/>
          <w:color w:val="000000"/>
          <w:sz w:val="20"/>
          <w:szCs w:val="20"/>
        </w:rPr>
      </w:pPr>
      <w:r>
        <w:rPr>
          <w:rFonts w:hint="default" w:ascii="Arial" w:hAnsi="Arial" w:eastAsia="Times New Roman" w:cs="Arial"/>
          <w:color w:val="000000"/>
          <w:sz w:val="20"/>
          <w:szCs w:val="20"/>
        </w:rPr>
        <w:t xml:space="preserve">Kind regards, </w:t>
      </w:r>
    </w:p>
    <w:p>
      <w:pPr>
        <w:spacing w:after="0" w:line="240" w:lineRule="auto"/>
        <w:rPr>
          <w:rFonts w:hint="default" w:ascii="Arial" w:hAnsi="Arial" w:eastAsia="Times New Roman" w:cs="Arial"/>
          <w:color w:val="000000"/>
          <w:sz w:val="20"/>
          <w:szCs w:val="20"/>
        </w:rPr>
      </w:pPr>
    </w:p>
    <w:p>
      <w:pPr>
        <w:spacing w:after="0" w:line="240" w:lineRule="auto"/>
        <w:rPr>
          <w:rFonts w:hint="default" w:ascii="Arial" w:hAnsi="Arial" w:eastAsia="Times New Roman" w:cs="Arial"/>
          <w:color w:val="000000"/>
          <w:sz w:val="20"/>
          <w:szCs w:val="20"/>
        </w:rPr>
      </w:pPr>
      <w:r>
        <w:rPr>
          <w:rFonts w:hint="default" w:ascii="Arial" w:hAnsi="Arial" w:eastAsia="Times New Roman" w:cs="Arial"/>
          <w:color w:val="000000"/>
          <w:sz w:val="20"/>
          <w:szCs w:val="20"/>
        </w:rPr>
        <w:t>Aideen Farrelly.</w:t>
      </w:r>
    </w:p>
    <w:p>
      <w:pPr>
        <w:pStyle w:val="2"/>
        <w:spacing w:before="0" w:beforeAutospacing="0" w:after="0" w:afterAutospacing="0"/>
        <w:rPr>
          <w:rFonts w:ascii="Arial" w:hAnsi="Arial" w:cs="Arial"/>
          <w:sz w:val="18"/>
        </w:rPr>
      </w:pPr>
      <w:r>
        <w:rPr>
          <w:rFonts w:ascii="Arial" w:hAnsi="Arial" w:cs="Arial"/>
          <w:color w:val="000000"/>
          <w:sz w:val="16"/>
          <w:szCs w:val="22"/>
        </w:rPr>
        <w:br/>
      </w:r>
    </w:p>
    <w:p>
      <w:pPr>
        <w:rPr>
          <w:rFonts w:ascii="Arial" w:hAnsi="Arial" w:cs="Arial"/>
          <w:sz w:val="16"/>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auto"/>
    <w:pitch w:val="default"/>
    <w:sig w:usb0="E00002FF" w:usb1="400004FF" w:usb2="00000000" w:usb3="00000000" w:csb0="2000019F" w:csb1="00000000"/>
  </w:font>
  <w:font w:name="AvenirLT">
    <w:altName w:val="Arial Unicode MS"/>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3">
    <w:name w:val="Default Paragraph Font"/>
    <w:semiHidden/>
    <w:unhideWhenUsed/>
    <w:uiPriority w:val="1"/>
  </w:style>
  <w:style w:type="paragraph" w:styleId="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1371</Words>
  <Characters>7821</Characters>
  <Lines>65</Lines>
  <Paragraphs>18</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2017-10-19T14:02:00Z</dcterms:created>
  <dc:creator>Aideen Farrelly</dc:creator>
  <cp:lastModifiedBy>Aideen</cp:lastModifiedBy>
  <dcterms:modified xsi:type="dcterms:W3CDTF">2017-10-19T22:14:37Z</dcterms:modified>
  <dc:title>Aideen Farrelly</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