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125"/>
        </w:tabs>
        <w:spacing w:after="0" w:line="360" w:lineRule="auto"/>
        <w:jc w:val="both"/>
        <w:rPr>
          <w:rFonts w:ascii="Cambria" w:cs="Cambria" w:hAnsi="Cambria" w:eastAsia="Cambria"/>
        </w:rPr>
      </w:pPr>
      <w:r>
        <w:rPr>
          <w:rFonts w:ascii="Cambria" w:cs="Cambria" w:hAnsi="Cambria" w:eastAsia="Cambria"/>
          <w:rtl w:val="0"/>
          <w:lang w:val="it-IT"/>
        </w:rPr>
        <w:t>Anna Giles</w:t>
      </w:r>
    </w:p>
    <w:p>
      <w:pPr>
        <w:pStyle w:val="Body"/>
        <w:tabs>
          <w:tab w:val="left" w:pos="7125"/>
        </w:tabs>
        <w:spacing w:after="0" w:line="360" w:lineRule="auto"/>
        <w:jc w:val="both"/>
        <w:rPr>
          <w:rFonts w:ascii="Cambria" w:cs="Cambria" w:hAnsi="Cambria" w:eastAsia="Cambria"/>
        </w:rPr>
      </w:pPr>
      <w:r>
        <w:rPr>
          <w:rFonts w:ascii="Cambria" w:cs="Cambria" w:hAnsi="Cambria" w:eastAsia="Cambria"/>
          <w:rtl w:val="0"/>
          <w:lang w:val="en-US"/>
        </w:rPr>
        <w:t>79 Victorine Abbey</w:t>
      </w:r>
    </w:p>
    <w:p>
      <w:pPr>
        <w:pStyle w:val="Body"/>
        <w:tabs>
          <w:tab w:val="left" w:pos="7125"/>
        </w:tabs>
        <w:spacing w:after="0" w:line="360" w:lineRule="auto"/>
        <w:jc w:val="both"/>
        <w:rPr>
          <w:rFonts w:ascii="Cambria" w:cs="Cambria" w:hAnsi="Cambria" w:eastAsia="Cambria"/>
        </w:rPr>
      </w:pPr>
      <w:r>
        <w:rPr>
          <w:rFonts w:ascii="Cambria" w:cs="Cambria" w:hAnsi="Cambria" w:eastAsia="Cambria"/>
          <w:rtl w:val="0"/>
          <w:lang w:val="en-US"/>
        </w:rPr>
        <w:t>Trim</w:t>
      </w:r>
    </w:p>
    <w:p>
      <w:pPr>
        <w:pStyle w:val="Body"/>
        <w:tabs>
          <w:tab w:val="left" w:pos="7125"/>
        </w:tabs>
        <w:spacing w:after="0" w:line="360" w:lineRule="auto"/>
        <w:jc w:val="both"/>
        <w:rPr>
          <w:rFonts w:ascii="Cambria" w:cs="Cambria" w:hAnsi="Cambria" w:eastAsia="Cambria"/>
        </w:rPr>
      </w:pPr>
      <w:r>
        <w:rPr>
          <w:rFonts w:ascii="Cambria" w:cs="Cambria" w:hAnsi="Cambria" w:eastAsia="Cambria"/>
          <w:rtl w:val="0"/>
          <w:lang w:val="en-US"/>
        </w:rPr>
        <w:t xml:space="preserve">County </w:t>
      </w:r>
      <w:r>
        <w:rPr>
          <w:rFonts w:ascii="Cambria" w:cs="Cambria" w:hAnsi="Cambria" w:eastAsia="Cambria"/>
          <w:rtl w:val="0"/>
          <w:lang w:val="en-US"/>
        </w:rPr>
        <w:t>Meath</w:t>
      </w:r>
      <w:r>
        <w:rPr>
          <w:rFonts w:ascii="Cambria" w:cs="Cambria" w:hAnsi="Cambria" w:eastAsia="Cambria"/>
          <w:rtl w:val="0"/>
        </w:rPr>
        <w:t xml:space="preserve"> </w:t>
      </w:r>
    </w:p>
    <w:p>
      <w:pPr>
        <w:pStyle w:val="Body"/>
        <w:tabs>
          <w:tab w:val="left" w:pos="7125"/>
        </w:tabs>
        <w:spacing w:after="0" w:line="360" w:lineRule="auto"/>
        <w:jc w:val="both"/>
        <w:rPr>
          <w:rFonts w:ascii="Cambria" w:cs="Cambria" w:hAnsi="Cambria" w:eastAsia="Cambria"/>
        </w:rPr>
      </w:pPr>
    </w:p>
    <w:p>
      <w:pPr>
        <w:pStyle w:val="Body"/>
        <w:tabs>
          <w:tab w:val="left" w:pos="7125"/>
        </w:tabs>
        <w:spacing w:after="0" w:line="360" w:lineRule="auto"/>
        <w:jc w:val="both"/>
        <w:rPr>
          <w:rFonts w:ascii="Cambria" w:cs="Cambria" w:hAnsi="Cambria" w:eastAsia="Cambria"/>
          <w:lang w:val="en-US"/>
        </w:rPr>
      </w:pPr>
      <w:r>
        <w:rPr>
          <w:rFonts w:ascii="Times New Roman" w:hAnsi="Times New Roman"/>
          <w:rtl w:val="0"/>
          <w:lang w:val="en-US"/>
        </w:rPr>
        <w:t>20 October</w:t>
      </w:r>
      <w:r>
        <w:rPr>
          <w:rtl w:val="0"/>
          <w:lang w:val="en-US"/>
        </w:rPr>
        <w:t xml:space="preserve"> </w:t>
      </w:r>
      <w:r>
        <w:rPr>
          <w:rFonts w:ascii="Cambria" w:cs="Cambria" w:hAnsi="Cambria" w:eastAsia="Cambria"/>
          <w:rtl w:val="0"/>
          <w:lang w:val="en-US"/>
        </w:rPr>
        <w:t>2017</w:t>
      </w:r>
    </w:p>
    <w:p>
      <w:pPr>
        <w:pStyle w:val="Body"/>
        <w:tabs>
          <w:tab w:val="left" w:pos="7125"/>
        </w:tabs>
        <w:spacing w:after="0" w:line="360" w:lineRule="auto"/>
        <w:jc w:val="both"/>
      </w:pPr>
    </w:p>
    <w:p>
      <w:pPr>
        <w:pStyle w:val="Body"/>
        <w:tabs>
          <w:tab w:val="left" w:pos="7125"/>
        </w:tabs>
        <w:spacing w:after="0" w:line="360" w:lineRule="auto"/>
        <w:jc w:val="both"/>
        <w:rPr>
          <w:rFonts w:ascii="Cambria" w:cs="Cambria" w:hAnsi="Cambria" w:eastAsia="Cambria"/>
        </w:rPr>
      </w:pPr>
      <w:r>
        <w:rPr>
          <w:rFonts w:ascii="Cambria" w:cs="Cambria" w:hAnsi="Cambria" w:eastAsia="Cambria"/>
          <w:rtl w:val="0"/>
          <w:lang w:val="en-US"/>
        </w:rPr>
        <w:t>ByrneWallace</w:t>
      </w:r>
    </w:p>
    <w:p>
      <w:pPr>
        <w:pStyle w:val="Body"/>
        <w:tabs>
          <w:tab w:val="left" w:pos="7125"/>
        </w:tabs>
        <w:spacing w:after="0" w:line="360" w:lineRule="auto"/>
        <w:jc w:val="both"/>
        <w:rPr>
          <w:rFonts w:ascii="Cambria" w:cs="Cambria" w:hAnsi="Cambria" w:eastAsia="Cambria"/>
        </w:rPr>
      </w:pPr>
      <w:r>
        <w:rPr>
          <w:rFonts w:ascii="Cambria" w:cs="Cambria" w:hAnsi="Cambria" w:eastAsia="Cambria"/>
          <w:rtl w:val="0"/>
          <w:lang w:val="en-US"/>
        </w:rPr>
        <w:t>88 Hartcourt Street</w:t>
      </w:r>
    </w:p>
    <w:p>
      <w:pPr>
        <w:pStyle w:val="Body"/>
        <w:tabs>
          <w:tab w:val="left" w:pos="7125"/>
        </w:tabs>
        <w:spacing w:after="0" w:line="360" w:lineRule="auto"/>
        <w:jc w:val="both"/>
        <w:rPr>
          <w:rFonts w:ascii="Cambria" w:cs="Cambria" w:hAnsi="Cambria" w:eastAsia="Cambria"/>
        </w:rPr>
      </w:pPr>
      <w:r>
        <w:rPr>
          <w:rFonts w:ascii="Cambria" w:cs="Cambria" w:hAnsi="Cambria" w:eastAsia="Cambria"/>
          <w:rtl w:val="0"/>
          <w:lang w:val="en-US"/>
        </w:rPr>
        <w:t>Dublin 2</w:t>
      </w:r>
    </w:p>
    <w:p>
      <w:pPr>
        <w:pStyle w:val="Body"/>
        <w:tabs>
          <w:tab w:val="left" w:pos="7125"/>
        </w:tabs>
        <w:spacing w:after="0" w:line="360" w:lineRule="auto"/>
        <w:jc w:val="center"/>
        <w:rPr>
          <w:rFonts w:ascii="Cambria" w:cs="Cambria" w:hAnsi="Cambria" w:eastAsia="Cambria"/>
          <w:u w:val="single"/>
        </w:rPr>
      </w:pPr>
      <w:r>
        <w:rPr>
          <w:rFonts w:ascii="Cambria" w:cs="Cambria" w:hAnsi="Cambria" w:eastAsia="Cambria"/>
          <w:u w:val="single"/>
          <w:rtl w:val="0"/>
        </w:rPr>
        <w:t xml:space="preserve">RE: </w:t>
      </w:r>
      <w:r>
        <w:rPr>
          <w:rFonts w:ascii="Cambria" w:cs="Cambria" w:hAnsi="Cambria" w:eastAsia="Cambria"/>
          <w:u w:val="single"/>
          <w:rtl w:val="0"/>
          <w:lang w:val="en-US"/>
        </w:rPr>
        <w:t xml:space="preserve">TRAINEE SOLICITOR </w:t>
      </w:r>
      <w:r>
        <w:rPr>
          <w:rFonts w:ascii="Cambria" w:cs="Cambria" w:hAnsi="Cambria" w:eastAsia="Cambria"/>
          <w:u w:val="single"/>
          <w:rtl w:val="0"/>
          <w:lang w:val="en-US"/>
        </w:rPr>
        <w:t>PROGRAMME APPLICATION</w:t>
      </w:r>
    </w:p>
    <w:p>
      <w:pPr>
        <w:pStyle w:val="Body"/>
        <w:tabs>
          <w:tab w:val="left" w:pos="7125"/>
        </w:tabs>
        <w:spacing w:after="0" w:line="360" w:lineRule="auto"/>
        <w:jc w:val="both"/>
        <w:rPr>
          <w:rFonts w:ascii="Cambria" w:cs="Cambria" w:hAnsi="Cambria" w:eastAsia="Cambria"/>
        </w:rPr>
      </w:pPr>
    </w:p>
    <w:p>
      <w:pPr>
        <w:pStyle w:val="Body"/>
        <w:tabs>
          <w:tab w:val="left" w:pos="7125"/>
        </w:tabs>
        <w:spacing w:after="0" w:line="360" w:lineRule="auto"/>
        <w:jc w:val="both"/>
        <w:rPr>
          <w:rFonts w:ascii="Cambria" w:cs="Cambria" w:hAnsi="Cambria" w:eastAsia="Cambria"/>
        </w:rPr>
      </w:pPr>
      <w:r>
        <w:rPr>
          <w:rFonts w:ascii="Cambria" w:cs="Cambria" w:hAnsi="Cambria" w:eastAsia="Cambria"/>
          <w:rtl w:val="0"/>
          <w:lang w:val="en-US"/>
        </w:rPr>
        <w:t xml:space="preserve">Dear </w:t>
      </w:r>
      <w:r>
        <w:rPr>
          <w:rFonts w:ascii="Cambria" w:cs="Cambria" w:hAnsi="Cambria" w:eastAsia="Cambria"/>
          <w:rtl w:val="0"/>
          <w:lang w:val="en-US"/>
        </w:rPr>
        <w:t xml:space="preserve">Selection </w:t>
      </w:r>
      <w:r>
        <w:rPr>
          <w:rFonts w:ascii="Cambria" w:cs="Cambria" w:hAnsi="Cambria" w:eastAsia="Cambria"/>
          <w:rtl w:val="0"/>
        </w:rPr>
        <w:t>Committee,</w:t>
      </w:r>
    </w:p>
    <w:p>
      <w:pPr>
        <w:pStyle w:val="Body"/>
        <w:tabs>
          <w:tab w:val="left" w:pos="7125"/>
        </w:tabs>
        <w:spacing w:after="0" w:line="360" w:lineRule="auto"/>
        <w:jc w:val="both"/>
        <w:rPr>
          <w:rFonts w:ascii="Cambria" w:cs="Cambria" w:hAnsi="Cambria" w:eastAsia="Cambria"/>
        </w:rPr>
      </w:pPr>
    </w:p>
    <w:p>
      <w:pPr>
        <w:pStyle w:val="Body"/>
        <w:tabs>
          <w:tab w:val="left" w:pos="7125"/>
        </w:tabs>
        <w:spacing w:after="0" w:line="360" w:lineRule="auto"/>
        <w:jc w:val="both"/>
        <w:rPr>
          <w:rFonts w:ascii="Cambria" w:cs="Cambria" w:hAnsi="Cambria" w:eastAsia="Cambria"/>
        </w:rPr>
      </w:pPr>
      <w:r>
        <w:rPr>
          <w:rFonts w:ascii="Cambria" w:cs="Cambria" w:hAnsi="Cambria" w:eastAsia="Cambria"/>
          <w:rtl w:val="0"/>
          <w:lang w:val="en-US"/>
        </w:rPr>
        <w:t xml:space="preserve">I am a </w:t>
      </w:r>
      <w:r>
        <w:rPr>
          <w:rFonts w:ascii="Cambria" w:cs="Cambria" w:hAnsi="Cambria" w:eastAsia="Cambria"/>
          <w:rtl w:val="0"/>
          <w:lang w:val="en-US"/>
        </w:rPr>
        <w:t>First</w:t>
      </w:r>
      <w:r>
        <w:rPr>
          <w:rFonts w:ascii="Cambria" w:cs="Cambria" w:hAnsi="Cambria" w:eastAsia="Cambria"/>
          <w:rtl w:val="0"/>
          <w:lang w:val="en-US"/>
        </w:rPr>
        <w:t xml:space="preserve"> Class Honors </w:t>
      </w:r>
      <w:r>
        <w:rPr>
          <w:rFonts w:ascii="Cambria" w:cs="Cambria" w:hAnsi="Cambria" w:eastAsia="Cambria"/>
          <w:rtl w:val="0"/>
          <w:lang w:val="da-DK"/>
        </w:rPr>
        <w:t xml:space="preserve">LL.B. </w:t>
      </w:r>
      <w:r>
        <w:rPr>
          <w:rFonts w:ascii="Cambria" w:cs="Cambria" w:hAnsi="Cambria" w:eastAsia="Cambria"/>
          <w:rtl w:val="0"/>
          <w:lang w:val="en-US"/>
        </w:rPr>
        <w:t xml:space="preserve">Clinical </w:t>
      </w:r>
      <w:r>
        <w:rPr>
          <w:rFonts w:ascii="Cambria" w:cs="Cambria" w:hAnsi="Cambria" w:eastAsia="Cambria"/>
          <w:rtl w:val="0"/>
          <w:lang w:val="en-US"/>
        </w:rPr>
        <w:t xml:space="preserve">graduate of </w:t>
      </w:r>
      <w:r>
        <w:rPr>
          <w:rFonts w:ascii="Cambria" w:cs="Cambria" w:hAnsi="Cambria" w:eastAsia="Cambria"/>
          <w:rtl w:val="0"/>
          <w:lang w:val="en-US"/>
        </w:rPr>
        <w:t>Maynooth University and I am extremely interested in obtaining a place on Byrne</w:t>
      </w:r>
      <w:r>
        <w:rPr>
          <w:rFonts w:ascii="Cambria" w:cs="Cambria" w:hAnsi="Cambria" w:eastAsia="Cambria"/>
          <w:rtl w:val="0"/>
          <w:lang w:val="en-US"/>
        </w:rPr>
        <w:t xml:space="preserve"> Wallace</w:t>
      </w:r>
      <w:r>
        <w:rPr>
          <w:rFonts w:ascii="Cambria" w:cs="Cambria" w:hAnsi="Cambria" w:eastAsia="Cambria"/>
          <w:rtl w:val="0"/>
          <w:lang w:val="en-US"/>
        </w:rPr>
        <w:t>’</w:t>
      </w:r>
      <w:r>
        <w:rPr>
          <w:rFonts w:ascii="Cambria" w:cs="Cambria" w:hAnsi="Cambria" w:eastAsia="Cambria"/>
          <w:rtl w:val="0"/>
          <w:lang w:val="en-US"/>
        </w:rPr>
        <w:t>s</w:t>
      </w:r>
      <w:r>
        <w:rPr>
          <w:rFonts w:ascii="Cambria" w:cs="Cambria" w:hAnsi="Cambria" w:eastAsia="Cambria"/>
          <w:rtl w:val="0"/>
        </w:rPr>
        <w:t xml:space="preserve"> </w:t>
      </w:r>
      <w:r>
        <w:rPr>
          <w:rFonts w:ascii="Cambria" w:cs="Cambria" w:hAnsi="Cambria" w:eastAsia="Cambria"/>
          <w:rtl w:val="0"/>
          <w:lang w:val="en-US"/>
        </w:rPr>
        <w:t xml:space="preserve">Trainee Solicitor </w:t>
      </w:r>
      <w:r>
        <w:rPr>
          <w:rFonts w:ascii="Cambria" w:cs="Cambria" w:hAnsi="Cambria" w:eastAsia="Cambria"/>
          <w:rtl w:val="0"/>
          <w:lang w:val="fr-FR"/>
        </w:rPr>
        <w:t>Programme.</w:t>
      </w:r>
    </w:p>
    <w:p>
      <w:pPr>
        <w:pStyle w:val="Body"/>
        <w:tabs>
          <w:tab w:val="left" w:pos="7125"/>
        </w:tabs>
        <w:spacing w:after="0" w:line="360" w:lineRule="auto"/>
        <w:jc w:val="both"/>
        <w:rPr>
          <w:rFonts w:ascii="Cambria" w:cs="Cambria" w:hAnsi="Cambria" w:eastAsia="Cambria"/>
        </w:rPr>
      </w:pPr>
    </w:p>
    <w:p>
      <w:pPr>
        <w:pStyle w:val="Body"/>
        <w:spacing w:after="0" w:line="360" w:lineRule="auto"/>
        <w:jc w:val="both"/>
        <w:rPr>
          <w:rFonts w:ascii="Times New Roman" w:cs="Times New Roman" w:hAnsi="Times New Roman" w:eastAsia="Times New Roman"/>
        </w:rPr>
      </w:pPr>
      <w:r>
        <w:rPr>
          <w:rFonts w:ascii="Times New Roman" w:hAnsi="Times New Roman"/>
          <w:rtl w:val="0"/>
          <w:lang w:val="en-US"/>
        </w:rPr>
        <w:t>A traineeship with Byrne</w:t>
      </w:r>
      <w:r>
        <w:rPr>
          <w:rFonts w:ascii="Times New Roman" w:hAnsi="Times New Roman"/>
          <w:rtl w:val="0"/>
          <w:lang w:val="en-US"/>
        </w:rPr>
        <w:t xml:space="preserve"> Wallace</w:t>
      </w:r>
      <w:r>
        <w:rPr>
          <w:rFonts w:ascii="Times New Roman" w:hAnsi="Times New Roman"/>
          <w:rtl w:val="0"/>
          <w:lang w:val="en-US"/>
        </w:rPr>
        <w:t xml:space="preserve"> would afford me the opportunity to </w:t>
      </w:r>
      <w:r>
        <w:rPr>
          <w:rFonts w:ascii="Times New Roman" w:hAnsi="Times New Roman"/>
          <w:rtl w:val="0"/>
          <w:lang w:val="en-US"/>
        </w:rPr>
        <w:t xml:space="preserve">experience </w:t>
      </w:r>
      <w:r>
        <w:rPr>
          <w:rFonts w:ascii="Times New Roman" w:hAnsi="Times New Roman"/>
          <w:rtl w:val="0"/>
          <w:lang w:val="en-US"/>
        </w:rPr>
        <w:t>and develop as a lawyer within the fast paced, exciting world of a prestigious international law firm that provides a full range of legal services of the highest quality. However, my decision to apply to Byrne</w:t>
      </w:r>
      <w:r>
        <w:rPr>
          <w:rFonts w:ascii="Times New Roman" w:hAnsi="Times New Roman"/>
          <w:rtl w:val="0"/>
          <w:lang w:val="en-US"/>
        </w:rPr>
        <w:t xml:space="preserve"> Wallace </w:t>
      </w:r>
      <w:r>
        <w:rPr>
          <w:rFonts w:ascii="Times New Roman" w:hAnsi="Times New Roman"/>
          <w:rtl w:val="0"/>
          <w:lang w:val="en-US"/>
        </w:rPr>
        <w:t xml:space="preserve"> has been primarily influenced by my experience of the firm to date. I have thoroughly enjoyed attending a variety Byrne</w:t>
      </w:r>
      <w:r>
        <w:rPr>
          <w:rFonts w:ascii="Times New Roman" w:hAnsi="Times New Roman"/>
          <w:rtl w:val="0"/>
          <w:lang w:val="en-US"/>
        </w:rPr>
        <w:t xml:space="preserve"> Wallace </w:t>
      </w:r>
      <w:r>
        <w:rPr>
          <w:rFonts w:ascii="Times New Roman" w:hAnsi="Times New Roman"/>
          <w:rtl w:val="0"/>
          <w:lang w:val="en-US"/>
        </w:rPr>
        <w:t xml:space="preserve"> seminars and briefings. I have been impressed by the approachability of Byrne</w:t>
      </w:r>
      <w:r>
        <w:rPr>
          <w:rFonts w:ascii="Times New Roman" w:hAnsi="Times New Roman"/>
          <w:rtl w:val="0"/>
          <w:lang w:val="en-US"/>
        </w:rPr>
        <w:t xml:space="preserve"> Wallace </w:t>
      </w:r>
      <w:r>
        <w:rPr>
          <w:rFonts w:ascii="Times New Roman" w:hAnsi="Times New Roman"/>
          <w:rtl w:val="0"/>
          <w:lang w:val="en-US"/>
        </w:rPr>
        <w:t xml:space="preserve"> trainees and partners. Indeed, my decision to apply to the Byrne</w:t>
      </w:r>
      <w:r>
        <w:rPr>
          <w:rFonts w:ascii="Times New Roman" w:hAnsi="Times New Roman"/>
          <w:rtl w:val="0"/>
          <w:lang w:val="en-US"/>
        </w:rPr>
        <w:t xml:space="preserve"> Wallace </w:t>
      </w:r>
      <w:r>
        <w:rPr>
          <w:rFonts w:ascii="Times New Roman" w:hAnsi="Times New Roman"/>
          <w:rtl w:val="0"/>
          <w:lang w:val="en-US"/>
        </w:rPr>
        <w:t>has been heavily influenced by discussions that I have had with current trainees and partners regarding the</w:t>
      </w:r>
      <w:r>
        <w:rPr>
          <w:rFonts w:ascii="Times New Roman" w:hAnsi="Times New Roman"/>
          <w:rtl w:val="0"/>
          <w:lang w:val="en-US"/>
        </w:rPr>
        <w:t xml:space="preserve"> </w:t>
      </w:r>
      <w:r>
        <w:rPr>
          <w:rFonts w:ascii="Times New Roman" w:hAnsi="Times New Roman"/>
          <w:rtl w:val="0"/>
          <w:lang w:val="en-US"/>
        </w:rPr>
        <w:t xml:space="preserve">Trainne Solicitor </w:t>
      </w:r>
      <w:r>
        <w:rPr>
          <w:rFonts w:ascii="Times New Roman" w:hAnsi="Times New Roman"/>
          <w:rtl w:val="0"/>
          <w:lang w:val="en-US"/>
        </w:rPr>
        <w:t xml:space="preserve">Programme. </w:t>
      </w:r>
    </w:p>
    <w:p>
      <w:pPr>
        <w:pStyle w:val="Body"/>
        <w:spacing w:after="0" w:line="360" w:lineRule="auto"/>
        <w:jc w:val="both"/>
        <w:rPr>
          <w:rFonts w:ascii="Times New Roman" w:cs="Times New Roman" w:hAnsi="Times New Roman" w:eastAsia="Times New Roman"/>
          <w:lang w:val="en-US"/>
        </w:rPr>
      </w:pPr>
    </w:p>
    <w:p>
      <w:pPr>
        <w:pStyle w:val="Body"/>
        <w:spacing w:after="0" w:line="360" w:lineRule="auto"/>
        <w:jc w:val="both"/>
        <w:rPr>
          <w:rFonts w:ascii="Cambria" w:cs="Cambria" w:hAnsi="Cambria" w:eastAsia="Cambria"/>
        </w:rPr>
      </w:pPr>
      <w:r>
        <w:rPr>
          <w:rFonts w:ascii="Cambria" w:cs="Cambria" w:hAnsi="Cambria" w:eastAsia="Cambria"/>
          <w:rtl w:val="0"/>
          <w:lang w:val="en-US"/>
        </w:rPr>
        <w:t>In my third year of University, I undertook a clinical placement in Mason, Hayes &amp; Curran</w:t>
      </w:r>
      <w:r>
        <w:rPr>
          <w:rFonts w:ascii="Cambria" w:cs="Cambria" w:hAnsi="Cambria" w:eastAsia="Cambria"/>
          <w:rtl w:val="0"/>
          <w:lang w:val="en-US"/>
        </w:rPr>
        <w:t>’</w:t>
      </w:r>
      <w:r>
        <w:rPr>
          <w:rFonts w:ascii="Cambria" w:cs="Cambria" w:hAnsi="Cambria" w:eastAsia="Cambria"/>
          <w:rtl w:val="0"/>
          <w:lang w:val="en-US"/>
        </w:rPr>
        <w:t>s Debt Recovery Department as a Legal Assistant. During this time, I gained invaluable legal experience and developed key legal skills by advising domestic and international clients, drafting legal proceedings and regularly attending Court and settlement meetings. I found my placement very challenging and rewarding and the insight I gained has further cemented my goal to qualify as a  Solicitor. I firmly believe that a</w:t>
      </w:r>
      <w:r>
        <w:rPr>
          <w:rFonts w:ascii="Cambria" w:cs="Cambria" w:hAnsi="Cambria" w:eastAsia="Cambria"/>
          <w:rtl w:val="0"/>
          <w:lang w:val="en-US"/>
        </w:rPr>
        <w:t xml:space="preserve"> Traineeship with Byrne Wallace </w:t>
      </w:r>
      <w:r>
        <w:rPr>
          <w:rFonts w:ascii="Cambria" w:cs="Cambria" w:hAnsi="Cambria" w:eastAsia="Cambria"/>
          <w:rtl w:val="0"/>
          <w:lang w:val="en-US"/>
        </w:rPr>
        <w:t>would offer me the opportunity to build upon my previous legal experience and gain exposure to other practise areas which would be beneficial to my professional and personal development.</w:t>
      </w:r>
    </w:p>
    <w:p>
      <w:pPr>
        <w:pStyle w:val="Body"/>
        <w:tabs>
          <w:tab w:val="left" w:pos="7125"/>
        </w:tabs>
        <w:spacing w:after="0" w:line="360" w:lineRule="auto"/>
        <w:jc w:val="both"/>
        <w:rPr>
          <w:rFonts w:ascii="Cambria" w:cs="Cambria" w:hAnsi="Cambria" w:eastAsia="Cambria"/>
        </w:rPr>
      </w:pPr>
    </w:p>
    <w:p>
      <w:pPr>
        <w:pStyle w:val="Body"/>
        <w:spacing w:after="0" w:line="360" w:lineRule="auto"/>
        <w:jc w:val="both"/>
        <w:rPr>
          <w:rFonts w:ascii="Times New Roman" w:cs="Times New Roman" w:hAnsi="Times New Roman" w:eastAsia="Times New Roman"/>
        </w:rPr>
      </w:pPr>
      <w:r>
        <w:rPr>
          <w:rFonts w:ascii="Times New Roman" w:hAnsi="Times New Roman"/>
          <w:rtl w:val="0"/>
          <w:lang w:val="en-US"/>
        </w:rPr>
        <w:t>I have developed my legal skills, primarily, through undertaking practical modules such as legal skills and through volunteering as a legal information provider with FLAC Maynooth. My experiences to date and my passion for international business have provided me with a rounded global perspective of commercial law. It is my firm belief that I possess the skills, ability, and personality to succeed at any law firm and complement the team orientated work environment, in a very positive manner. I believe that effective communication, commercial awareness, and confidence are the fundamentals of success and I would consider these to be my core strengths. I have very firm goals and I am resolute in achieving them.</w:t>
      </w:r>
    </w:p>
    <w:p>
      <w:pPr>
        <w:pStyle w:val="Body"/>
        <w:spacing w:after="0" w:line="360" w:lineRule="auto"/>
        <w:jc w:val="both"/>
        <w:rPr>
          <w:rFonts w:ascii="Times New Roman" w:cs="Times New Roman" w:hAnsi="Times New Roman" w:eastAsia="Times New Roman"/>
        </w:rPr>
      </w:pPr>
    </w:p>
    <w:p>
      <w:pPr>
        <w:pStyle w:val="Body"/>
        <w:spacing w:after="0" w:line="360" w:lineRule="auto"/>
        <w:jc w:val="both"/>
        <w:rPr>
          <w:rFonts w:ascii="Times New Roman" w:cs="Times New Roman" w:hAnsi="Times New Roman" w:eastAsia="Times New Roman"/>
        </w:rPr>
      </w:pPr>
      <w:r>
        <w:rPr>
          <w:rFonts w:ascii="Times New Roman" w:hAnsi="Times New Roman"/>
          <w:rtl w:val="0"/>
          <w:lang w:val="en-US"/>
        </w:rPr>
        <w:t>I have also refined and enhanced my legal skills through my extracurricular interests. I</w:t>
      </w:r>
      <w:r>
        <w:rPr>
          <w:rFonts w:ascii="Times New Roman" w:hAnsi="Times New Roman"/>
          <w:rtl w:val="0"/>
          <w:lang w:val="en-US"/>
        </w:rPr>
        <w:t xml:space="preserve">n my final year, I was the </w:t>
      </w:r>
      <w:r>
        <w:rPr>
          <w:rFonts w:ascii="Times New Roman" w:hAnsi="Times New Roman"/>
          <w:rtl w:val="0"/>
          <w:lang w:val="en-US"/>
        </w:rPr>
        <w:t xml:space="preserve"> Alumni Office</w:t>
      </w:r>
      <w:r>
        <w:rPr>
          <w:rFonts w:ascii="Times New Roman" w:hAnsi="Times New Roman"/>
          <w:rtl w:val="0"/>
          <w:lang w:val="en-US"/>
        </w:rPr>
        <w:t xml:space="preserve"> for FLAC Maynooth</w:t>
      </w:r>
      <w:r>
        <w:rPr>
          <w:rFonts w:ascii="Times New Roman" w:hAnsi="Times New Roman"/>
          <w:rtl w:val="0"/>
          <w:lang w:val="en-US"/>
        </w:rPr>
        <w:t xml:space="preserve">, having previously held the position of Secretary General in Second Year. I </w:t>
      </w:r>
      <w:r>
        <w:rPr>
          <w:rFonts w:ascii="Times New Roman" w:hAnsi="Times New Roman"/>
          <w:rtl w:val="0"/>
          <w:lang w:val="en-US"/>
        </w:rPr>
        <w:t>am also an Editor of the Golden Thread, a student-edited publication of Maynooth University School of Law. The Golden Thread provides a forum for judges, practitioners, faculty and students to publish short pieces on current Irish Legal topics. My editorial position has allowed me to indulge my passion for contemporary legal topics, while allowing me to explore and research areas of law that are of particular interest to me, such as developments in aviation financing</w:t>
      </w:r>
      <w:r>
        <w:rPr>
          <w:rFonts w:ascii="Times New Roman" w:hAnsi="Times New Roman"/>
          <w:rtl w:val="0"/>
          <w:lang w:val="en-US"/>
        </w:rPr>
        <w:t>,</w:t>
      </w:r>
      <w:r>
        <w:rPr>
          <w:rFonts w:ascii="Times New Roman" w:hAnsi="Times New Roman"/>
          <w:rtl w:val="0"/>
          <w:lang w:val="en-US"/>
        </w:rPr>
        <w:t xml:space="preserve"> banking law, mergers and acquisitions and constitutional reform.</w:t>
      </w:r>
    </w:p>
    <w:p>
      <w:pPr>
        <w:pStyle w:val="Body"/>
        <w:spacing w:after="0" w:line="360" w:lineRule="auto"/>
        <w:jc w:val="both"/>
        <w:rPr>
          <w:rFonts w:ascii="Times New Roman" w:cs="Times New Roman" w:hAnsi="Times New Roman" w:eastAsia="Times New Roman"/>
        </w:rPr>
      </w:pPr>
    </w:p>
    <w:p>
      <w:pPr>
        <w:pStyle w:val="Body"/>
        <w:spacing w:after="0" w:line="360" w:lineRule="auto"/>
        <w:jc w:val="both"/>
        <w:rPr>
          <w:rFonts w:ascii="Times New Roman" w:cs="Times New Roman" w:hAnsi="Times New Roman" w:eastAsia="Times New Roman"/>
        </w:rPr>
      </w:pPr>
      <w:r>
        <w:rPr>
          <w:rFonts w:ascii="Times New Roman" w:hAnsi="Times New Roman"/>
          <w:rtl w:val="0"/>
          <w:lang w:val="en-US"/>
        </w:rPr>
        <w:t>I have always adopted a proactive approach with regard to my studies. When I commenced my studies in law I was disappointed by the lack of emphasis placed on practical legal experience by my lecturers. I have endeavoured to improve my legal skills through gaining work experience, volunteering with FLAC as an information provider, and engaging in legal research as an Editor of the Golden Thread.</w:t>
      </w:r>
    </w:p>
    <w:p>
      <w:pPr>
        <w:pStyle w:val="Body"/>
        <w:tabs>
          <w:tab w:val="left" w:pos="7125"/>
        </w:tabs>
        <w:spacing w:after="0" w:line="360" w:lineRule="auto"/>
        <w:jc w:val="both"/>
        <w:rPr>
          <w:rFonts w:ascii="Cambria" w:cs="Cambria" w:hAnsi="Cambria" w:eastAsia="Cambria"/>
        </w:rPr>
      </w:pPr>
    </w:p>
    <w:p>
      <w:pPr>
        <w:pStyle w:val="Body"/>
        <w:tabs>
          <w:tab w:val="left" w:pos="7125"/>
        </w:tabs>
        <w:spacing w:after="0" w:line="360" w:lineRule="auto"/>
        <w:rPr>
          <w:rFonts w:ascii="Cambria" w:cs="Cambria" w:hAnsi="Cambria" w:eastAsia="Cambria"/>
        </w:rPr>
      </w:pPr>
      <w:r>
        <w:rPr>
          <w:rFonts w:ascii="Cambria" w:cs="Cambria" w:hAnsi="Cambria" w:eastAsia="Cambria"/>
          <w:rtl w:val="0"/>
          <w:lang w:val="en-US"/>
        </w:rPr>
        <w:t xml:space="preserve">I firmly believe that my </w:t>
      </w:r>
      <w:r>
        <w:rPr>
          <w:rFonts w:ascii="Cambria" w:cs="Cambria" w:hAnsi="Cambria" w:eastAsia="Cambria"/>
          <w:rtl w:val="0"/>
          <w:lang w:val="en-US"/>
        </w:rPr>
        <w:t xml:space="preserve">professional, </w:t>
      </w:r>
      <w:r>
        <w:rPr>
          <w:rFonts w:ascii="Cambria" w:cs="Cambria" w:hAnsi="Cambria" w:eastAsia="Cambria"/>
          <w:rtl w:val="0"/>
          <w:lang w:val="en-US"/>
        </w:rPr>
        <w:t>academic and extracurricular experiences have given me the requisite skills to be a successful candidate for this programme. Please find enclosed an up to date copy of my curriculum vitae.</w:t>
      </w:r>
    </w:p>
    <w:p>
      <w:pPr>
        <w:pStyle w:val="Body"/>
        <w:tabs>
          <w:tab w:val="left" w:pos="7125"/>
        </w:tabs>
        <w:spacing w:after="0" w:line="360" w:lineRule="auto"/>
        <w:rPr>
          <w:rFonts w:ascii="Cambria" w:cs="Cambria" w:hAnsi="Cambria" w:eastAsia="Cambria"/>
        </w:rPr>
      </w:pPr>
    </w:p>
    <w:p>
      <w:pPr>
        <w:pStyle w:val="Body"/>
        <w:tabs>
          <w:tab w:val="left" w:pos="7125"/>
        </w:tabs>
        <w:spacing w:after="0" w:line="360" w:lineRule="auto"/>
        <w:rPr>
          <w:rFonts w:ascii="Cambria" w:cs="Cambria" w:hAnsi="Cambria" w:eastAsia="Cambria"/>
        </w:rPr>
      </w:pPr>
      <w:r>
        <w:rPr>
          <w:rFonts w:ascii="Cambria" w:cs="Cambria" w:hAnsi="Cambria" w:eastAsia="Cambria"/>
          <w:rtl w:val="0"/>
          <w:lang w:val="en-US"/>
        </w:rPr>
        <w:t xml:space="preserve">Thank you for taking the time to read my application, and I look forward to hearing from you. </w:t>
      </w:r>
    </w:p>
    <w:p>
      <w:pPr>
        <w:pStyle w:val="Body"/>
        <w:tabs>
          <w:tab w:val="left" w:pos="7125"/>
        </w:tabs>
        <w:spacing w:after="0" w:line="360" w:lineRule="auto"/>
        <w:rPr>
          <w:rFonts w:ascii="Cambria" w:cs="Cambria" w:hAnsi="Cambria" w:eastAsia="Cambria"/>
        </w:rPr>
      </w:pPr>
    </w:p>
    <w:p>
      <w:pPr>
        <w:pStyle w:val="Body"/>
        <w:tabs>
          <w:tab w:val="left" w:pos="7125"/>
        </w:tabs>
        <w:spacing w:after="0" w:line="360" w:lineRule="auto"/>
        <w:rPr>
          <w:rFonts w:ascii="Cambria" w:cs="Cambria" w:hAnsi="Cambria" w:eastAsia="Cambria"/>
        </w:rPr>
      </w:pPr>
      <w:r>
        <w:rPr>
          <w:rFonts w:ascii="Cambria" w:cs="Cambria" w:hAnsi="Cambria" w:eastAsia="Cambria"/>
          <w:rtl w:val="0"/>
          <w:lang w:val="en-US"/>
        </w:rPr>
        <w:t>Yours faithfully,</w:t>
      </w:r>
    </w:p>
    <w:p>
      <w:pPr>
        <w:pStyle w:val="Body"/>
        <w:tabs>
          <w:tab w:val="left" w:pos="7125"/>
        </w:tabs>
        <w:spacing w:after="0" w:line="360" w:lineRule="auto"/>
        <w:rPr>
          <w:rFonts w:ascii="Cambria" w:cs="Cambria" w:hAnsi="Cambria" w:eastAsia="Cambria"/>
          <w:lang w:val="en-US"/>
        </w:rPr>
      </w:pPr>
    </w:p>
    <w:p>
      <w:pPr>
        <w:pStyle w:val="Body"/>
        <w:tabs>
          <w:tab w:val="left" w:pos="2880"/>
        </w:tabs>
        <w:spacing w:after="0" w:line="360" w:lineRule="auto"/>
        <w:jc w:val="both"/>
      </w:pPr>
      <w:r>
        <w:rPr>
          <w:rFonts w:ascii="Cambria" w:cs="Cambria" w:hAnsi="Cambria" w:eastAsia="Cambria"/>
          <w:rtl w:val="0"/>
          <w:lang w:val="it-IT"/>
        </w:rPr>
        <w:t xml:space="preserve">Anna Giles </w:t>
        <w:tab/>
      </w:r>
    </w:p>
    <w:sectPr>
      <w:headerReference w:type="default" r:id="rId4"/>
      <w:footerReference w:type="default" r:id="rId5"/>
      <w:pgSz w:w="11900" w:h="16840" w:orient="portrait"/>
      <w:pgMar w:top="1440" w:right="1080" w:bottom="1440" w:left="108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