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DA" w:rsidRPr="00A32085" w:rsidRDefault="00425DDA" w:rsidP="00425DDA">
      <w:pPr>
        <w:jc w:val="right"/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36 Roebuck Castle</w:t>
      </w:r>
      <w:r w:rsidRPr="00A3208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32085">
        <w:rPr>
          <w:rFonts w:ascii="Times New Roman" w:hAnsi="Times New Roman" w:cs="Times New Roman"/>
          <w:sz w:val="24"/>
          <w:szCs w:val="24"/>
        </w:rPr>
        <w:t>Clonskeagh,Dublin</w:t>
      </w:r>
      <w:proofErr w:type="spellEnd"/>
      <w:proofErr w:type="gramEnd"/>
      <w:r w:rsidRPr="00A32085">
        <w:rPr>
          <w:rFonts w:ascii="Times New Roman" w:hAnsi="Times New Roman" w:cs="Times New Roman"/>
          <w:sz w:val="24"/>
          <w:szCs w:val="24"/>
        </w:rPr>
        <w:t xml:space="preserve"> 14</w:t>
      </w:r>
      <w:r w:rsidRPr="00A32085">
        <w:rPr>
          <w:rFonts w:ascii="Times New Roman" w:hAnsi="Times New Roman" w:cs="Times New Roman"/>
          <w:sz w:val="24"/>
          <w:szCs w:val="24"/>
        </w:rPr>
        <w:br/>
        <w:t>083-8041913</w:t>
      </w:r>
      <w:r w:rsidRPr="00A32085">
        <w:rPr>
          <w:rFonts w:ascii="Times New Roman" w:hAnsi="Times New Roman" w:cs="Times New Roman"/>
          <w:sz w:val="24"/>
          <w:szCs w:val="24"/>
        </w:rPr>
        <w:br/>
        <w:t>Aoife.grugan@ucdconnect.ie</w:t>
      </w:r>
    </w:p>
    <w:p w:rsidR="00425DD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ByrneWallace</w:t>
      </w:r>
      <w:r w:rsidRPr="00A32085">
        <w:rPr>
          <w:rFonts w:ascii="Times New Roman" w:hAnsi="Times New Roman" w:cs="Times New Roman"/>
          <w:sz w:val="24"/>
          <w:szCs w:val="24"/>
        </w:rPr>
        <w:br/>
        <w:t>88 Harcourt Street, Dublin 2, D02 DK18, Ireland.</w:t>
      </w:r>
    </w:p>
    <w:p w:rsidR="00425DD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I am writing to apply for the Summer Intern Programme at ByrneWallace.</w:t>
      </w:r>
    </w:p>
    <w:p w:rsidR="00A15642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Having studied law for the last fo</w:t>
      </w:r>
      <w:bookmarkStart w:id="0" w:name="_GoBack"/>
      <w:bookmarkEnd w:id="0"/>
      <w:r w:rsidRPr="00A32085">
        <w:rPr>
          <w:rFonts w:ascii="Times New Roman" w:hAnsi="Times New Roman" w:cs="Times New Roman"/>
          <w:sz w:val="24"/>
          <w:szCs w:val="24"/>
        </w:rPr>
        <w:t xml:space="preserve">ur years, I am eager to immerse myself in an environment where I can gain first-hand experience in a thriving legal setting. </w:t>
      </w:r>
    </w:p>
    <w:p w:rsidR="00487360" w:rsidRPr="00A32085" w:rsidRDefault="00487360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The team spirit endorsed by ByrneWallace attracts me to this firm. From a young age I have valued the importance of asking questions as a mode of learning from others. I would therefore be extremely grateful to work alongside and learn from the expert lawyers at ByrneWallace.</w:t>
      </w:r>
    </w:p>
    <w:p w:rsidR="0046617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2085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Pr="00A32085">
        <w:rPr>
          <w:rFonts w:ascii="Times New Roman" w:hAnsi="Times New Roman" w:cs="Times New Roman"/>
          <w:sz w:val="24"/>
          <w:szCs w:val="24"/>
        </w:rPr>
        <w:t xml:space="preserve">wide-ranging areas of expertise is a key reason why I want to complete this internship. </w:t>
      </w:r>
      <w:r w:rsidR="0046617A" w:rsidRPr="00A32085">
        <w:rPr>
          <w:rFonts w:ascii="Times New Roman" w:hAnsi="Times New Roman" w:cs="Times New Roman"/>
          <w:sz w:val="24"/>
          <w:szCs w:val="24"/>
        </w:rPr>
        <w:t>Whilst my passion for the law is closely affixed to human rights, I am also passionate about areas of corporate law such as Company Law, Environmental Law and Employment Law.</w:t>
      </w:r>
    </w:p>
    <w:p w:rsidR="0046617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 xml:space="preserve">My study of Company Law was during a momentous time in 2015 with the Companies Act 2014 just having come into effect. This is an area of practice which I would love the opportunity to further understand and gain exposure to </w:t>
      </w:r>
      <w:proofErr w:type="gramStart"/>
      <w:r w:rsidRPr="00A32085">
        <w:rPr>
          <w:rFonts w:ascii="Times New Roman" w:hAnsi="Times New Roman" w:cs="Times New Roman"/>
          <w:sz w:val="24"/>
          <w:szCs w:val="24"/>
        </w:rPr>
        <w:t>on a daily basis</w:t>
      </w:r>
      <w:proofErr w:type="gramEnd"/>
      <w:r w:rsidRPr="00A32085">
        <w:rPr>
          <w:rFonts w:ascii="Times New Roman" w:hAnsi="Times New Roman" w:cs="Times New Roman"/>
          <w:sz w:val="24"/>
          <w:szCs w:val="24"/>
        </w:rPr>
        <w:t>.</w:t>
      </w:r>
      <w:r w:rsidR="0046617A"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Pr="00A32085">
        <w:rPr>
          <w:rFonts w:ascii="Times New Roman" w:hAnsi="Times New Roman" w:cs="Times New Roman"/>
          <w:sz w:val="24"/>
          <w:szCs w:val="24"/>
        </w:rPr>
        <w:t xml:space="preserve">Equally, </w:t>
      </w:r>
      <w:r w:rsidR="0046617A" w:rsidRPr="00A32085">
        <w:rPr>
          <w:rFonts w:ascii="Times New Roman" w:hAnsi="Times New Roman" w:cs="Times New Roman"/>
          <w:sz w:val="24"/>
          <w:szCs w:val="24"/>
        </w:rPr>
        <w:t xml:space="preserve">I </w:t>
      </w:r>
      <w:r w:rsidRPr="00A32085">
        <w:rPr>
          <w:rFonts w:ascii="Times New Roman" w:hAnsi="Times New Roman" w:cs="Times New Roman"/>
          <w:sz w:val="24"/>
          <w:szCs w:val="24"/>
        </w:rPr>
        <w:t xml:space="preserve">enjoyed the intersection between Contract Law with Employment Law </w:t>
      </w:r>
      <w:r w:rsidR="00135FF2" w:rsidRPr="00A32085">
        <w:rPr>
          <w:rFonts w:ascii="Times New Roman" w:hAnsi="Times New Roman" w:cs="Times New Roman"/>
          <w:sz w:val="24"/>
          <w:szCs w:val="24"/>
        </w:rPr>
        <w:t>and was</w:t>
      </w:r>
      <w:r w:rsidRPr="00A32085">
        <w:rPr>
          <w:rFonts w:ascii="Times New Roman" w:hAnsi="Times New Roman" w:cs="Times New Roman"/>
          <w:sz w:val="24"/>
          <w:szCs w:val="24"/>
        </w:rPr>
        <w:t xml:space="preserve"> intrigued by the protection of employees’ rights, following the transfer of an undertakings </w:t>
      </w:r>
      <w:r w:rsidRPr="00A32085">
        <w:rPr>
          <w:rFonts w:ascii="Times New Roman" w:hAnsi="Times New Roman" w:cs="Times New Roman"/>
          <w:sz w:val="24"/>
          <w:szCs w:val="24"/>
        </w:rPr>
        <w:t xml:space="preserve">and under the Organisation of Working Time Act 1997. </w:t>
      </w:r>
    </w:p>
    <w:p w:rsidR="00425DD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2085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="001F128C" w:rsidRPr="00A32085">
        <w:rPr>
          <w:rFonts w:ascii="Times New Roman" w:hAnsi="Times New Roman" w:cs="Times New Roman"/>
          <w:sz w:val="24"/>
          <w:szCs w:val="24"/>
        </w:rPr>
        <w:t>‘</w:t>
      </w:r>
      <w:r w:rsidRPr="00A32085">
        <w:rPr>
          <w:rFonts w:ascii="Times New Roman" w:hAnsi="Times New Roman" w:cs="Times New Roman"/>
          <w:sz w:val="24"/>
          <w:szCs w:val="24"/>
        </w:rPr>
        <w:t>Guide to Preparing for Brexit</w:t>
      </w:r>
      <w:r w:rsidR="001F128C" w:rsidRPr="00A32085">
        <w:rPr>
          <w:rFonts w:ascii="Times New Roman" w:hAnsi="Times New Roman" w:cs="Times New Roman"/>
          <w:sz w:val="24"/>
          <w:szCs w:val="24"/>
        </w:rPr>
        <w:t xml:space="preserve">’ </w:t>
      </w:r>
      <w:r w:rsidRPr="00A32085">
        <w:rPr>
          <w:rFonts w:ascii="Times New Roman" w:hAnsi="Times New Roman" w:cs="Times New Roman"/>
          <w:sz w:val="24"/>
          <w:szCs w:val="24"/>
        </w:rPr>
        <w:t xml:space="preserve">astutely </w:t>
      </w:r>
      <w:r w:rsidR="00135FF2" w:rsidRPr="00A32085">
        <w:rPr>
          <w:rFonts w:ascii="Times New Roman" w:hAnsi="Times New Roman" w:cs="Times New Roman"/>
          <w:sz w:val="24"/>
          <w:szCs w:val="24"/>
        </w:rPr>
        <w:t>addresses this contentious issue.</w:t>
      </w:r>
      <w:r w:rsidR="00DD2F12"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Pr="00A32085">
        <w:rPr>
          <w:rFonts w:ascii="Times New Roman" w:hAnsi="Times New Roman" w:cs="Times New Roman"/>
          <w:sz w:val="24"/>
          <w:szCs w:val="24"/>
        </w:rPr>
        <w:t>As an Irish citizen with my home residence in Northern Ireland</w:t>
      </w:r>
      <w:r w:rsidR="00135FF2" w:rsidRPr="00A32085">
        <w:rPr>
          <w:rFonts w:ascii="Times New Roman" w:hAnsi="Times New Roman" w:cs="Times New Roman"/>
          <w:sz w:val="24"/>
          <w:szCs w:val="24"/>
        </w:rPr>
        <w:t xml:space="preserve">, </w:t>
      </w:r>
      <w:r w:rsidRPr="00A32085">
        <w:rPr>
          <w:rFonts w:ascii="Times New Roman" w:hAnsi="Times New Roman" w:cs="Times New Roman"/>
          <w:sz w:val="24"/>
          <w:szCs w:val="24"/>
        </w:rPr>
        <w:t>it is pertinent that I further my understanding of its implications across both jurisdictions</w:t>
      </w:r>
      <w:r w:rsidRPr="00A32085">
        <w:rPr>
          <w:rFonts w:ascii="Times New Roman" w:hAnsi="Times New Roman" w:cs="Times New Roman"/>
          <w:sz w:val="24"/>
          <w:szCs w:val="24"/>
        </w:rPr>
        <w:t>.</w:t>
      </w:r>
      <w:r w:rsidR="0046617A" w:rsidRPr="00A32085">
        <w:rPr>
          <w:rFonts w:ascii="Times New Roman" w:hAnsi="Times New Roman" w:cs="Times New Roman"/>
          <w:sz w:val="24"/>
          <w:szCs w:val="24"/>
        </w:rPr>
        <w:t xml:space="preserve">  </w:t>
      </w:r>
      <w:r w:rsidRPr="00A32085">
        <w:rPr>
          <w:rFonts w:ascii="Times New Roman" w:hAnsi="Times New Roman" w:cs="Times New Roman"/>
          <w:sz w:val="24"/>
          <w:szCs w:val="24"/>
        </w:rPr>
        <w:t xml:space="preserve">I firmly believe that an internship with </w:t>
      </w:r>
      <w:r w:rsidR="00135FF2" w:rsidRPr="00A32085">
        <w:rPr>
          <w:rFonts w:ascii="Times New Roman" w:hAnsi="Times New Roman" w:cs="Times New Roman"/>
          <w:sz w:val="24"/>
          <w:szCs w:val="24"/>
        </w:rPr>
        <w:t xml:space="preserve">ByrneWallace </w:t>
      </w:r>
      <w:r w:rsidRPr="00A32085">
        <w:rPr>
          <w:rFonts w:ascii="Times New Roman" w:hAnsi="Times New Roman" w:cs="Times New Roman"/>
          <w:sz w:val="24"/>
          <w:szCs w:val="24"/>
        </w:rPr>
        <w:t>would be unparalleled; providing the opportunity to</w:t>
      </w:r>
      <w:r w:rsidR="0046617A"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Pr="00A32085">
        <w:rPr>
          <w:rFonts w:ascii="Times New Roman" w:hAnsi="Times New Roman" w:cs="Times New Roman"/>
          <w:sz w:val="24"/>
          <w:szCs w:val="24"/>
        </w:rPr>
        <w:t xml:space="preserve">gain exposure to areas of the law beyond the remit of my degree. </w:t>
      </w:r>
    </w:p>
    <w:p w:rsidR="00C81274" w:rsidRPr="00A32085" w:rsidRDefault="00135FF2" w:rsidP="00C812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2085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Pr="00A32085">
        <w:rPr>
          <w:rFonts w:ascii="Times New Roman" w:hAnsi="Times New Roman" w:cs="Times New Roman"/>
          <w:sz w:val="24"/>
          <w:szCs w:val="24"/>
        </w:rPr>
        <w:t xml:space="preserve"> commitment to Corporate Social Responsibility 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is concurrent with my passion for social justice. </w:t>
      </w:r>
      <w:r w:rsidR="00C81274" w:rsidRPr="00A32085">
        <w:rPr>
          <w:rFonts w:ascii="Times New Roman" w:hAnsi="Times New Roman" w:cs="Times New Roman"/>
          <w:sz w:val="24"/>
          <w:szCs w:val="24"/>
        </w:rPr>
        <w:t>My recent study of Public Interest Law emphasised the dependency of non-profit organisations on partnerships with co</w:t>
      </w:r>
      <w:r w:rsidR="00C81274" w:rsidRPr="00A32085">
        <w:rPr>
          <w:rFonts w:ascii="Times New Roman" w:hAnsi="Times New Roman" w:cs="Times New Roman"/>
          <w:sz w:val="24"/>
          <w:szCs w:val="24"/>
        </w:rPr>
        <w:t>mmercial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 firms such as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 ByrneWallace</w:t>
      </w:r>
      <w:r w:rsidR="00A15642" w:rsidRPr="00A32085">
        <w:rPr>
          <w:rFonts w:ascii="Times New Roman" w:hAnsi="Times New Roman" w:cs="Times New Roman"/>
          <w:sz w:val="24"/>
          <w:szCs w:val="24"/>
        </w:rPr>
        <w:t xml:space="preserve">, 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who are exemplary in this regard. 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For instance, </w:t>
      </w:r>
      <w:proofErr w:type="spellStart"/>
      <w:r w:rsidR="00C81274" w:rsidRPr="00A32085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="00C81274" w:rsidRPr="00A32085">
        <w:rPr>
          <w:rFonts w:ascii="Times New Roman" w:hAnsi="Times New Roman" w:cs="Times New Roman"/>
          <w:sz w:val="24"/>
          <w:szCs w:val="24"/>
        </w:rPr>
        <w:t xml:space="preserve"> working placements from St John of God is emblematic of community lawyering.</w:t>
      </w:r>
    </w:p>
    <w:p w:rsidR="00425DDA" w:rsidRPr="00A32085" w:rsidRDefault="007D7AF1" w:rsidP="00425DDA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 xml:space="preserve">A further reason </w:t>
      </w:r>
      <w:r w:rsidR="00C81274" w:rsidRPr="00A32085">
        <w:rPr>
          <w:rFonts w:ascii="Times New Roman" w:hAnsi="Times New Roman" w:cs="Times New Roman"/>
          <w:sz w:val="24"/>
          <w:szCs w:val="24"/>
        </w:rPr>
        <w:t xml:space="preserve">why I want to complete this internship is to gain direction for my future career in law. I am certain that I want to practice law however I remain undecided on whether I want to become a solicitor or a barrister. This experience would provide me with an invaluable opportunity to explore my options with an open mind and to shape my decisions for the future.  </w:t>
      </w:r>
    </w:p>
    <w:p w:rsidR="0065656F" w:rsidRPr="00A32085" w:rsidRDefault="0065656F" w:rsidP="00425DDA">
      <w:pPr>
        <w:rPr>
          <w:rFonts w:ascii="Times New Roman" w:hAnsi="Times New Roman" w:cs="Times New Roman"/>
          <w:sz w:val="24"/>
          <w:szCs w:val="24"/>
        </w:rPr>
      </w:pPr>
    </w:p>
    <w:p w:rsidR="0065656F" w:rsidRPr="00A32085" w:rsidRDefault="0065656F" w:rsidP="00425DDA">
      <w:pPr>
        <w:rPr>
          <w:rFonts w:ascii="Times New Roman" w:hAnsi="Times New Roman" w:cs="Times New Roman"/>
          <w:sz w:val="24"/>
          <w:szCs w:val="24"/>
        </w:rPr>
      </w:pPr>
    </w:p>
    <w:p w:rsidR="0065656F" w:rsidRPr="00A32085" w:rsidRDefault="0065656F" w:rsidP="0065656F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lastRenderedPageBreak/>
        <w:t xml:space="preserve">Lastly, I believe that I can contribute to </w:t>
      </w:r>
      <w:r w:rsidR="00A32085">
        <w:rPr>
          <w:rFonts w:ascii="Times New Roman" w:hAnsi="Times New Roman" w:cs="Times New Roman"/>
          <w:sz w:val="24"/>
          <w:szCs w:val="24"/>
        </w:rPr>
        <w:t xml:space="preserve">ByrneWallace </w:t>
      </w:r>
      <w:r w:rsidRPr="00A32085">
        <w:rPr>
          <w:rFonts w:ascii="Times New Roman" w:hAnsi="Times New Roman" w:cs="Times New Roman"/>
          <w:sz w:val="24"/>
          <w:szCs w:val="24"/>
        </w:rPr>
        <w:t>as a highly motivated</w:t>
      </w:r>
      <w:r w:rsidR="00A32085" w:rsidRPr="00A32085">
        <w:rPr>
          <w:rFonts w:ascii="Times New Roman" w:hAnsi="Times New Roman" w:cs="Times New Roman"/>
          <w:sz w:val="24"/>
          <w:szCs w:val="24"/>
        </w:rPr>
        <w:t xml:space="preserve">, outgoing </w:t>
      </w:r>
      <w:r w:rsidRPr="00A32085">
        <w:rPr>
          <w:rFonts w:ascii="Times New Roman" w:hAnsi="Times New Roman" w:cs="Times New Roman"/>
          <w:sz w:val="24"/>
          <w:szCs w:val="24"/>
        </w:rPr>
        <w:t>and resilient individual, with a critical perspective facilitated by my unique study of Law with a minor in Social Justice Studies. I have balanced part-time</w:t>
      </w:r>
      <w:r w:rsidR="00487360" w:rsidRPr="00A32085">
        <w:rPr>
          <w:rFonts w:ascii="Times New Roman" w:hAnsi="Times New Roman" w:cs="Times New Roman"/>
          <w:sz w:val="24"/>
          <w:szCs w:val="24"/>
        </w:rPr>
        <w:t xml:space="preserve"> </w:t>
      </w:r>
      <w:r w:rsidRPr="00A32085">
        <w:rPr>
          <w:rFonts w:ascii="Times New Roman" w:hAnsi="Times New Roman" w:cs="Times New Roman"/>
          <w:sz w:val="24"/>
          <w:szCs w:val="24"/>
        </w:rPr>
        <w:t>work and study, therefore a fast-paced environment; working under pressure and towards deadlines, would not phase me. I have acquired a range of skills adaptable to any work environment through previous employment and therefore would be enthusiastic to undertake a new set of duties, especially in a workplace closely related to my long-term career interests.</w:t>
      </w:r>
    </w:p>
    <w:p w:rsidR="00A32085" w:rsidRPr="00A32085" w:rsidRDefault="00A32085" w:rsidP="00A32085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 xml:space="preserve">Thank you for taking the time to read my application, I look forward to hearing from you. </w:t>
      </w:r>
    </w:p>
    <w:p w:rsidR="00A32085" w:rsidRPr="00A32085" w:rsidRDefault="00A32085" w:rsidP="00A32085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Yours faithfully,</w:t>
      </w:r>
    </w:p>
    <w:p w:rsidR="00A32085" w:rsidRPr="00A32085" w:rsidRDefault="00A32085" w:rsidP="00A32085">
      <w:pPr>
        <w:rPr>
          <w:rFonts w:ascii="Times New Roman" w:hAnsi="Times New Roman" w:cs="Times New Roman"/>
          <w:sz w:val="24"/>
          <w:szCs w:val="24"/>
        </w:rPr>
      </w:pPr>
      <w:r w:rsidRPr="00A32085">
        <w:rPr>
          <w:rFonts w:ascii="Times New Roman" w:hAnsi="Times New Roman" w:cs="Times New Roman"/>
          <w:sz w:val="24"/>
          <w:szCs w:val="24"/>
        </w:rPr>
        <w:t>Aoife Grugan.</w:t>
      </w:r>
    </w:p>
    <w:p w:rsidR="0065656F" w:rsidRPr="00A32085" w:rsidRDefault="0065656F" w:rsidP="00425DDA">
      <w:pPr>
        <w:rPr>
          <w:rFonts w:ascii="Times New Roman" w:hAnsi="Times New Roman" w:cs="Times New Roman"/>
          <w:sz w:val="24"/>
          <w:szCs w:val="24"/>
        </w:rPr>
      </w:pPr>
    </w:p>
    <w:p w:rsidR="00425DDA" w:rsidRPr="00A32085" w:rsidRDefault="00425DDA" w:rsidP="00425DDA">
      <w:pPr>
        <w:rPr>
          <w:rFonts w:ascii="Times New Roman" w:hAnsi="Times New Roman" w:cs="Times New Roman"/>
          <w:sz w:val="24"/>
          <w:szCs w:val="24"/>
        </w:rPr>
      </w:pPr>
    </w:p>
    <w:p w:rsidR="00425DDA" w:rsidRDefault="00425DDA"/>
    <w:sectPr w:rsidR="0042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A"/>
    <w:rsid w:val="00117956"/>
    <w:rsid w:val="00135FF2"/>
    <w:rsid w:val="001F128C"/>
    <w:rsid w:val="00425DDA"/>
    <w:rsid w:val="00443793"/>
    <w:rsid w:val="0046617A"/>
    <w:rsid w:val="00487360"/>
    <w:rsid w:val="00642E3D"/>
    <w:rsid w:val="0065656F"/>
    <w:rsid w:val="007D7AF1"/>
    <w:rsid w:val="00987FAD"/>
    <w:rsid w:val="00A15642"/>
    <w:rsid w:val="00A32085"/>
    <w:rsid w:val="00C81274"/>
    <w:rsid w:val="00D52355"/>
    <w:rsid w:val="00D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C13F"/>
  <w15:chartTrackingRefBased/>
  <w15:docId w15:val="{88A0F6E8-7AD1-44F4-B806-3ED7EC14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2018-02-10T17:16:00Z</dcterms:created>
  <dcterms:modified xsi:type="dcterms:W3CDTF">2018-02-10T19:18:00Z</dcterms:modified>
</cp:coreProperties>
</file>