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30" w:rsidRDefault="001E4930" w:rsidP="001E4930">
      <w:pPr>
        <w:pStyle w:val="Body"/>
        <w:spacing w:line="240" w:lineRule="auto"/>
        <w:jc w:val="right"/>
      </w:pPr>
      <w:r>
        <w:t>Mr Dylan Duke</w:t>
      </w:r>
    </w:p>
    <w:p w:rsidR="001E4930" w:rsidRDefault="001E4930" w:rsidP="001E4930">
      <w:pPr>
        <w:pStyle w:val="Body"/>
        <w:spacing w:line="240" w:lineRule="auto"/>
        <w:jc w:val="right"/>
      </w:pPr>
      <w:r>
        <w:t>37 Ardnacassa</w:t>
      </w:r>
      <w:r>
        <w:t>,</w:t>
      </w:r>
    </w:p>
    <w:p w:rsidR="001E4930" w:rsidRDefault="001E4930" w:rsidP="001E4930">
      <w:pPr>
        <w:pStyle w:val="Body"/>
        <w:spacing w:line="240" w:lineRule="auto"/>
        <w:jc w:val="right"/>
      </w:pPr>
      <w:r>
        <w:t>Dublin Road</w:t>
      </w:r>
    </w:p>
    <w:p w:rsidR="001E4930" w:rsidRDefault="001E4930" w:rsidP="001E4930">
      <w:pPr>
        <w:pStyle w:val="Body"/>
        <w:spacing w:line="240" w:lineRule="auto"/>
        <w:jc w:val="right"/>
      </w:pPr>
      <w:r>
        <w:t>Longford</w:t>
      </w:r>
    </w:p>
    <w:p w:rsidR="001E4930" w:rsidRDefault="001E4930" w:rsidP="001E4930">
      <w:pPr>
        <w:pStyle w:val="Body"/>
      </w:pPr>
    </w:p>
    <w:p w:rsidR="001E4930" w:rsidRDefault="001E4930" w:rsidP="001E4930">
      <w:pPr>
        <w:pStyle w:val="Body"/>
      </w:pPr>
      <w:r>
        <w:t>13 September 2021</w:t>
      </w:r>
    </w:p>
    <w:p w:rsidR="001E4930" w:rsidRDefault="001E4930" w:rsidP="001E4930">
      <w:pPr>
        <w:pStyle w:val="Body"/>
      </w:pPr>
    </w:p>
    <w:p w:rsidR="001E4930" w:rsidRDefault="001E4930" w:rsidP="001E4930">
      <w:pPr>
        <w:pStyle w:val="Body"/>
        <w:jc w:val="center"/>
      </w:pPr>
      <w:r>
        <w:t>Trainee</w:t>
      </w:r>
      <w:r>
        <w:t>ship</w:t>
      </w:r>
      <w:r>
        <w:t xml:space="preserve"> Application</w:t>
      </w:r>
    </w:p>
    <w:p w:rsidR="001E4930" w:rsidRDefault="001E4930" w:rsidP="001E4930">
      <w:pPr>
        <w:pStyle w:val="Body"/>
      </w:pPr>
    </w:p>
    <w:p w:rsidR="001E4930" w:rsidRDefault="001E4930" w:rsidP="001E4930">
      <w:pPr>
        <w:pStyle w:val="Body"/>
      </w:pPr>
      <w:r>
        <w:t>Dear Sirs</w:t>
      </w:r>
    </w:p>
    <w:p w:rsidR="001E4930" w:rsidRDefault="001E4930" w:rsidP="001E4930">
      <w:pPr>
        <w:pStyle w:val="Body"/>
      </w:pPr>
      <w:r>
        <w:t>I wish to ap</w:t>
      </w:r>
      <w:r>
        <w:t>ply for a traineeship at ByrneWallace LLP</w:t>
      </w:r>
      <w:r>
        <w:t xml:space="preserve">. </w:t>
      </w:r>
      <w:r>
        <w:t xml:space="preserve">Based on my experience working in ByrneWallace over the last year and 9 months, I believe I would thoroughly enjoy working there as a trainee solicitor and hopefully as a solicitor subsequent to qualifying. </w:t>
      </w:r>
    </w:p>
    <w:p w:rsidR="001E4930" w:rsidRDefault="001E4930" w:rsidP="001E4930">
      <w:pPr>
        <w:pStyle w:val="Body"/>
      </w:pPr>
      <w:r>
        <w:t xml:space="preserve">I have </w:t>
      </w:r>
      <w:r>
        <w:t>over 4 years’ experience working in law firms of various levels, over 2 and a half of which has been with top 10 firms, including ByrneWallace</w:t>
      </w:r>
      <w:r>
        <w:t xml:space="preserve">. I also have a strong </w:t>
      </w:r>
      <w:r>
        <w:t>well-rounded</w:t>
      </w:r>
      <w:r>
        <w:t xml:space="preserve"> academic record, having</w:t>
      </w:r>
      <w:r>
        <w:t xml:space="preserve"> </w:t>
      </w:r>
      <w:r>
        <w:t>completed a Bachelor of Arts in Ancient History and Archaeology, followed by a Post-Graduate</w:t>
      </w:r>
      <w:r>
        <w:t xml:space="preserve"> </w:t>
      </w:r>
      <w:r>
        <w:t>Diploma in Law in Dublin Institute of Technology.</w:t>
      </w:r>
    </w:p>
    <w:p w:rsidR="001E4930" w:rsidRDefault="001E4930" w:rsidP="001E4930">
      <w:pPr>
        <w:pStyle w:val="Body"/>
      </w:pPr>
      <w:r>
        <w:t xml:space="preserve">Over the last </w:t>
      </w:r>
      <w:r>
        <w:t>4 years</w:t>
      </w:r>
      <w:r>
        <w:t xml:space="preserve">, I have developed a keen interest in </w:t>
      </w:r>
      <w:r>
        <w:t xml:space="preserve">construction law, both contentious and non-contentious with a preference for project finance. I currently hope to qualify as a construction law solicitor. </w:t>
      </w:r>
    </w:p>
    <w:p w:rsidR="001E4930" w:rsidRDefault="001E4930" w:rsidP="001E4930">
      <w:pPr>
        <w:pStyle w:val="Body"/>
      </w:pPr>
      <w:r>
        <w:t xml:space="preserve">I plan to have all 8 FE-1s completed by </w:t>
      </w:r>
      <w:r>
        <w:t>October 2022</w:t>
      </w:r>
      <w:r>
        <w:t>. I</w:t>
      </w:r>
      <w:r>
        <w:t xml:space="preserve"> currently</w:t>
      </w:r>
      <w:r>
        <w:t xml:space="preserve"> </w:t>
      </w:r>
      <w:r>
        <w:t>have 4 FE-1s passed</w:t>
      </w:r>
      <w:bookmarkStart w:id="0" w:name="_GoBack"/>
      <w:bookmarkEnd w:id="0"/>
      <w:r>
        <w:t xml:space="preserve">. </w:t>
      </w:r>
    </w:p>
    <w:p w:rsidR="001E4930" w:rsidRDefault="001E4930" w:rsidP="001E4930">
      <w:pPr>
        <w:pStyle w:val="Body"/>
      </w:pPr>
      <w:r>
        <w:t xml:space="preserve">I would greatly appreciate an opportunity to </w:t>
      </w:r>
      <w:r>
        <w:t>further my role in ByrneWallace LLP and in the ICE Group in particular</w:t>
      </w:r>
      <w:r>
        <w:t>.</w:t>
      </w:r>
    </w:p>
    <w:p w:rsidR="001E4930" w:rsidRDefault="001E4930" w:rsidP="001E4930">
      <w:pPr>
        <w:pStyle w:val="Body"/>
      </w:pPr>
      <w:r>
        <w:t>Please find attached herewith curriculum vitae in support of my application.</w:t>
      </w:r>
    </w:p>
    <w:p w:rsidR="001E4930" w:rsidRDefault="001E4930" w:rsidP="001E4930">
      <w:pPr>
        <w:pStyle w:val="Body"/>
      </w:pPr>
      <w:r>
        <w:t>Yours sincerely,</w:t>
      </w:r>
    </w:p>
    <w:p w:rsidR="00B22665" w:rsidRPr="000B1BFE" w:rsidRDefault="001E4930" w:rsidP="001E4930">
      <w:pPr>
        <w:pStyle w:val="Body"/>
      </w:pPr>
      <w:r>
        <w:t>Dylan Duke.</w:t>
      </w:r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30" w:rsidRDefault="001E4930" w:rsidP="009160F3">
      <w:r>
        <w:separator/>
      </w:r>
    </w:p>
  </w:endnote>
  <w:endnote w:type="continuationSeparator" w:id="0">
    <w:p w:rsidR="001E4930" w:rsidRDefault="001E4930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0" w:rsidRDefault="001E4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1E4930">
        <w:t>19034184.1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E4930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0" w:rsidRDefault="001E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30" w:rsidRDefault="001E4930" w:rsidP="009160F3">
      <w:r>
        <w:separator/>
      </w:r>
    </w:p>
  </w:footnote>
  <w:footnote w:type="continuationSeparator" w:id="0">
    <w:p w:rsidR="001E4930" w:rsidRDefault="001E4930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0" w:rsidRDefault="001E4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0" w:rsidRDefault="001E4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0" w:rsidRDefault="001E4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E4930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10660E5B-2D1D-4834-8748-EBBA351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9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30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1E49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30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CF5559-EC89-43F7-A282-4CB5F4F9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9</TotalTime>
  <Pages>1</Pages>
  <Words>218</Words>
  <Characters>1028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Duke</dc:creator>
  <cp:keywords/>
  <dc:description/>
  <cp:lastModifiedBy>Dylan Duke</cp:lastModifiedBy>
  <cp:revision>1</cp:revision>
  <dcterms:created xsi:type="dcterms:W3CDTF">2021-09-13T16:16:00Z</dcterms:created>
  <dcterms:modified xsi:type="dcterms:W3CDTF">2021-09-13T16:26:00Z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19034184.1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