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DBC" w:rsidRDefault="00647DBC" w:rsidP="00647DBC">
      <w:pPr>
        <w:spacing w:after="0"/>
        <w:ind w:left="11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Fiachra Mac Elhatton,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126 Leinster Road, </w:t>
      </w:r>
    </w:p>
    <w:p w:rsidR="00647DBC" w:rsidRDefault="00647DBC" w:rsidP="00647DBC">
      <w:pPr>
        <w:spacing w:after="0"/>
        <w:ind w:left="5158" w:right="-20" w:firstLine="60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Rathmines</w:t>
      </w:r>
      <w:proofErr w:type="spellEnd"/>
      <w:r>
        <w:rPr>
          <w:rFonts w:ascii="Times New Roman" w:eastAsia="Times New Roman" w:hAnsi="Times New Roman" w:cs="Times New Roman"/>
          <w:sz w:val="24"/>
          <w:szCs w:val="24"/>
        </w:rPr>
        <w:t>,</w:t>
      </w:r>
    </w:p>
    <w:p w:rsidR="00647DBC" w:rsidRDefault="00647DBC" w:rsidP="00647DBC">
      <w:pPr>
        <w:spacing w:after="0"/>
        <w:ind w:left="118" w:right="-20"/>
        <w:rPr>
          <w:rFonts w:ascii="Times New Roman" w:eastAsia="Times New Roman" w:hAnsi="Times New Roman" w:cs="Times New Roman"/>
          <w:sz w:val="24"/>
          <w:szCs w:val="24"/>
        </w:rPr>
        <w:sectPr w:rsidR="00647DBC">
          <w:pgSz w:w="11920" w:h="16840"/>
          <w:pgMar w:top="620" w:right="1320" w:bottom="280" w:left="1300" w:header="0" w:footer="720" w:gutter="0"/>
          <w:pgNumType w:start="1"/>
          <w:cols w:space="720"/>
        </w:sect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Dublin 6</w:t>
      </w:r>
    </w:p>
    <w:p w:rsidR="00647DBC" w:rsidRDefault="00647DBC" w:rsidP="00647DBC">
      <w:pPr>
        <w:spacing w:after="0"/>
        <w:ind w:left="118" w:right="-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Crona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McLoughlin</w:t>
      </w:r>
      <w:proofErr w:type="spellEnd"/>
    </w:p>
    <w:p w:rsidR="00647DBC" w:rsidRDefault="00647DBC" w:rsidP="00647DBC">
      <w:pPr>
        <w:spacing w:after="0"/>
        <w:ind w:left="11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HR Manager,</w:t>
      </w:r>
    </w:p>
    <w:p w:rsidR="00647DBC" w:rsidRDefault="00647DBC" w:rsidP="00647DBC">
      <w:pPr>
        <w:spacing w:after="0"/>
        <w:ind w:left="118" w:right="-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ByrneWallace</w:t>
      </w:r>
      <w:proofErr w:type="spellEnd"/>
    </w:p>
    <w:p w:rsidR="00647DBC" w:rsidRPr="00B8434A" w:rsidRDefault="00647DBC" w:rsidP="00647DBC">
      <w:pPr>
        <w:spacing w:after="0"/>
        <w:ind w:left="11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88 Harcourt Street</w:t>
      </w:r>
      <w:r w:rsidRPr="00B8434A">
        <w:rPr>
          <w:rFonts w:ascii="Times New Roman" w:eastAsia="Times New Roman" w:hAnsi="Times New Roman" w:cs="Times New Roman"/>
          <w:sz w:val="24"/>
          <w:szCs w:val="24"/>
        </w:rPr>
        <w:t>,</w:t>
      </w:r>
    </w:p>
    <w:p w:rsidR="00647DBC" w:rsidRDefault="00647DBC" w:rsidP="00647DBC">
      <w:pPr>
        <w:spacing w:after="0"/>
        <w:ind w:left="118" w:right="-20"/>
        <w:rPr>
          <w:rFonts w:ascii="Times New Roman" w:eastAsia="Times New Roman" w:hAnsi="Times New Roman" w:cs="Times New Roman"/>
          <w:sz w:val="24"/>
          <w:szCs w:val="24"/>
        </w:rPr>
      </w:pPr>
      <w:r w:rsidRPr="00B8434A">
        <w:rPr>
          <w:rFonts w:ascii="Times New Roman" w:eastAsia="Times New Roman" w:hAnsi="Times New Roman" w:cs="Times New Roman"/>
          <w:sz w:val="24"/>
          <w:szCs w:val="24"/>
        </w:rPr>
        <w:t>Dublin 2,</w:t>
      </w:r>
    </w:p>
    <w:p w:rsidR="00647DBC" w:rsidRDefault="00647DBC" w:rsidP="00647DBC">
      <w:pPr>
        <w:spacing w:before="16" w:after="0" w:line="260" w:lineRule="auto"/>
        <w:rPr>
          <w:rFonts w:ascii="Times New Roman" w:eastAsia="Times New Roman" w:hAnsi="Times New Roman" w:cs="Times New Roman"/>
          <w:sz w:val="26"/>
          <w:szCs w:val="26"/>
        </w:rPr>
      </w:pPr>
    </w:p>
    <w:p w:rsidR="00647DBC" w:rsidRDefault="00647DBC" w:rsidP="00647DBC">
      <w:pPr>
        <w:spacing w:after="0" w:line="271" w:lineRule="auto"/>
        <w:ind w:left="11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Dear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McLoughlin</w:t>
      </w:r>
      <w:proofErr w:type="spellEnd"/>
      <w:r>
        <w:rPr>
          <w:rFonts w:ascii="Times New Roman" w:eastAsia="Times New Roman" w:hAnsi="Times New Roman" w:cs="Times New Roman"/>
          <w:sz w:val="24"/>
          <w:szCs w:val="24"/>
        </w:rPr>
        <w:t>,</w:t>
      </w:r>
    </w:p>
    <w:p w:rsidR="00647DBC" w:rsidRDefault="00647DBC" w:rsidP="00647DBC">
      <w:pPr>
        <w:spacing w:after="0" w:line="200" w:lineRule="auto"/>
        <w:rPr>
          <w:rFonts w:ascii="Times New Roman" w:eastAsia="Times New Roman" w:hAnsi="Times New Roman" w:cs="Times New Roman"/>
          <w:sz w:val="20"/>
          <w:szCs w:val="20"/>
        </w:rPr>
      </w:pPr>
      <w:r>
        <w:br w:type="column"/>
      </w:r>
    </w:p>
    <w:p w:rsidR="00647DBC" w:rsidRDefault="00647DBC" w:rsidP="00647DBC">
      <w:pPr>
        <w:spacing w:after="0" w:line="200" w:lineRule="auto"/>
        <w:rPr>
          <w:rFonts w:ascii="Times New Roman" w:eastAsia="Times New Roman" w:hAnsi="Times New Roman" w:cs="Times New Roman"/>
          <w:sz w:val="20"/>
          <w:szCs w:val="20"/>
        </w:rPr>
      </w:pPr>
    </w:p>
    <w:p w:rsidR="00647DBC" w:rsidRDefault="00647DBC" w:rsidP="00647DBC">
      <w:pPr>
        <w:spacing w:after="0" w:line="200" w:lineRule="auto"/>
        <w:rPr>
          <w:rFonts w:ascii="Times New Roman" w:eastAsia="Times New Roman" w:hAnsi="Times New Roman" w:cs="Times New Roman"/>
          <w:sz w:val="20"/>
          <w:szCs w:val="20"/>
        </w:rPr>
      </w:pPr>
    </w:p>
    <w:p w:rsidR="00647DBC" w:rsidRDefault="00647DBC" w:rsidP="00647DBC">
      <w:pPr>
        <w:spacing w:after="0" w:line="200" w:lineRule="auto"/>
        <w:rPr>
          <w:rFonts w:ascii="Times New Roman" w:eastAsia="Times New Roman" w:hAnsi="Times New Roman" w:cs="Times New Roman"/>
          <w:sz w:val="20"/>
          <w:szCs w:val="20"/>
        </w:rPr>
      </w:pPr>
    </w:p>
    <w:p w:rsidR="00647DBC" w:rsidRDefault="00647DBC" w:rsidP="00647DBC">
      <w:pPr>
        <w:spacing w:after="0" w:line="200" w:lineRule="auto"/>
        <w:rPr>
          <w:rFonts w:ascii="Times New Roman" w:eastAsia="Times New Roman" w:hAnsi="Times New Roman" w:cs="Times New Roman"/>
          <w:sz w:val="20"/>
          <w:szCs w:val="20"/>
        </w:rPr>
      </w:pPr>
    </w:p>
    <w:p w:rsidR="00647DBC" w:rsidRDefault="00647DBC" w:rsidP="00647DBC">
      <w:pPr>
        <w:spacing w:after="0" w:line="200" w:lineRule="auto"/>
        <w:rPr>
          <w:rFonts w:ascii="Times New Roman" w:eastAsia="Times New Roman" w:hAnsi="Times New Roman" w:cs="Times New Roman"/>
          <w:sz w:val="20"/>
          <w:szCs w:val="20"/>
        </w:rPr>
      </w:pPr>
    </w:p>
    <w:p w:rsidR="00647DBC" w:rsidRDefault="00647DBC" w:rsidP="00647DBC">
      <w:pPr>
        <w:spacing w:before="3" w:after="0" w:line="220" w:lineRule="auto"/>
        <w:rPr>
          <w:rFonts w:ascii="Times New Roman" w:eastAsia="Times New Roman" w:hAnsi="Times New Roman" w:cs="Times New Roman"/>
        </w:rPr>
      </w:pPr>
    </w:p>
    <w:p w:rsidR="00647DBC" w:rsidRDefault="00647DBC" w:rsidP="00647DBC">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October 2017</w:t>
      </w:r>
    </w:p>
    <w:p w:rsidR="00647DBC" w:rsidRDefault="00647DBC" w:rsidP="00647DBC">
      <w:pPr>
        <w:spacing w:after="0"/>
        <w:rPr>
          <w:rFonts w:ascii="Times New Roman" w:eastAsia="Times New Roman" w:hAnsi="Times New Roman" w:cs="Times New Roman"/>
          <w:sz w:val="24"/>
          <w:szCs w:val="24"/>
        </w:rPr>
        <w:sectPr w:rsidR="00647DBC">
          <w:type w:val="continuous"/>
          <w:pgSz w:w="11920" w:h="16840"/>
          <w:pgMar w:top="620" w:right="1320" w:bottom="280" w:left="1300" w:header="0" w:footer="720" w:gutter="0"/>
          <w:cols w:num="2" w:space="720" w:equalWidth="0">
            <w:col w:w="3332" w:space="2635"/>
            <w:col w:w="3332" w:space="0"/>
          </w:cols>
        </w:sectPr>
      </w:pPr>
    </w:p>
    <w:p w:rsidR="00647DBC" w:rsidRDefault="00647DBC" w:rsidP="00647DBC">
      <w:pPr>
        <w:spacing w:before="12" w:after="0" w:line="240" w:lineRule="auto"/>
        <w:rPr>
          <w:rFonts w:ascii="Times New Roman" w:eastAsia="Times New Roman" w:hAnsi="Times New Roman" w:cs="Times New Roman"/>
          <w:sz w:val="24"/>
          <w:szCs w:val="24"/>
        </w:rPr>
      </w:pPr>
    </w:p>
    <w:p w:rsidR="00647DBC" w:rsidRDefault="00647DBC" w:rsidP="00647DBC">
      <w:pPr>
        <w:spacing w:before="29" w:after="0" w:line="239" w:lineRule="auto"/>
        <w:ind w:left="118"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wish to put forward my application to train with </w:t>
      </w:r>
      <w:proofErr w:type="spellStart"/>
      <w:r>
        <w:rPr>
          <w:rFonts w:ascii="Times New Roman" w:eastAsia="Times New Roman" w:hAnsi="Times New Roman" w:cs="Times New Roman"/>
          <w:sz w:val="24"/>
          <w:szCs w:val="24"/>
        </w:rPr>
        <w:t>ByrneWallace</w:t>
      </w:r>
      <w:proofErr w:type="spellEnd"/>
      <w:r>
        <w:rPr>
          <w:rFonts w:ascii="Times New Roman" w:eastAsia="Times New Roman" w:hAnsi="Times New Roman" w:cs="Times New Roman"/>
          <w:sz w:val="24"/>
          <w:szCs w:val="24"/>
        </w:rPr>
        <w:t xml:space="preserve"> for the 2018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intake. I have worked as a paralegal in the funds department of Maples and Calder for the past two years in a role which I have recently left in order to sit my FE-1 examinations. Prior to this, I worked as a paralegal in Terrace Chambers, Wellington, New Zealand for over a year with Felix Geiringer, formerly of Clifford Chance and Doughty Street, and Julian Miles QC.</w:t>
      </w:r>
    </w:p>
    <w:p w:rsidR="00647DBC" w:rsidRDefault="00647DBC" w:rsidP="00647DBC">
      <w:pPr>
        <w:spacing w:before="16" w:after="0" w:line="260" w:lineRule="auto"/>
        <w:rPr>
          <w:rFonts w:ascii="Times New Roman" w:eastAsia="Times New Roman" w:hAnsi="Times New Roman" w:cs="Times New Roman"/>
          <w:sz w:val="24"/>
          <w:szCs w:val="24"/>
        </w:rPr>
      </w:pPr>
    </w:p>
    <w:p w:rsidR="00647DBC" w:rsidRDefault="00647DBC" w:rsidP="00647DBC">
      <w:pPr>
        <w:spacing w:after="0" w:line="240" w:lineRule="auto"/>
        <w:ind w:left="118"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an undergraduate, I read law at the National University of Ireland, Galway, graduating with a 2:1 </w:t>
      </w:r>
      <w:proofErr w:type="spellStart"/>
      <w:r>
        <w:rPr>
          <w:rFonts w:ascii="Times New Roman" w:eastAsia="Times New Roman" w:hAnsi="Times New Roman" w:cs="Times New Roman"/>
          <w:sz w:val="24"/>
          <w:szCs w:val="24"/>
        </w:rPr>
        <w:t>honours</w:t>
      </w:r>
      <w:proofErr w:type="spellEnd"/>
      <w:r>
        <w:rPr>
          <w:rFonts w:ascii="Times New Roman" w:eastAsia="Times New Roman" w:hAnsi="Times New Roman" w:cs="Times New Roman"/>
          <w:sz w:val="24"/>
          <w:szCs w:val="24"/>
        </w:rPr>
        <w:t xml:space="preserve"> degree. I have always held a keen interest in the legal profession and this is demonstrated throughout my academic and work experience. </w:t>
      </w:r>
    </w:p>
    <w:p w:rsidR="00647DBC" w:rsidRDefault="00647DBC" w:rsidP="00647DBC">
      <w:pPr>
        <w:spacing w:after="0" w:line="240" w:lineRule="auto"/>
        <w:ind w:left="118" w:right="40"/>
        <w:jc w:val="both"/>
        <w:rPr>
          <w:rFonts w:ascii="Times New Roman" w:eastAsia="Times New Roman" w:hAnsi="Times New Roman" w:cs="Times New Roman"/>
          <w:sz w:val="24"/>
          <w:szCs w:val="24"/>
        </w:rPr>
      </w:pPr>
    </w:p>
    <w:p w:rsidR="00647DBC" w:rsidRPr="00EF212D" w:rsidRDefault="00647DBC" w:rsidP="00647DBC">
      <w:pPr>
        <w:pStyle w:val="NormalWeb"/>
        <w:spacing w:before="0" w:beforeAutospacing="0" w:after="0" w:afterAutospacing="0"/>
        <w:ind w:left="118" w:right="40"/>
        <w:jc w:val="both"/>
        <w:rPr>
          <w:color w:val="000000"/>
        </w:rPr>
      </w:pPr>
      <w:r>
        <w:rPr>
          <w:color w:val="000000"/>
        </w:rPr>
        <w:t xml:space="preserve">Following my final year at university, I moved to Wellington, New Zealand, where I obtained employment as a paralegal in Terrace Chambers. During this time, I formed an integral part of the legal team that represented a journalist who published NSA files on behalf of Edward Snowden. As part of this work, I assisted with the successful judicial review of a search warrant application against the Police and Government of New Zealand.  More recently, my time in Maples and Calder has afforded me the opportunity to hone my expertise and knowledge of international asset management and investment funds, as well as offering me a great insight into the inner workings of an international commercial law firm. </w:t>
      </w:r>
    </w:p>
    <w:p w:rsidR="00647DBC" w:rsidRDefault="00647DBC" w:rsidP="00647DBC">
      <w:pPr>
        <w:spacing w:after="0" w:line="240" w:lineRule="auto"/>
        <w:ind w:right="40"/>
        <w:jc w:val="both"/>
        <w:rPr>
          <w:rFonts w:ascii="Times New Roman" w:eastAsia="Times New Roman" w:hAnsi="Times New Roman" w:cs="Times New Roman"/>
          <w:sz w:val="24"/>
          <w:szCs w:val="24"/>
        </w:rPr>
      </w:pPr>
    </w:p>
    <w:p w:rsidR="00647DBC" w:rsidRDefault="00647DBC" w:rsidP="00647DBC">
      <w:pPr>
        <w:spacing w:after="0" w:line="240" w:lineRule="auto"/>
        <w:ind w:left="118"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motivated to join </w:t>
      </w:r>
      <w:proofErr w:type="spellStart"/>
      <w:r>
        <w:rPr>
          <w:rFonts w:ascii="Times New Roman" w:eastAsia="Times New Roman" w:hAnsi="Times New Roman" w:cs="Times New Roman"/>
          <w:sz w:val="24"/>
          <w:szCs w:val="24"/>
        </w:rPr>
        <w:t>ByrneWallace</w:t>
      </w:r>
      <w:proofErr w:type="spellEnd"/>
      <w:r>
        <w:rPr>
          <w:rFonts w:ascii="Times New Roman" w:eastAsia="Times New Roman" w:hAnsi="Times New Roman" w:cs="Times New Roman"/>
          <w:sz w:val="24"/>
          <w:szCs w:val="24"/>
        </w:rPr>
        <w:t xml:space="preserve"> because it is my ambition to train and practice law in 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leading</w:t>
      </w:r>
      <w:r>
        <w:rPr>
          <w:rFonts w:ascii="Times New Roman" w:eastAsia="Times New Roman" w:hAnsi="Times New Roman" w:cs="Times New Roman"/>
          <w:sz w:val="24"/>
          <w:szCs w:val="24"/>
        </w:rPr>
        <w:t>, award winning</w:t>
      </w:r>
      <w:r>
        <w:rPr>
          <w:rFonts w:ascii="Times New Roman" w:eastAsia="Times New Roman" w:hAnsi="Times New Roman" w:cs="Times New Roman"/>
          <w:sz w:val="24"/>
          <w:szCs w:val="24"/>
        </w:rPr>
        <w:t xml:space="preserve"> Irish corporate and commercial law firm. </w:t>
      </w:r>
      <w:proofErr w:type="spellStart"/>
      <w:r>
        <w:rPr>
          <w:rFonts w:ascii="Times New Roman" w:eastAsia="Times New Roman" w:hAnsi="Times New Roman" w:cs="Times New Roman"/>
          <w:sz w:val="24"/>
          <w:szCs w:val="24"/>
        </w:rPr>
        <w:t>ByrneWallace</w:t>
      </w:r>
      <w:proofErr w:type="spellEnd"/>
      <w:r>
        <w:rPr>
          <w:rFonts w:ascii="Times New Roman" w:eastAsia="Times New Roman" w:hAnsi="Times New Roman" w:cs="Times New Roman"/>
          <w:sz w:val="24"/>
          <w:szCs w:val="24"/>
        </w:rPr>
        <w:t xml:space="preserve"> offers the opportunity</w:t>
      </w:r>
      <w:r w:rsidRPr="00F33FD0">
        <w:rPr>
          <w:rFonts w:ascii="Times New Roman" w:eastAsia="Times New Roman" w:hAnsi="Times New Roman" w:cs="Times New Roman"/>
          <w:sz w:val="24"/>
          <w:szCs w:val="24"/>
        </w:rPr>
        <w:t xml:space="preserve"> to work at the interface o</w:t>
      </w:r>
      <w:r>
        <w:rPr>
          <w:rFonts w:ascii="Times New Roman" w:eastAsia="Times New Roman" w:hAnsi="Times New Roman" w:cs="Times New Roman"/>
          <w:sz w:val="24"/>
          <w:szCs w:val="24"/>
        </w:rPr>
        <w:t>f commerce and law with internationally</w:t>
      </w:r>
      <w:r w:rsidRPr="00F33FD0">
        <w:rPr>
          <w:rFonts w:ascii="Times New Roman" w:eastAsia="Times New Roman" w:hAnsi="Times New Roman" w:cs="Times New Roman"/>
          <w:sz w:val="24"/>
          <w:szCs w:val="24"/>
        </w:rPr>
        <w:t xml:space="preserve"> </w:t>
      </w:r>
      <w:proofErr w:type="spellStart"/>
      <w:r w:rsidRPr="00F33FD0">
        <w:rPr>
          <w:rFonts w:ascii="Times New Roman" w:eastAsia="Times New Roman" w:hAnsi="Times New Roman" w:cs="Times New Roman"/>
          <w:sz w:val="24"/>
          <w:szCs w:val="24"/>
        </w:rPr>
        <w:t>recognised</w:t>
      </w:r>
      <w:proofErr w:type="spellEnd"/>
      <w:r w:rsidRPr="00F33F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clients. This is an exciting opportunity to further my legal development by working under the guidance of some of Ireland’s leading legal practitioners such as </w:t>
      </w:r>
      <w:r>
        <w:rPr>
          <w:rFonts w:ascii="Times New Roman" w:eastAsia="Times New Roman" w:hAnsi="Times New Roman" w:cs="Times New Roman"/>
          <w:sz w:val="24"/>
          <w:szCs w:val="24"/>
        </w:rPr>
        <w:t>Michael Kennedy and Catherine Dowling</w:t>
      </w:r>
      <w:r>
        <w:rPr>
          <w:rFonts w:ascii="Times New Roman" w:eastAsia="Times New Roman" w:hAnsi="Times New Roman" w:cs="Times New Roman"/>
          <w:sz w:val="24"/>
          <w:szCs w:val="24"/>
        </w:rPr>
        <w:t>. The re</w:t>
      </w:r>
      <w:r w:rsidR="004178CF">
        <w:rPr>
          <w:rFonts w:ascii="Times New Roman" w:eastAsia="Times New Roman" w:hAnsi="Times New Roman" w:cs="Times New Roman"/>
          <w:sz w:val="24"/>
          <w:szCs w:val="24"/>
        </w:rPr>
        <w:t xml:space="preserve">sponsibility given to trainees and </w:t>
      </w:r>
      <w:r>
        <w:rPr>
          <w:rFonts w:ascii="Times New Roman" w:eastAsia="Times New Roman" w:hAnsi="Times New Roman" w:cs="Times New Roman"/>
          <w:sz w:val="24"/>
          <w:szCs w:val="24"/>
        </w:rPr>
        <w:t>the</w:t>
      </w:r>
      <w:r w:rsidR="004178CF">
        <w:rPr>
          <w:rFonts w:ascii="Times New Roman" w:eastAsia="Times New Roman" w:hAnsi="Times New Roman" w:cs="Times New Roman"/>
          <w:sz w:val="24"/>
          <w:szCs w:val="24"/>
        </w:rPr>
        <w:t xml:space="preserve"> unrivalled</w:t>
      </w:r>
      <w:r>
        <w:rPr>
          <w:rFonts w:ascii="Times New Roman" w:eastAsia="Times New Roman" w:hAnsi="Times New Roman" w:cs="Times New Roman"/>
          <w:sz w:val="24"/>
          <w:szCs w:val="24"/>
        </w:rPr>
        <w:t xml:space="preserve"> quality of </w:t>
      </w:r>
      <w:r w:rsidR="004178C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training</w:t>
      </w:r>
      <w:r w:rsidR="004178CF">
        <w:rPr>
          <w:rFonts w:ascii="Times New Roman" w:eastAsia="Times New Roman" w:hAnsi="Times New Roman" w:cs="Times New Roman"/>
          <w:sz w:val="24"/>
          <w:szCs w:val="24"/>
        </w:rPr>
        <w:t xml:space="preserve"> offered</w:t>
      </w:r>
      <w:r>
        <w:rPr>
          <w:rFonts w:ascii="Times New Roman" w:eastAsia="Times New Roman" w:hAnsi="Times New Roman" w:cs="Times New Roman"/>
          <w:sz w:val="24"/>
          <w:szCs w:val="24"/>
        </w:rPr>
        <w:t xml:space="preserve"> </w:t>
      </w:r>
      <w:r w:rsidR="004178CF">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 xml:space="preserve">extremely appealing aspects of the </w:t>
      </w:r>
      <w:proofErr w:type="spellStart"/>
      <w:r w:rsidR="00F42E29">
        <w:rPr>
          <w:rFonts w:ascii="Times New Roman" w:eastAsia="Times New Roman" w:hAnsi="Times New Roman" w:cs="Times New Roman"/>
          <w:sz w:val="24"/>
          <w:szCs w:val="24"/>
        </w:rPr>
        <w:t>ByrneWallace</w:t>
      </w:r>
      <w:proofErr w:type="spellEnd"/>
      <w:r>
        <w:rPr>
          <w:rFonts w:ascii="Times New Roman" w:eastAsia="Times New Roman" w:hAnsi="Times New Roman" w:cs="Times New Roman"/>
          <w:sz w:val="24"/>
          <w:szCs w:val="24"/>
        </w:rPr>
        <w:t xml:space="preserve"> training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w:t>
      </w:r>
    </w:p>
    <w:p w:rsidR="00647DBC" w:rsidRDefault="00647DBC" w:rsidP="00647DBC">
      <w:pPr>
        <w:spacing w:after="0" w:line="240" w:lineRule="auto"/>
        <w:ind w:left="118" w:right="40"/>
        <w:jc w:val="both"/>
        <w:rPr>
          <w:rFonts w:ascii="Times New Roman" w:eastAsia="Times New Roman" w:hAnsi="Times New Roman" w:cs="Times New Roman"/>
          <w:sz w:val="24"/>
          <w:szCs w:val="24"/>
        </w:rPr>
      </w:pPr>
    </w:p>
    <w:p w:rsidR="00647DBC" w:rsidRDefault="00D016BF" w:rsidP="00647DBC">
      <w:pPr>
        <w:spacing w:after="0" w:line="240" w:lineRule="auto"/>
        <w:ind w:left="118" w:right="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ByrneWallace</w:t>
      </w:r>
      <w:proofErr w:type="spellEnd"/>
      <w:r>
        <w:rPr>
          <w:rFonts w:ascii="Times New Roman" w:eastAsia="Times New Roman" w:hAnsi="Times New Roman" w:cs="Times New Roman"/>
          <w:sz w:val="24"/>
          <w:szCs w:val="24"/>
        </w:rPr>
        <w:t xml:space="preserve"> offers</w:t>
      </w:r>
      <w:r w:rsidR="00647DBC">
        <w:rPr>
          <w:rFonts w:ascii="Times New Roman" w:eastAsia="Times New Roman" w:hAnsi="Times New Roman" w:cs="Times New Roman"/>
          <w:sz w:val="24"/>
          <w:szCs w:val="24"/>
        </w:rPr>
        <w:t xml:space="preserve"> </w:t>
      </w:r>
      <w:r w:rsidR="00647DBC" w:rsidRPr="002169C6">
        <w:rPr>
          <w:rFonts w:ascii="Times New Roman" w:eastAsia="Times New Roman" w:hAnsi="Times New Roman" w:cs="Times New Roman"/>
          <w:sz w:val="24"/>
          <w:szCs w:val="24"/>
        </w:rPr>
        <w:t>market leading expertise in</w:t>
      </w:r>
      <w:r w:rsidR="00647DBC">
        <w:rPr>
          <w:rFonts w:ascii="Times New Roman" w:eastAsia="Times New Roman" w:hAnsi="Times New Roman" w:cs="Times New Roman"/>
          <w:sz w:val="24"/>
          <w:szCs w:val="24"/>
        </w:rPr>
        <w:t xml:space="preserve"> so</w:t>
      </w:r>
      <w:r w:rsidR="00647DBC" w:rsidRPr="002169C6">
        <w:rPr>
          <w:rFonts w:ascii="Times New Roman" w:eastAsia="Times New Roman" w:hAnsi="Times New Roman" w:cs="Times New Roman"/>
          <w:sz w:val="24"/>
          <w:szCs w:val="24"/>
        </w:rPr>
        <w:t xml:space="preserve"> ma</w:t>
      </w:r>
      <w:r w:rsidR="00647DBC">
        <w:rPr>
          <w:rFonts w:ascii="Times New Roman" w:eastAsia="Times New Roman" w:hAnsi="Times New Roman" w:cs="Times New Roman"/>
          <w:sz w:val="24"/>
          <w:szCs w:val="24"/>
        </w:rPr>
        <w:t xml:space="preserve">ny varied areas of law </w:t>
      </w:r>
      <w:r>
        <w:rPr>
          <w:rFonts w:ascii="Times New Roman" w:eastAsia="Times New Roman" w:hAnsi="Times New Roman" w:cs="Times New Roman"/>
          <w:sz w:val="24"/>
          <w:szCs w:val="24"/>
        </w:rPr>
        <w:t xml:space="preserve">which </w:t>
      </w:r>
      <w:r w:rsidR="00647DBC">
        <w:rPr>
          <w:rFonts w:ascii="Times New Roman" w:eastAsia="Times New Roman" w:hAnsi="Times New Roman" w:cs="Times New Roman"/>
          <w:sz w:val="24"/>
          <w:szCs w:val="24"/>
        </w:rPr>
        <w:t xml:space="preserve">makes your firm a unique environment in which to train. </w:t>
      </w:r>
      <w:r w:rsidR="00647DBC" w:rsidRPr="000F16F0">
        <w:rPr>
          <w:rFonts w:ascii="Times New Roman" w:eastAsia="Times New Roman" w:hAnsi="Times New Roman" w:cs="Times New Roman"/>
          <w:sz w:val="24"/>
          <w:szCs w:val="24"/>
        </w:rPr>
        <w:t>I am excited by th</w:t>
      </w:r>
      <w:r w:rsidR="00647DBC">
        <w:rPr>
          <w:rFonts w:ascii="Times New Roman" w:eastAsia="Times New Roman" w:hAnsi="Times New Roman" w:cs="Times New Roman"/>
          <w:sz w:val="24"/>
          <w:szCs w:val="24"/>
        </w:rPr>
        <w:t xml:space="preserve">e possibility of working in </w:t>
      </w:r>
      <w:r w:rsidR="00647DBC">
        <w:rPr>
          <w:rFonts w:ascii="Times New Roman" w:eastAsia="Times New Roman" w:hAnsi="Times New Roman" w:cs="Times New Roman"/>
          <w:sz w:val="24"/>
          <w:szCs w:val="24"/>
        </w:rPr>
        <w:t xml:space="preserve">the Employment department, </w:t>
      </w:r>
      <w:r w:rsidR="00F42E29">
        <w:rPr>
          <w:rFonts w:ascii="Times New Roman" w:eastAsia="Times New Roman" w:hAnsi="Times New Roman" w:cs="Times New Roman"/>
          <w:sz w:val="24"/>
          <w:szCs w:val="24"/>
        </w:rPr>
        <w:t xml:space="preserve">in </w:t>
      </w:r>
      <w:r w:rsidR="00647DBC">
        <w:rPr>
          <w:rFonts w:ascii="Times New Roman" w:eastAsia="Times New Roman" w:hAnsi="Times New Roman" w:cs="Times New Roman"/>
          <w:sz w:val="24"/>
          <w:szCs w:val="24"/>
        </w:rPr>
        <w:t>Healthcare and Life Sciences</w:t>
      </w:r>
      <w:r w:rsidR="00647DBC">
        <w:rPr>
          <w:rFonts w:ascii="Times New Roman" w:eastAsia="Times New Roman" w:hAnsi="Times New Roman" w:cs="Times New Roman"/>
          <w:sz w:val="24"/>
          <w:szCs w:val="24"/>
        </w:rPr>
        <w:t xml:space="preserve"> and in many others, with partners and associates who possess unrivalled legal knowledge and commercial experience.  </w:t>
      </w:r>
    </w:p>
    <w:p w:rsidR="00647DBC" w:rsidRDefault="00647DBC" w:rsidP="00647DBC">
      <w:pPr>
        <w:spacing w:after="0" w:line="240" w:lineRule="auto"/>
        <w:ind w:left="118" w:right="40"/>
        <w:jc w:val="both"/>
        <w:rPr>
          <w:rFonts w:ascii="Times New Roman" w:eastAsia="Times New Roman" w:hAnsi="Times New Roman" w:cs="Times New Roman"/>
          <w:sz w:val="24"/>
          <w:szCs w:val="24"/>
        </w:rPr>
      </w:pPr>
    </w:p>
    <w:p w:rsidR="00647DBC" w:rsidRDefault="00647DBC" w:rsidP="00647DBC">
      <w:pPr>
        <w:spacing w:after="0" w:line="240" w:lineRule="auto"/>
        <w:ind w:left="118"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believe that I am an ideal candidate for your firm. I possess an exceptional work ethic, and am a</w:t>
      </w:r>
      <w:r w:rsidR="00D42779">
        <w:rPr>
          <w:rFonts w:ascii="Times New Roman" w:eastAsia="Times New Roman" w:hAnsi="Times New Roman" w:cs="Times New Roman"/>
          <w:sz w:val="24"/>
          <w:szCs w:val="24"/>
        </w:rPr>
        <w:t xml:space="preserve"> commercially aware</w:t>
      </w:r>
      <w:r>
        <w:rPr>
          <w:rFonts w:ascii="Times New Roman" w:eastAsia="Times New Roman" w:hAnsi="Times New Roman" w:cs="Times New Roman"/>
          <w:sz w:val="24"/>
          <w:szCs w:val="24"/>
        </w:rPr>
        <w:t xml:space="preserve">, articulate and deeply determined individual with a proven ability to work to strict deadlines in a </w:t>
      </w:r>
      <w:proofErr w:type="spellStart"/>
      <w:r>
        <w:rPr>
          <w:rFonts w:ascii="Times New Roman" w:eastAsia="Times New Roman" w:hAnsi="Times New Roman" w:cs="Times New Roman"/>
          <w:sz w:val="24"/>
          <w:szCs w:val="24"/>
        </w:rPr>
        <w:t>pressurised</w:t>
      </w:r>
      <w:proofErr w:type="spellEnd"/>
      <w:r w:rsidR="00D42779">
        <w:rPr>
          <w:rFonts w:ascii="Times New Roman" w:eastAsia="Times New Roman" w:hAnsi="Times New Roman" w:cs="Times New Roman"/>
          <w:sz w:val="24"/>
          <w:szCs w:val="24"/>
        </w:rPr>
        <w:t xml:space="preserve"> legal</w:t>
      </w:r>
      <w:r>
        <w:rPr>
          <w:rFonts w:ascii="Times New Roman" w:eastAsia="Times New Roman" w:hAnsi="Times New Roman" w:cs="Times New Roman"/>
          <w:sz w:val="24"/>
          <w:szCs w:val="24"/>
        </w:rPr>
        <w:t xml:space="preserve"> environment. I believe that I would be an asset to your firm and would continue to further your firm’s reputation for unparalleled excellence. </w:t>
      </w:r>
    </w:p>
    <w:p w:rsidR="00647DBC" w:rsidRDefault="00647DBC" w:rsidP="00647DBC">
      <w:pPr>
        <w:spacing w:before="16" w:after="0" w:line="260" w:lineRule="auto"/>
        <w:rPr>
          <w:rFonts w:ascii="Times New Roman" w:eastAsia="Times New Roman" w:hAnsi="Times New Roman" w:cs="Times New Roman"/>
          <w:sz w:val="24"/>
          <w:szCs w:val="24"/>
        </w:rPr>
      </w:pPr>
    </w:p>
    <w:p w:rsidR="00647DBC" w:rsidRDefault="00647DBC" w:rsidP="00647DBC">
      <w:pPr>
        <w:spacing w:after="0" w:line="271" w:lineRule="auto"/>
        <w:ind w:left="118" w:right="49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for considering my application.</w:t>
      </w:r>
    </w:p>
    <w:p w:rsidR="00647DBC" w:rsidRDefault="00647DBC" w:rsidP="00647DBC">
      <w:pPr>
        <w:spacing w:after="0" w:line="271" w:lineRule="auto"/>
        <w:ind w:left="118" w:right="4926"/>
        <w:jc w:val="both"/>
        <w:rPr>
          <w:rFonts w:ascii="Times New Roman" w:eastAsia="Times New Roman" w:hAnsi="Times New Roman" w:cs="Times New Roman"/>
          <w:sz w:val="24"/>
          <w:szCs w:val="24"/>
        </w:rPr>
      </w:pPr>
      <w:bookmarkStart w:id="0" w:name="_gjdgxs" w:colFirst="0" w:colLast="0"/>
      <w:bookmarkEnd w:id="0"/>
    </w:p>
    <w:p w:rsidR="00647DBC" w:rsidRDefault="00647DBC" w:rsidP="00647DBC">
      <w:pPr>
        <w:spacing w:before="18" w:after="0" w:line="200" w:lineRule="auto"/>
        <w:rPr>
          <w:rFonts w:ascii="Times New Roman" w:eastAsia="Times New Roman" w:hAnsi="Times New Roman" w:cs="Times New Roman"/>
          <w:sz w:val="24"/>
          <w:szCs w:val="24"/>
        </w:rPr>
      </w:pPr>
    </w:p>
    <w:p w:rsidR="00647DBC" w:rsidRDefault="00647DBC" w:rsidP="00647DBC">
      <w:pPr>
        <w:tabs>
          <w:tab w:val="left" w:pos="2410"/>
        </w:tabs>
        <w:spacing w:before="29" w:after="0" w:line="480" w:lineRule="auto"/>
        <w:ind w:left="118" w:right="67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Kind Regards, </w:t>
      </w:r>
    </w:p>
    <w:p w:rsidR="00647DBC" w:rsidRDefault="00647DBC" w:rsidP="00647DBC">
      <w:pPr>
        <w:tabs>
          <w:tab w:val="left" w:pos="2410"/>
        </w:tabs>
        <w:spacing w:before="29" w:after="0" w:line="480" w:lineRule="auto"/>
        <w:ind w:left="118" w:right="6748"/>
        <w:rPr>
          <w:rFonts w:ascii="Times New Roman" w:eastAsia="Times New Roman" w:hAnsi="Times New Roman" w:cs="Times New Roman"/>
          <w:sz w:val="24"/>
          <w:szCs w:val="24"/>
        </w:rPr>
      </w:pPr>
      <w:r>
        <w:rPr>
          <w:rFonts w:ascii="Times New Roman" w:eastAsia="Times New Roman" w:hAnsi="Times New Roman" w:cs="Times New Roman"/>
          <w:sz w:val="24"/>
          <w:szCs w:val="24"/>
        </w:rPr>
        <w:t>Fiachra Mac Elhatton</w:t>
      </w:r>
      <w:bookmarkStart w:id="1" w:name="_GoBack"/>
      <w:bookmarkEnd w:id="1"/>
    </w:p>
    <w:sectPr w:rsidR="00647DBC">
      <w:type w:val="continuous"/>
      <w:pgSz w:w="11920" w:h="16840"/>
      <w:pgMar w:top="620" w:right="1320" w:bottom="280" w:left="130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DBC"/>
    <w:rsid w:val="00042DEF"/>
    <w:rsid w:val="0011270A"/>
    <w:rsid w:val="00122E0A"/>
    <w:rsid w:val="00195583"/>
    <w:rsid w:val="002A574B"/>
    <w:rsid w:val="00303480"/>
    <w:rsid w:val="003D7C1C"/>
    <w:rsid w:val="004178CF"/>
    <w:rsid w:val="00450144"/>
    <w:rsid w:val="00454F9D"/>
    <w:rsid w:val="004636EA"/>
    <w:rsid w:val="00512E6D"/>
    <w:rsid w:val="00540AC4"/>
    <w:rsid w:val="00590DB3"/>
    <w:rsid w:val="006465B4"/>
    <w:rsid w:val="00647DBC"/>
    <w:rsid w:val="00666B9F"/>
    <w:rsid w:val="006D2236"/>
    <w:rsid w:val="006D4471"/>
    <w:rsid w:val="006F3068"/>
    <w:rsid w:val="00701069"/>
    <w:rsid w:val="00710DDC"/>
    <w:rsid w:val="0078767B"/>
    <w:rsid w:val="008B78BA"/>
    <w:rsid w:val="008F4C41"/>
    <w:rsid w:val="00950443"/>
    <w:rsid w:val="00980F57"/>
    <w:rsid w:val="00A548D1"/>
    <w:rsid w:val="00AA23A6"/>
    <w:rsid w:val="00AF0722"/>
    <w:rsid w:val="00B35045"/>
    <w:rsid w:val="00B5673C"/>
    <w:rsid w:val="00B904C9"/>
    <w:rsid w:val="00BA016A"/>
    <w:rsid w:val="00BE0871"/>
    <w:rsid w:val="00BE4A3A"/>
    <w:rsid w:val="00C42982"/>
    <w:rsid w:val="00CA0791"/>
    <w:rsid w:val="00D016BF"/>
    <w:rsid w:val="00D107F5"/>
    <w:rsid w:val="00D25F8B"/>
    <w:rsid w:val="00D42779"/>
    <w:rsid w:val="00DB357F"/>
    <w:rsid w:val="00DC6AA3"/>
    <w:rsid w:val="00ED0891"/>
    <w:rsid w:val="00F412F4"/>
    <w:rsid w:val="00F42E29"/>
    <w:rsid w:val="00F57467"/>
    <w:rsid w:val="00FA6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647DBC"/>
    <w:pPr>
      <w:widowControl w:val="0"/>
      <w:pBdr>
        <w:top w:val="nil"/>
        <w:left w:val="nil"/>
        <w:bottom w:val="nil"/>
        <w:right w:val="nil"/>
        <w:between w:val="nil"/>
      </w:pBdr>
      <w:spacing w:after="200" w:line="276" w:lineRule="auto"/>
    </w:pPr>
    <w:rPr>
      <w:rFonts w:ascii="Calibri" w:eastAsia="Calibri" w:hAnsi="Calibri" w:cs="Calibri"/>
      <w:color w:val="00000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7DBC"/>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647DBC"/>
    <w:pPr>
      <w:widowControl w:val="0"/>
      <w:pBdr>
        <w:top w:val="nil"/>
        <w:left w:val="nil"/>
        <w:bottom w:val="nil"/>
        <w:right w:val="nil"/>
        <w:between w:val="nil"/>
      </w:pBdr>
      <w:spacing w:after="200" w:line="276" w:lineRule="auto"/>
    </w:pPr>
    <w:rPr>
      <w:rFonts w:ascii="Calibri" w:eastAsia="Calibri" w:hAnsi="Calibri" w:cs="Calibri"/>
      <w:color w:val="00000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7DBC"/>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Feargal</dc:creator>
  <cp:lastModifiedBy>Feargal</cp:lastModifiedBy>
  <cp:revision>2</cp:revision>
  <dcterms:created xsi:type="dcterms:W3CDTF">2017-10-20T13:03:00Z</dcterms:created>
  <dcterms:modified xsi:type="dcterms:W3CDTF">2017-10-20T13:03:00Z</dcterms:modified>
</cp:coreProperties>
</file>