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F5C46" w14:textId="34B63C74" w:rsidR="0076685A" w:rsidRPr="00DA2D62" w:rsidRDefault="0076685A" w:rsidP="001D3499">
      <w:pPr>
        <w:pStyle w:val="NormalWeb"/>
        <w:spacing w:before="0" w:beforeAutospacing="0" w:after="0" w:afterAutospacing="0"/>
        <w:jc w:val="right"/>
        <w:rPr>
          <w:rStyle w:val="Strong"/>
          <w:rFonts w:eastAsiaTheme="majorEastAsia"/>
          <w:b w:val="0"/>
          <w:bCs w:val="0"/>
          <w:color w:val="000000"/>
        </w:rPr>
      </w:pPr>
      <w:r w:rsidRPr="00DA2D62">
        <w:rPr>
          <w:rStyle w:val="Strong"/>
          <w:rFonts w:eastAsiaTheme="majorEastAsia"/>
          <w:b w:val="0"/>
          <w:bCs w:val="0"/>
          <w:color w:val="000000"/>
        </w:rPr>
        <w:t>Isabelle Mc Keon</w:t>
      </w:r>
    </w:p>
    <w:p w14:paraId="210BDC6E" w14:textId="77777777" w:rsidR="0076685A" w:rsidRPr="00DA2D62" w:rsidRDefault="0076685A" w:rsidP="001D3499">
      <w:pPr>
        <w:pStyle w:val="NormalWeb"/>
        <w:spacing w:before="0" w:beforeAutospacing="0" w:after="0" w:afterAutospacing="0"/>
        <w:jc w:val="right"/>
        <w:rPr>
          <w:rStyle w:val="Strong"/>
          <w:rFonts w:eastAsiaTheme="majorEastAsia"/>
          <w:b w:val="0"/>
          <w:bCs w:val="0"/>
          <w:color w:val="000000"/>
        </w:rPr>
      </w:pPr>
      <w:r w:rsidRPr="00DA2D62">
        <w:rPr>
          <w:rStyle w:val="Strong"/>
          <w:rFonts w:eastAsiaTheme="majorEastAsia"/>
          <w:b w:val="0"/>
          <w:bCs w:val="0"/>
          <w:color w:val="000000"/>
        </w:rPr>
        <w:t xml:space="preserve">2 The Way </w:t>
      </w:r>
    </w:p>
    <w:p w14:paraId="6962AF35" w14:textId="0EA31290" w:rsidR="0076685A" w:rsidRPr="00DA2D62" w:rsidRDefault="0076685A" w:rsidP="001D3499">
      <w:pPr>
        <w:pStyle w:val="NormalWeb"/>
        <w:spacing w:before="0" w:beforeAutospacing="0" w:after="0" w:afterAutospacing="0"/>
        <w:jc w:val="right"/>
        <w:rPr>
          <w:rStyle w:val="Strong"/>
          <w:rFonts w:eastAsiaTheme="majorEastAsia"/>
          <w:b w:val="0"/>
          <w:bCs w:val="0"/>
          <w:color w:val="000000"/>
        </w:rPr>
      </w:pPr>
      <w:r w:rsidRPr="00DA2D62">
        <w:rPr>
          <w:rStyle w:val="Strong"/>
          <w:rFonts w:eastAsiaTheme="majorEastAsia"/>
          <w:b w:val="0"/>
          <w:bCs w:val="0"/>
          <w:color w:val="000000"/>
        </w:rPr>
        <w:t>Johnstown Manor</w:t>
      </w:r>
    </w:p>
    <w:p w14:paraId="604256C3" w14:textId="5ADE88F8" w:rsidR="0076685A" w:rsidRPr="00DA2D62" w:rsidRDefault="0076685A" w:rsidP="001D3499">
      <w:pPr>
        <w:pStyle w:val="NormalWeb"/>
        <w:spacing w:before="0" w:beforeAutospacing="0" w:after="0" w:afterAutospacing="0"/>
        <w:jc w:val="right"/>
        <w:rPr>
          <w:rStyle w:val="Strong"/>
          <w:rFonts w:eastAsiaTheme="majorEastAsia"/>
          <w:b w:val="0"/>
          <w:bCs w:val="0"/>
          <w:color w:val="000000"/>
        </w:rPr>
      </w:pPr>
      <w:r w:rsidRPr="00DA2D62">
        <w:rPr>
          <w:rStyle w:val="Strong"/>
          <w:rFonts w:eastAsiaTheme="majorEastAsia"/>
          <w:b w:val="0"/>
          <w:bCs w:val="0"/>
          <w:color w:val="000000"/>
        </w:rPr>
        <w:t xml:space="preserve">Johnstown </w:t>
      </w:r>
    </w:p>
    <w:p w14:paraId="0766B98A" w14:textId="798FA32C" w:rsidR="0076685A" w:rsidRPr="00DA2D62" w:rsidRDefault="0076685A" w:rsidP="001D3499">
      <w:pPr>
        <w:pStyle w:val="NormalWeb"/>
        <w:spacing w:before="0" w:beforeAutospacing="0" w:after="0" w:afterAutospacing="0"/>
        <w:jc w:val="right"/>
        <w:rPr>
          <w:rStyle w:val="Strong"/>
          <w:rFonts w:eastAsiaTheme="majorEastAsia"/>
          <w:b w:val="0"/>
          <w:bCs w:val="0"/>
          <w:color w:val="000000"/>
        </w:rPr>
      </w:pPr>
      <w:r w:rsidRPr="00DA2D62">
        <w:rPr>
          <w:rStyle w:val="Strong"/>
          <w:rFonts w:eastAsiaTheme="majorEastAsia"/>
          <w:b w:val="0"/>
          <w:bCs w:val="0"/>
          <w:color w:val="000000"/>
        </w:rPr>
        <w:t>Co. Kildare</w:t>
      </w:r>
    </w:p>
    <w:p w14:paraId="743C320B" w14:textId="02D97DE2" w:rsidR="0076685A" w:rsidRPr="00DA2D62" w:rsidRDefault="0076685A" w:rsidP="001D3499">
      <w:pPr>
        <w:pStyle w:val="NormalWeb"/>
        <w:spacing w:before="0" w:beforeAutospacing="0" w:after="0" w:afterAutospacing="0"/>
        <w:jc w:val="right"/>
        <w:rPr>
          <w:rStyle w:val="Strong"/>
          <w:rFonts w:eastAsiaTheme="majorEastAsia"/>
          <w:b w:val="0"/>
          <w:bCs w:val="0"/>
          <w:color w:val="000000"/>
        </w:rPr>
      </w:pPr>
      <w:r w:rsidRPr="00DA2D62">
        <w:rPr>
          <w:rStyle w:val="Strong"/>
          <w:rFonts w:eastAsiaTheme="majorEastAsia"/>
          <w:b w:val="0"/>
          <w:bCs w:val="0"/>
          <w:color w:val="000000"/>
        </w:rPr>
        <w:t>W91E034</w:t>
      </w:r>
    </w:p>
    <w:p w14:paraId="641C1A08" w14:textId="77777777" w:rsidR="0076685A" w:rsidRPr="00DA2D62" w:rsidRDefault="0076685A" w:rsidP="0076685A">
      <w:pPr>
        <w:pStyle w:val="NormalWeb"/>
        <w:spacing w:before="0" w:beforeAutospacing="0" w:after="0" w:afterAutospacing="0"/>
        <w:rPr>
          <w:rStyle w:val="Strong"/>
          <w:rFonts w:eastAsiaTheme="majorEastAsia"/>
          <w:b w:val="0"/>
          <w:bCs w:val="0"/>
          <w:color w:val="000000"/>
        </w:rPr>
      </w:pPr>
    </w:p>
    <w:p w14:paraId="49925A68" w14:textId="5535740C" w:rsidR="0076685A" w:rsidRDefault="00DA2D62" w:rsidP="0076685A">
      <w:pPr>
        <w:pStyle w:val="NormalWeb"/>
        <w:spacing w:before="0" w:beforeAutospacing="0" w:after="0" w:afterAutospacing="0"/>
        <w:rPr>
          <w:color w:val="000000"/>
        </w:rPr>
      </w:pPr>
      <w:r w:rsidRPr="00DA2D62">
        <w:rPr>
          <w:rStyle w:val="Strong"/>
          <w:rFonts w:eastAsiaTheme="majorEastAsia"/>
          <w:b w:val="0"/>
          <w:bCs w:val="0"/>
          <w:color w:val="000000"/>
        </w:rPr>
        <w:t>Hiring Manager</w:t>
      </w:r>
      <w:r w:rsidRPr="00DA2D62">
        <w:rPr>
          <w:color w:val="000000"/>
        </w:rPr>
        <w:br/>
        <w:t>Human Resources</w:t>
      </w:r>
      <w:r w:rsidRPr="00DA2D62">
        <w:rPr>
          <w:color w:val="000000"/>
        </w:rPr>
        <w:br/>
      </w:r>
      <w:proofErr w:type="spellStart"/>
      <w:r w:rsidRPr="00DA2D62">
        <w:rPr>
          <w:color w:val="000000"/>
        </w:rPr>
        <w:t>ByrneWallace</w:t>
      </w:r>
      <w:proofErr w:type="spellEnd"/>
      <w:r w:rsidRPr="00DA2D62">
        <w:rPr>
          <w:color w:val="000000"/>
        </w:rPr>
        <w:t xml:space="preserve"> LLP</w:t>
      </w:r>
      <w:r w:rsidRPr="00DA2D62">
        <w:rPr>
          <w:color w:val="000000"/>
        </w:rPr>
        <w:br/>
        <w:t>88 Harcourt Street</w:t>
      </w:r>
      <w:r w:rsidRPr="00DA2D62">
        <w:rPr>
          <w:color w:val="000000"/>
        </w:rPr>
        <w:br/>
        <w:t>Dublin 2</w:t>
      </w:r>
      <w:r w:rsidRPr="00DA2D62">
        <w:rPr>
          <w:color w:val="000000"/>
        </w:rPr>
        <w:br/>
        <w:t>Ireland</w:t>
      </w:r>
    </w:p>
    <w:p w14:paraId="6AC2A6CB" w14:textId="77777777" w:rsidR="001D3499" w:rsidRDefault="001D3499" w:rsidP="0076685A">
      <w:pPr>
        <w:pStyle w:val="NormalWeb"/>
        <w:spacing w:before="0" w:beforeAutospacing="0" w:after="0" w:afterAutospacing="0"/>
        <w:rPr>
          <w:color w:val="000000"/>
        </w:rPr>
      </w:pPr>
    </w:p>
    <w:p w14:paraId="4D18F280" w14:textId="64653FB6" w:rsidR="001D3499" w:rsidRPr="001D3499" w:rsidRDefault="001D3499" w:rsidP="0076685A">
      <w:pPr>
        <w:pStyle w:val="NormalWeb"/>
        <w:spacing w:before="0" w:beforeAutospacing="0" w:after="0" w:afterAutospacing="0"/>
        <w:rPr>
          <w:rStyle w:val="Strong"/>
          <w:rFonts w:eastAsiaTheme="majorEastAsia"/>
          <w:color w:val="000000"/>
        </w:rPr>
      </w:pPr>
      <w:r>
        <w:rPr>
          <w:b/>
          <w:bCs/>
          <w:color w:val="000000"/>
        </w:rPr>
        <w:t>Subject: Traineeship Application 2026</w:t>
      </w:r>
    </w:p>
    <w:p w14:paraId="0FF59073" w14:textId="314178CE" w:rsidR="00891EF6" w:rsidRPr="00DA2D62" w:rsidRDefault="003F68FF" w:rsidP="00BE6985">
      <w:pPr>
        <w:pStyle w:val="NormalWeb"/>
        <w:jc w:val="right"/>
        <w:rPr>
          <w:rStyle w:val="Strong"/>
          <w:rFonts w:eastAsiaTheme="majorEastAsia"/>
          <w:b w:val="0"/>
          <w:bCs w:val="0"/>
          <w:color w:val="000000"/>
        </w:rPr>
      </w:pPr>
      <w:r>
        <w:rPr>
          <w:rStyle w:val="Strong"/>
          <w:rFonts w:eastAsiaTheme="majorEastAsia"/>
          <w:b w:val="0"/>
          <w:bCs w:val="0"/>
          <w:color w:val="000000"/>
        </w:rPr>
        <w:t>1</w:t>
      </w:r>
      <w:r w:rsidR="00B5644D">
        <w:rPr>
          <w:rStyle w:val="Strong"/>
          <w:rFonts w:eastAsiaTheme="majorEastAsia"/>
          <w:b w:val="0"/>
          <w:bCs w:val="0"/>
          <w:color w:val="000000"/>
        </w:rPr>
        <w:t>5</w:t>
      </w:r>
      <w:r>
        <w:rPr>
          <w:rStyle w:val="Strong"/>
          <w:rFonts w:eastAsiaTheme="majorEastAsia"/>
          <w:b w:val="0"/>
          <w:bCs w:val="0"/>
          <w:color w:val="000000"/>
        </w:rPr>
        <w:t xml:space="preserve"> October 2024</w:t>
      </w:r>
    </w:p>
    <w:p w14:paraId="0E1D3497" w14:textId="360C4666" w:rsidR="00EA491F" w:rsidRPr="00DA2D62" w:rsidRDefault="00EA491F" w:rsidP="001D3499">
      <w:pPr>
        <w:pStyle w:val="NormalWeb"/>
        <w:jc w:val="both"/>
        <w:rPr>
          <w:color w:val="000000"/>
        </w:rPr>
      </w:pPr>
      <w:r w:rsidRPr="00DA2D62">
        <w:rPr>
          <w:rStyle w:val="Strong"/>
          <w:rFonts w:eastAsiaTheme="majorEastAsia"/>
          <w:b w:val="0"/>
          <w:bCs w:val="0"/>
          <w:color w:val="000000"/>
        </w:rPr>
        <w:t>Dear Hiring Manager,</w:t>
      </w:r>
    </w:p>
    <w:p w14:paraId="11773DEB" w14:textId="04602306" w:rsidR="00EA491F" w:rsidRPr="00DA2D62" w:rsidRDefault="00EA491F" w:rsidP="001D3499">
      <w:pPr>
        <w:pStyle w:val="NormalWeb"/>
        <w:jc w:val="both"/>
        <w:rPr>
          <w:color w:val="000000"/>
        </w:rPr>
      </w:pPr>
      <w:r w:rsidRPr="00DA2D62">
        <w:rPr>
          <w:color w:val="000000"/>
        </w:rPr>
        <w:t xml:space="preserve">I am writing to express my interest in applying for the Trainee Solicitor </w:t>
      </w:r>
      <w:r w:rsidR="00F2298B">
        <w:rPr>
          <w:color w:val="000000"/>
        </w:rPr>
        <w:t xml:space="preserve">Programme 2026 </w:t>
      </w:r>
      <w:r w:rsidRPr="00DA2D62">
        <w:rPr>
          <w:color w:val="000000"/>
        </w:rPr>
        <w:t xml:space="preserve">at </w:t>
      </w:r>
      <w:proofErr w:type="spellStart"/>
      <w:r w:rsidRPr="00DA2D62">
        <w:rPr>
          <w:color w:val="000000"/>
        </w:rPr>
        <w:t>ByrneWallace</w:t>
      </w:r>
      <w:proofErr w:type="spellEnd"/>
      <w:r w:rsidRPr="00DA2D62">
        <w:rPr>
          <w:color w:val="000000"/>
        </w:rPr>
        <w:t xml:space="preserve">. After attending the recent </w:t>
      </w:r>
      <w:r w:rsidR="007A74A1">
        <w:rPr>
          <w:color w:val="000000"/>
        </w:rPr>
        <w:t xml:space="preserve">trainee </w:t>
      </w:r>
      <w:r w:rsidRPr="00DA2D62">
        <w:rPr>
          <w:color w:val="000000"/>
        </w:rPr>
        <w:t>open evening, I was thoroughly impressed by the firm’s culture, its commitment to professional development, and the emphasis on mentorship. This focus on fostering talent resonates deeply with me, particularly because of my experience in the prestigious Laureate Award Program</w:t>
      </w:r>
      <w:r w:rsidR="003B294B">
        <w:rPr>
          <w:color w:val="000000"/>
        </w:rPr>
        <w:t>me</w:t>
      </w:r>
      <w:r w:rsidRPr="00DA2D62">
        <w:rPr>
          <w:color w:val="000000"/>
        </w:rPr>
        <w:t xml:space="preserve"> at Maynooth University. Through this program, I benefited from structured guidance, which was instrumental in my academic and professional growth. </w:t>
      </w:r>
      <w:proofErr w:type="spellStart"/>
      <w:r w:rsidRPr="00DA2D62">
        <w:rPr>
          <w:color w:val="000000"/>
        </w:rPr>
        <w:t>ByrneWallace’s</w:t>
      </w:r>
      <w:proofErr w:type="spellEnd"/>
      <w:r w:rsidRPr="00DA2D62">
        <w:rPr>
          <w:color w:val="000000"/>
        </w:rPr>
        <w:t xml:space="preserve"> dedication to providing this same level of support to trainees is a key reason why I believe the firm is the perfect environment for me to begin my legal career.</w:t>
      </w:r>
    </w:p>
    <w:p w14:paraId="268F0CEB" w14:textId="5B04057F" w:rsidR="00EA491F" w:rsidRPr="00DA2D62" w:rsidRDefault="004A7120" w:rsidP="001D3499">
      <w:pPr>
        <w:pStyle w:val="NormalWeb"/>
        <w:jc w:val="both"/>
        <w:rPr>
          <w:color w:val="000000"/>
        </w:rPr>
      </w:pPr>
      <w:r w:rsidRPr="004A7120">
        <w:rPr>
          <w:color w:val="000000"/>
        </w:rPr>
        <w:t xml:space="preserve">Following their presentations at the Trainee Insight Evening on 9 October, I had the opportunity to engage in conversation with Emma and Conor. Our discussion provided valuable insights into their experiences at the firm and further solidified my enthusiasm for the collaborative and dynamic environment at </w:t>
      </w:r>
      <w:proofErr w:type="spellStart"/>
      <w:r w:rsidRPr="004A7120">
        <w:rPr>
          <w:color w:val="000000"/>
        </w:rPr>
        <w:t>ByrneWallace</w:t>
      </w:r>
      <w:proofErr w:type="spellEnd"/>
      <w:r w:rsidRPr="004A7120">
        <w:rPr>
          <w:color w:val="000000"/>
        </w:rPr>
        <w:t>.</w:t>
      </w:r>
      <w:r>
        <w:rPr>
          <w:color w:val="000000"/>
        </w:rPr>
        <w:t xml:space="preserve"> </w:t>
      </w:r>
      <w:r w:rsidR="00EA491F" w:rsidRPr="004A7120">
        <w:rPr>
          <w:color w:val="000000"/>
        </w:rPr>
        <w:t>I</w:t>
      </w:r>
      <w:r w:rsidR="00EA491F" w:rsidRPr="00DA2D62">
        <w:rPr>
          <w:color w:val="000000"/>
        </w:rPr>
        <w:t xml:space="preserve"> am confident that </w:t>
      </w:r>
      <w:proofErr w:type="spellStart"/>
      <w:r w:rsidR="00EA491F" w:rsidRPr="00DA2D62">
        <w:rPr>
          <w:color w:val="000000"/>
        </w:rPr>
        <w:t>ByrneWallace’s</w:t>
      </w:r>
      <w:proofErr w:type="spellEnd"/>
      <w:r w:rsidR="00EA491F" w:rsidRPr="00DA2D62">
        <w:rPr>
          <w:color w:val="000000"/>
        </w:rPr>
        <w:t xml:space="preserve"> approach to training aligns with my own aspirations for growth and development.</w:t>
      </w:r>
    </w:p>
    <w:p w14:paraId="58EF5977" w14:textId="2CBEA1EB" w:rsidR="00EA491F" w:rsidRPr="00DA2D62" w:rsidRDefault="00EA491F" w:rsidP="001D3499">
      <w:pPr>
        <w:pStyle w:val="NormalWeb"/>
        <w:jc w:val="both"/>
        <w:rPr>
          <w:color w:val="000000"/>
        </w:rPr>
      </w:pPr>
      <w:r w:rsidRPr="00DA2D62">
        <w:rPr>
          <w:color w:val="000000"/>
        </w:rPr>
        <w:t>In addition to my legal education and research experience, I bring a range of transferable skills from my roles as a Legal Executive</w:t>
      </w:r>
      <w:r w:rsidR="003B294B">
        <w:rPr>
          <w:color w:val="000000"/>
        </w:rPr>
        <w:t xml:space="preserve"> and </w:t>
      </w:r>
      <w:r w:rsidRPr="00DA2D62">
        <w:rPr>
          <w:color w:val="000000"/>
        </w:rPr>
        <w:t xml:space="preserve">Legal Intern. Currently, I work as a Legal Executive at a Dublin-based criminal law firm, where I manage case files, liaise with clients, and support the litigation team in preparing cases for court. This hands-on role has sharpened my legal drafting, communication, and organisational skills—key qualities that I believe would allow me to contribute effectively as a trainee solicitor at </w:t>
      </w:r>
      <w:proofErr w:type="spellStart"/>
      <w:r w:rsidRPr="00DA2D62">
        <w:rPr>
          <w:color w:val="000000"/>
        </w:rPr>
        <w:t>ByrneWallace</w:t>
      </w:r>
      <w:proofErr w:type="spellEnd"/>
      <w:r w:rsidRPr="00DA2D62">
        <w:rPr>
          <w:color w:val="000000"/>
        </w:rPr>
        <w:t>.</w:t>
      </w:r>
    </w:p>
    <w:p w14:paraId="7148145D" w14:textId="7DB72865" w:rsidR="00EA491F" w:rsidRDefault="00EA491F" w:rsidP="001D3499">
      <w:pPr>
        <w:pStyle w:val="NormalWeb"/>
        <w:jc w:val="both"/>
        <w:rPr>
          <w:color w:val="000000"/>
        </w:rPr>
      </w:pPr>
      <w:r w:rsidRPr="00DA2D62">
        <w:rPr>
          <w:color w:val="000000"/>
        </w:rPr>
        <w:t xml:space="preserve">Moreover, my non-legal roles have provided invaluable experience that would </w:t>
      </w:r>
      <w:r w:rsidR="00B5644D" w:rsidRPr="00DA2D62">
        <w:rPr>
          <w:color w:val="000000"/>
        </w:rPr>
        <w:t>comp</w:t>
      </w:r>
      <w:r w:rsidR="00B5644D">
        <w:rPr>
          <w:color w:val="000000"/>
        </w:rPr>
        <w:t>lem</w:t>
      </w:r>
      <w:r w:rsidR="00B5644D" w:rsidRPr="00DA2D62">
        <w:rPr>
          <w:color w:val="000000"/>
        </w:rPr>
        <w:t>ent</w:t>
      </w:r>
      <w:r w:rsidRPr="00DA2D62">
        <w:rPr>
          <w:color w:val="000000"/>
        </w:rPr>
        <w:t xml:space="preserve"> my work in a legal environment. During my internship in Human Resources Administration at </w:t>
      </w:r>
      <w:proofErr w:type="spellStart"/>
      <w:r w:rsidRPr="00DA2D62">
        <w:rPr>
          <w:color w:val="000000"/>
        </w:rPr>
        <w:t>Glenveagh</w:t>
      </w:r>
      <w:proofErr w:type="spellEnd"/>
      <w:r w:rsidRPr="00DA2D62">
        <w:rPr>
          <w:color w:val="000000"/>
        </w:rPr>
        <w:t xml:space="preserve"> Properties, I learned how to thrive in a fast-paced, compliance-focused environment. This experience deepened my understanding of employment law and GDPR regulations, while also refining my multitasking and client service skills. My work as a Sales Assistant at Nourish Health Stores enhanced my ability to deliver tailored solutions to customers—a skill I know would transfer well to a client-centred legal practice. Additionally, </w:t>
      </w:r>
      <w:r w:rsidRPr="00DA2D62">
        <w:rPr>
          <w:color w:val="000000"/>
        </w:rPr>
        <w:lastRenderedPageBreak/>
        <w:t xml:space="preserve">my administrative role at Mack Automation Services further strengthened my time management and organisational abilities, both of which would be invaluable in managing cases and meeting deadlines at a busy firm like </w:t>
      </w:r>
      <w:proofErr w:type="spellStart"/>
      <w:r w:rsidRPr="00DA2D62">
        <w:rPr>
          <w:color w:val="000000"/>
        </w:rPr>
        <w:t>ByrneWallace</w:t>
      </w:r>
      <w:proofErr w:type="spellEnd"/>
      <w:r w:rsidRPr="00DA2D62">
        <w:rPr>
          <w:color w:val="000000"/>
        </w:rPr>
        <w:t>.</w:t>
      </w:r>
    </w:p>
    <w:p w14:paraId="6C9F67E9" w14:textId="52A07BCF" w:rsidR="001D3499" w:rsidRPr="00DA2D62" w:rsidRDefault="001D3499" w:rsidP="001D3499">
      <w:pPr>
        <w:pStyle w:val="NormalWeb"/>
        <w:jc w:val="both"/>
        <w:rPr>
          <w:color w:val="000000"/>
        </w:rPr>
      </w:pPr>
      <w:r w:rsidRPr="001D3499">
        <w:rPr>
          <w:color w:val="000000"/>
        </w:rPr>
        <w:t xml:space="preserve">I am particularly drawn to </w:t>
      </w:r>
      <w:proofErr w:type="spellStart"/>
      <w:r w:rsidRPr="001D3499">
        <w:rPr>
          <w:color w:val="000000"/>
        </w:rPr>
        <w:t>ByrneWallace's</w:t>
      </w:r>
      <w:proofErr w:type="spellEnd"/>
      <w:r w:rsidRPr="001D3499">
        <w:rPr>
          <w:color w:val="000000"/>
        </w:rPr>
        <w:t xml:space="preserve"> expertise in corporate, employment, and technology law, areas where the firm’s innovative approach and commitment to sustainability align with my own values and long-term career goals. My research on surveillance technologies, coupled with my HR internship at </w:t>
      </w:r>
      <w:proofErr w:type="spellStart"/>
      <w:r w:rsidRPr="001D3499">
        <w:rPr>
          <w:color w:val="000000"/>
        </w:rPr>
        <w:t>Glenveagh</w:t>
      </w:r>
      <w:proofErr w:type="spellEnd"/>
      <w:r w:rsidRPr="001D3499">
        <w:rPr>
          <w:color w:val="000000"/>
        </w:rPr>
        <w:t xml:space="preserve"> Properties, has given me valuable insight into the legal challenges businesses face in an increasingly regulated and digital world. I have been particularly inspired by </w:t>
      </w:r>
      <w:proofErr w:type="spellStart"/>
      <w:r w:rsidRPr="001D3499">
        <w:rPr>
          <w:color w:val="000000"/>
        </w:rPr>
        <w:t>ByrneWallace’s</w:t>
      </w:r>
      <w:proofErr w:type="spellEnd"/>
      <w:r w:rsidRPr="001D3499">
        <w:rPr>
          <w:color w:val="000000"/>
        </w:rPr>
        <w:t xml:space="preserve"> involvement in advising on cutting-edge technology sector transactions and landmark employment law cases, which highlight the firm’s adaptability and strategic foresight. Furthermore, </w:t>
      </w:r>
      <w:proofErr w:type="spellStart"/>
      <w:r w:rsidRPr="001D3499">
        <w:rPr>
          <w:color w:val="000000"/>
        </w:rPr>
        <w:t>ByrneWallace’s</w:t>
      </w:r>
      <w:proofErr w:type="spellEnd"/>
      <w:r w:rsidRPr="001D3499">
        <w:rPr>
          <w:color w:val="000000"/>
        </w:rPr>
        <w:t xml:space="preserve"> dedication to sustainability and its emphasis on diversity and inclusion deeply resonate with me, as I believe the legal sector should lead by example in fostering responsible and inclusive practices. I am excited about the prospect of contributing to </w:t>
      </w:r>
      <w:proofErr w:type="spellStart"/>
      <w:r w:rsidRPr="001D3499">
        <w:rPr>
          <w:color w:val="000000"/>
        </w:rPr>
        <w:t>ByrneWallace’s</w:t>
      </w:r>
      <w:proofErr w:type="spellEnd"/>
      <w:r w:rsidRPr="001D3499">
        <w:rPr>
          <w:color w:val="000000"/>
        </w:rPr>
        <w:t xml:space="preserve"> impactful work while growing as a solicitor in its collaborative, forward-thinking environment.</w:t>
      </w:r>
    </w:p>
    <w:p w14:paraId="75422C1E" w14:textId="77777777" w:rsidR="00EA491F" w:rsidRPr="00DA2D62" w:rsidRDefault="00EA491F" w:rsidP="001D3499">
      <w:pPr>
        <w:pStyle w:val="NormalWeb"/>
        <w:jc w:val="both"/>
        <w:rPr>
          <w:color w:val="000000"/>
        </w:rPr>
      </w:pPr>
      <w:r w:rsidRPr="00DA2D62">
        <w:rPr>
          <w:color w:val="000000"/>
        </w:rPr>
        <w:t xml:space="preserve">Beyond these roles, my volunteer work at McAuley Place Tea Rooms and Renaissance Charity Shop instilled in me a sense of social responsibility and empathy, qualities I believe are essential for a well-rounded legal professional. </w:t>
      </w:r>
      <w:proofErr w:type="spellStart"/>
      <w:r w:rsidRPr="00DA2D62">
        <w:rPr>
          <w:color w:val="000000"/>
        </w:rPr>
        <w:t>ByrneWallace’s</w:t>
      </w:r>
      <w:proofErr w:type="spellEnd"/>
      <w:r w:rsidRPr="00DA2D62">
        <w:rPr>
          <w:color w:val="000000"/>
        </w:rPr>
        <w:t xml:space="preserve"> commitment to creating an inclusive and progressive environment aligns perfectly with my values, further strengthening my interest in joining the firm.</w:t>
      </w:r>
    </w:p>
    <w:p w14:paraId="06A37051" w14:textId="77777777" w:rsidR="00EA491F" w:rsidRPr="00DA2D62" w:rsidRDefault="00EA491F" w:rsidP="001D3499">
      <w:pPr>
        <w:pStyle w:val="NormalWeb"/>
        <w:jc w:val="both"/>
        <w:rPr>
          <w:color w:val="000000"/>
        </w:rPr>
      </w:pPr>
      <w:r w:rsidRPr="00DA2D62">
        <w:rPr>
          <w:color w:val="000000"/>
        </w:rPr>
        <w:t xml:space="preserve">I have successfully passed my first FE1 exam and am preparing for additional exams in March, demonstrating my commitment to completing my professional qualifications. I am excited about the prospect of joining </w:t>
      </w:r>
      <w:proofErr w:type="spellStart"/>
      <w:r w:rsidRPr="00DA2D62">
        <w:rPr>
          <w:color w:val="000000"/>
        </w:rPr>
        <w:t>ByrneWallace</w:t>
      </w:r>
      <w:proofErr w:type="spellEnd"/>
      <w:r w:rsidRPr="00DA2D62">
        <w:rPr>
          <w:color w:val="000000"/>
        </w:rPr>
        <w:t xml:space="preserve"> as a Trainee Solicitor, contributing to your continued success while honing my legal skills in such a dynamic and supportive environment.</w:t>
      </w:r>
    </w:p>
    <w:p w14:paraId="471878D1" w14:textId="77777777" w:rsidR="00EA491F" w:rsidRPr="00DA2D62" w:rsidRDefault="00EA491F" w:rsidP="001D3499">
      <w:pPr>
        <w:pStyle w:val="NormalWeb"/>
        <w:jc w:val="both"/>
        <w:rPr>
          <w:color w:val="000000"/>
        </w:rPr>
      </w:pPr>
      <w:r w:rsidRPr="00DA2D62">
        <w:rPr>
          <w:color w:val="000000"/>
        </w:rPr>
        <w:t xml:space="preserve">Thank you for considering my application. I have attached my CV for your review, and I would welcome the opportunity to discuss how my skills and experiences align with the trainee solicitor programme at </w:t>
      </w:r>
      <w:proofErr w:type="spellStart"/>
      <w:r w:rsidRPr="00DA2D62">
        <w:rPr>
          <w:color w:val="000000"/>
        </w:rPr>
        <w:t>ByrneWallace</w:t>
      </w:r>
      <w:proofErr w:type="spellEnd"/>
      <w:r w:rsidRPr="00DA2D62">
        <w:rPr>
          <w:color w:val="000000"/>
        </w:rPr>
        <w:t>. I look forward to the possibility of contributing to your team.</w:t>
      </w:r>
    </w:p>
    <w:p w14:paraId="73EEA3A0" w14:textId="3FDD0A59" w:rsidR="0082334C" w:rsidRDefault="005F596F" w:rsidP="00F86212">
      <w:pPr>
        <w:pStyle w:val="NormalWeb"/>
        <w:rPr>
          <w:rStyle w:val="Strong"/>
          <w:rFonts w:eastAsiaTheme="majorEastAsia"/>
          <w:b w:val="0"/>
          <w:bCs w:val="0"/>
          <w:color w:val="000000"/>
        </w:rPr>
      </w:pPr>
      <w:r>
        <w:rPr>
          <w:rStyle w:val="Strong"/>
          <w:rFonts w:eastAsiaTheme="majorEastAsia"/>
          <w:b w:val="0"/>
          <w:bCs w:val="0"/>
          <w:color w:val="000000"/>
        </w:rPr>
        <w:t>Yours faithfully,</w:t>
      </w:r>
    </w:p>
    <w:p w14:paraId="23018403" w14:textId="6B19EE91" w:rsidR="005F596F" w:rsidRPr="00DA2D62" w:rsidRDefault="005F596F" w:rsidP="00F86212">
      <w:pPr>
        <w:pStyle w:val="NormalWeb"/>
        <w:rPr>
          <w:color w:val="000000"/>
        </w:rPr>
      </w:pPr>
      <w:r>
        <w:rPr>
          <w:rStyle w:val="Strong"/>
          <w:rFonts w:eastAsiaTheme="majorEastAsia"/>
          <w:b w:val="0"/>
          <w:bCs w:val="0"/>
          <w:color w:val="000000"/>
        </w:rPr>
        <w:t>Isabelle Mc Keon</w:t>
      </w:r>
    </w:p>
    <w:sectPr w:rsidR="005F596F" w:rsidRPr="00DA2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AD"/>
    <w:rsid w:val="001D3499"/>
    <w:rsid w:val="001F52A6"/>
    <w:rsid w:val="002E4FAD"/>
    <w:rsid w:val="003B294B"/>
    <w:rsid w:val="003F68FF"/>
    <w:rsid w:val="0045779F"/>
    <w:rsid w:val="004A7120"/>
    <w:rsid w:val="005F596F"/>
    <w:rsid w:val="0076685A"/>
    <w:rsid w:val="007A74A1"/>
    <w:rsid w:val="007C4963"/>
    <w:rsid w:val="0082334C"/>
    <w:rsid w:val="00891EF6"/>
    <w:rsid w:val="008D4D6E"/>
    <w:rsid w:val="00B5644D"/>
    <w:rsid w:val="00BE6985"/>
    <w:rsid w:val="00CE7A36"/>
    <w:rsid w:val="00DA2D62"/>
    <w:rsid w:val="00EA491F"/>
    <w:rsid w:val="00F2298B"/>
    <w:rsid w:val="00F862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F6723FE"/>
  <w15:chartTrackingRefBased/>
  <w15:docId w15:val="{EA287E85-16CD-2846-AB50-0397D70E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F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F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F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F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F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F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F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F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F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F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F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F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F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F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FAD"/>
    <w:rPr>
      <w:rFonts w:eastAsiaTheme="majorEastAsia" w:cstheme="majorBidi"/>
      <w:color w:val="272727" w:themeColor="text1" w:themeTint="D8"/>
    </w:rPr>
  </w:style>
  <w:style w:type="paragraph" w:styleId="Title">
    <w:name w:val="Title"/>
    <w:basedOn w:val="Normal"/>
    <w:next w:val="Normal"/>
    <w:link w:val="TitleChar"/>
    <w:uiPriority w:val="10"/>
    <w:qFormat/>
    <w:rsid w:val="002E4F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F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F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4FAD"/>
    <w:rPr>
      <w:i/>
      <w:iCs/>
      <w:color w:val="404040" w:themeColor="text1" w:themeTint="BF"/>
    </w:rPr>
  </w:style>
  <w:style w:type="paragraph" w:styleId="ListParagraph">
    <w:name w:val="List Paragraph"/>
    <w:basedOn w:val="Normal"/>
    <w:uiPriority w:val="34"/>
    <w:qFormat/>
    <w:rsid w:val="002E4FAD"/>
    <w:pPr>
      <w:ind w:left="720"/>
      <w:contextualSpacing/>
    </w:pPr>
  </w:style>
  <w:style w:type="character" w:styleId="IntenseEmphasis">
    <w:name w:val="Intense Emphasis"/>
    <w:basedOn w:val="DefaultParagraphFont"/>
    <w:uiPriority w:val="21"/>
    <w:qFormat/>
    <w:rsid w:val="002E4FAD"/>
    <w:rPr>
      <w:i/>
      <w:iCs/>
      <w:color w:val="0F4761" w:themeColor="accent1" w:themeShade="BF"/>
    </w:rPr>
  </w:style>
  <w:style w:type="paragraph" w:styleId="IntenseQuote">
    <w:name w:val="Intense Quote"/>
    <w:basedOn w:val="Normal"/>
    <w:next w:val="Normal"/>
    <w:link w:val="IntenseQuoteChar"/>
    <w:uiPriority w:val="30"/>
    <w:qFormat/>
    <w:rsid w:val="002E4F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FAD"/>
    <w:rPr>
      <w:i/>
      <w:iCs/>
      <w:color w:val="0F4761" w:themeColor="accent1" w:themeShade="BF"/>
    </w:rPr>
  </w:style>
  <w:style w:type="character" w:styleId="IntenseReference">
    <w:name w:val="Intense Reference"/>
    <w:basedOn w:val="DefaultParagraphFont"/>
    <w:uiPriority w:val="32"/>
    <w:qFormat/>
    <w:rsid w:val="002E4FAD"/>
    <w:rPr>
      <w:b/>
      <w:bCs/>
      <w:smallCaps/>
      <w:color w:val="0F4761" w:themeColor="accent1" w:themeShade="BF"/>
      <w:spacing w:val="5"/>
    </w:rPr>
  </w:style>
  <w:style w:type="paragraph" w:styleId="NormalWeb">
    <w:name w:val="Normal (Web)"/>
    <w:basedOn w:val="Normal"/>
    <w:uiPriority w:val="99"/>
    <w:unhideWhenUsed/>
    <w:rsid w:val="00F8621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86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871957">
      <w:bodyDiv w:val="1"/>
      <w:marLeft w:val="0"/>
      <w:marRight w:val="0"/>
      <w:marTop w:val="0"/>
      <w:marBottom w:val="0"/>
      <w:divBdr>
        <w:top w:val="none" w:sz="0" w:space="0" w:color="auto"/>
        <w:left w:val="none" w:sz="0" w:space="0" w:color="auto"/>
        <w:bottom w:val="none" w:sz="0" w:space="0" w:color="auto"/>
        <w:right w:val="none" w:sz="0" w:space="0" w:color="auto"/>
      </w:divBdr>
    </w:div>
    <w:div w:id="18669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MC KEON</dc:creator>
  <cp:keywords/>
  <dc:description/>
  <cp:lastModifiedBy>ISABELLE MC KEON</cp:lastModifiedBy>
  <cp:revision>2</cp:revision>
  <dcterms:created xsi:type="dcterms:W3CDTF">2024-10-15T06:58:00Z</dcterms:created>
  <dcterms:modified xsi:type="dcterms:W3CDTF">2024-10-15T06:58:00Z</dcterms:modified>
</cp:coreProperties>
</file>