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279E" w14:textId="77777777" w:rsidR="00B17D74" w:rsidRPr="00903E73" w:rsidRDefault="00B17D74" w:rsidP="00903E73">
      <w:pPr>
        <w:pStyle w:val="NormalWeb"/>
        <w:spacing w:before="0" w:beforeAutospacing="0" w:after="0" w:afterAutospacing="0" w:line="360" w:lineRule="auto"/>
        <w:jc w:val="right"/>
        <w:rPr>
          <w:rFonts w:ascii="Georgia" w:hAnsi="Georgia"/>
          <w:b/>
          <w:sz w:val="22"/>
          <w:szCs w:val="22"/>
        </w:rPr>
      </w:pPr>
      <w:r w:rsidRPr="00903E73">
        <w:rPr>
          <w:rFonts w:ascii="Georgia" w:hAnsi="Georgia"/>
          <w:b/>
          <w:bCs/>
          <w:sz w:val="22"/>
          <w:szCs w:val="22"/>
        </w:rPr>
        <w:t>Lilla Buru</w:t>
      </w:r>
    </w:p>
    <w:p w14:paraId="61638690" w14:textId="037AA9EF" w:rsidR="00B17D74" w:rsidRPr="00903E73" w:rsidRDefault="000107A9" w:rsidP="00903E73">
      <w:pPr>
        <w:pStyle w:val="NormalWeb"/>
        <w:spacing w:before="0" w:beforeAutospacing="0" w:after="0" w:afterAutospacing="0" w:line="360" w:lineRule="auto"/>
        <w:jc w:val="right"/>
        <w:rPr>
          <w:rFonts w:ascii="Georgia" w:hAnsi="Georgia"/>
          <w:sz w:val="22"/>
          <w:szCs w:val="22"/>
        </w:rPr>
      </w:pPr>
      <w:r w:rsidRPr="00903E73">
        <w:rPr>
          <w:rFonts w:ascii="Georgia" w:hAnsi="Georgia"/>
          <w:sz w:val="22"/>
          <w:szCs w:val="22"/>
        </w:rPr>
        <w:t>214 the Kestrel</w:t>
      </w:r>
    </w:p>
    <w:p w14:paraId="7A893B7B" w14:textId="0D6C589E" w:rsidR="001B485A" w:rsidRPr="00903E73" w:rsidRDefault="000107A9" w:rsidP="00903E73">
      <w:pPr>
        <w:pStyle w:val="NormalWeb"/>
        <w:spacing w:before="0" w:beforeAutospacing="0" w:after="0" w:afterAutospacing="0" w:line="360" w:lineRule="auto"/>
        <w:jc w:val="right"/>
        <w:rPr>
          <w:rFonts w:ascii="Georgia" w:hAnsi="Georgia"/>
          <w:sz w:val="22"/>
          <w:szCs w:val="22"/>
        </w:rPr>
      </w:pPr>
      <w:r w:rsidRPr="00903E73">
        <w:rPr>
          <w:rFonts w:ascii="Georgia" w:hAnsi="Georgia"/>
          <w:sz w:val="22"/>
          <w:szCs w:val="22"/>
        </w:rPr>
        <w:t>The Sanctuary, Jacob’s Island</w:t>
      </w:r>
    </w:p>
    <w:p w14:paraId="2BB4D9C8" w14:textId="0F195B51" w:rsidR="001B485A" w:rsidRPr="00903E73" w:rsidRDefault="001B485A" w:rsidP="00903E73">
      <w:pPr>
        <w:pStyle w:val="NormalWeb"/>
        <w:spacing w:before="0" w:beforeAutospacing="0" w:after="0" w:afterAutospacing="0" w:line="360" w:lineRule="auto"/>
        <w:jc w:val="right"/>
        <w:rPr>
          <w:rFonts w:ascii="Georgia" w:hAnsi="Georgia"/>
          <w:sz w:val="22"/>
          <w:szCs w:val="22"/>
        </w:rPr>
      </w:pPr>
      <w:r w:rsidRPr="00903E73">
        <w:rPr>
          <w:rFonts w:ascii="Georgia" w:hAnsi="Georgia"/>
          <w:sz w:val="22"/>
          <w:szCs w:val="22"/>
        </w:rPr>
        <w:t>Cork</w:t>
      </w:r>
    </w:p>
    <w:p w14:paraId="7FD1E055" w14:textId="77777777" w:rsidR="00B17D74" w:rsidRPr="00903E73" w:rsidRDefault="00B17D74" w:rsidP="00903E73">
      <w:pPr>
        <w:pStyle w:val="NormalWeb"/>
        <w:spacing w:before="0" w:beforeAutospacing="0" w:after="0" w:afterAutospacing="0" w:line="360" w:lineRule="auto"/>
        <w:jc w:val="right"/>
        <w:rPr>
          <w:rFonts w:ascii="Georgia" w:hAnsi="Georgia"/>
          <w:sz w:val="22"/>
          <w:szCs w:val="22"/>
        </w:rPr>
      </w:pPr>
      <w:r w:rsidRPr="00903E73">
        <w:rPr>
          <w:rFonts w:ascii="Georgia" w:hAnsi="Georgia"/>
          <w:sz w:val="22"/>
          <w:szCs w:val="22"/>
        </w:rPr>
        <w:t>Ireland</w:t>
      </w:r>
    </w:p>
    <w:p w14:paraId="34E831A2" w14:textId="77777777" w:rsidR="00B17D74" w:rsidRPr="00903E73" w:rsidRDefault="00B17D74" w:rsidP="00903E73">
      <w:pPr>
        <w:pStyle w:val="NormalWeb"/>
        <w:spacing w:before="0" w:beforeAutospacing="0" w:after="0" w:afterAutospacing="0" w:line="360" w:lineRule="auto"/>
        <w:jc w:val="both"/>
        <w:rPr>
          <w:rFonts w:ascii="Georgia" w:hAnsi="Georgia"/>
          <w:sz w:val="22"/>
          <w:szCs w:val="22"/>
        </w:rPr>
      </w:pPr>
      <w:r w:rsidRPr="00903E73">
        <w:rPr>
          <w:rFonts w:ascii="Georgia" w:hAnsi="Georgia"/>
          <w:sz w:val="22"/>
          <w:szCs w:val="22"/>
        </w:rPr>
        <w:t> </w:t>
      </w:r>
    </w:p>
    <w:p w14:paraId="3606400F" w14:textId="77777777" w:rsidR="00903E73" w:rsidRDefault="00903E73" w:rsidP="00903E73">
      <w:pPr>
        <w:pStyle w:val="NormalWeb"/>
        <w:spacing w:before="0" w:beforeAutospacing="0" w:after="0" w:afterAutospacing="0" w:line="360" w:lineRule="auto"/>
        <w:jc w:val="both"/>
        <w:rPr>
          <w:rFonts w:ascii="Georgia" w:hAnsi="Georgia" w:cs="Arial"/>
          <w:sz w:val="22"/>
          <w:szCs w:val="22"/>
        </w:rPr>
      </w:pPr>
    </w:p>
    <w:p w14:paraId="28D44D00" w14:textId="4497D02E" w:rsidR="00903E73" w:rsidRDefault="00903E73"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b/>
          <w:sz w:val="22"/>
          <w:szCs w:val="22"/>
        </w:rPr>
        <w:t>To whom it may concer</w:t>
      </w:r>
      <w:r>
        <w:rPr>
          <w:rFonts w:ascii="Georgia" w:hAnsi="Georgia" w:cs="Arial"/>
          <w:sz w:val="22"/>
          <w:szCs w:val="22"/>
        </w:rPr>
        <w:t>n</w:t>
      </w:r>
    </w:p>
    <w:p w14:paraId="739AD2C3" w14:textId="64D6E177" w:rsidR="00903E73" w:rsidRDefault="00903E73" w:rsidP="00903E73">
      <w:pPr>
        <w:pStyle w:val="NormalWeb"/>
        <w:spacing w:before="0" w:beforeAutospacing="0" w:after="0" w:afterAutospacing="0" w:line="360" w:lineRule="auto"/>
        <w:jc w:val="both"/>
        <w:rPr>
          <w:rFonts w:ascii="Georgia" w:hAnsi="Georgia" w:cs="Arial"/>
          <w:sz w:val="22"/>
          <w:szCs w:val="22"/>
        </w:rPr>
      </w:pPr>
      <w:r>
        <w:rPr>
          <w:rFonts w:ascii="Georgia" w:hAnsi="Georgia" w:cs="Arial"/>
          <w:sz w:val="22"/>
          <w:szCs w:val="22"/>
        </w:rPr>
        <w:t>87-88 Harcourt Street</w:t>
      </w:r>
    </w:p>
    <w:p w14:paraId="7B2F68DD" w14:textId="368F1758" w:rsidR="00903E73" w:rsidRDefault="00903E73" w:rsidP="00903E73">
      <w:pPr>
        <w:pStyle w:val="NormalWeb"/>
        <w:spacing w:before="0" w:beforeAutospacing="0" w:after="0" w:afterAutospacing="0" w:line="360" w:lineRule="auto"/>
        <w:jc w:val="both"/>
        <w:rPr>
          <w:rFonts w:ascii="Georgia" w:hAnsi="Georgia" w:cs="Arial"/>
          <w:sz w:val="22"/>
          <w:szCs w:val="22"/>
        </w:rPr>
      </w:pPr>
      <w:r>
        <w:rPr>
          <w:rFonts w:ascii="Georgia" w:hAnsi="Georgia" w:cs="Arial"/>
          <w:sz w:val="22"/>
          <w:szCs w:val="22"/>
        </w:rPr>
        <w:t>Dublin 2</w:t>
      </w:r>
    </w:p>
    <w:p w14:paraId="2A7F6675" w14:textId="77777777" w:rsidR="00903E73" w:rsidRDefault="00903E73" w:rsidP="00903E73">
      <w:pPr>
        <w:pStyle w:val="NormalWeb"/>
        <w:spacing w:before="0" w:beforeAutospacing="0" w:after="0" w:afterAutospacing="0" w:line="360" w:lineRule="auto"/>
        <w:jc w:val="both"/>
        <w:rPr>
          <w:rFonts w:ascii="Georgia" w:hAnsi="Georgia" w:cs="Arial"/>
          <w:sz w:val="22"/>
          <w:szCs w:val="22"/>
        </w:rPr>
      </w:pPr>
    </w:p>
    <w:p w14:paraId="008526E1"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Dear Sir/Madame,</w:t>
      </w:r>
    </w:p>
    <w:p w14:paraId="0F313339"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w:t>
      </w:r>
    </w:p>
    <w:p w14:paraId="6D86CEFF" w14:textId="05493368" w:rsidR="00C4449A" w:rsidRPr="00903E73" w:rsidRDefault="00C4449A" w:rsidP="00903E73">
      <w:pPr>
        <w:pStyle w:val="NormalWeb"/>
        <w:spacing w:before="0" w:beforeAutospacing="0" w:after="0" w:afterAutospacing="0" w:line="360" w:lineRule="auto"/>
        <w:jc w:val="both"/>
        <w:rPr>
          <w:rFonts w:ascii="Georgia" w:hAnsi="Georgia" w:cs="Arial"/>
          <w:color w:val="232323"/>
          <w:sz w:val="22"/>
          <w:szCs w:val="22"/>
        </w:rPr>
      </w:pPr>
      <w:r w:rsidRPr="00903E73">
        <w:rPr>
          <w:rFonts w:ascii="Georgia" w:hAnsi="Georgia" w:cs="Arial"/>
          <w:color w:val="232323"/>
          <w:sz w:val="22"/>
          <w:szCs w:val="22"/>
        </w:rPr>
        <w:t>I wish to apply for a position on the Byrne Wallace Traineeship Programme, as advertised on the Byrne Wallace website. I am a Bachelor of Civil Law (International) graduate at University College Cork and</w:t>
      </w:r>
      <w:r w:rsidR="008B1BC9">
        <w:rPr>
          <w:rFonts w:ascii="Georgia" w:hAnsi="Georgia" w:cs="Arial"/>
          <w:color w:val="232323"/>
          <w:sz w:val="22"/>
          <w:szCs w:val="22"/>
        </w:rPr>
        <w:t xml:space="preserve"> </w:t>
      </w:r>
      <w:r w:rsidRPr="00903E73">
        <w:rPr>
          <w:rFonts w:ascii="Georgia" w:hAnsi="Georgia" w:cs="Arial"/>
          <w:color w:val="232323"/>
          <w:sz w:val="22"/>
          <w:szCs w:val="22"/>
        </w:rPr>
        <w:t>I believe that I have a wide range of experiences and skills which make me a suitable candidate.</w:t>
      </w:r>
      <w:r w:rsidR="008B1BC9">
        <w:rPr>
          <w:rFonts w:ascii="Georgia" w:hAnsi="Georgia" w:cs="Arial"/>
          <w:color w:val="232323"/>
          <w:sz w:val="22"/>
          <w:szCs w:val="22"/>
        </w:rPr>
        <w:t xml:space="preserve"> </w:t>
      </w:r>
      <w:r w:rsidR="008B1BC9">
        <w:rPr>
          <w:rFonts w:ascii="Georgia" w:hAnsi="Georgia" w:cs="Arial"/>
          <w:color w:val="232323"/>
          <w:sz w:val="22"/>
          <w:szCs w:val="22"/>
        </w:rPr>
        <w:t>during my education I developed a firm interest in corporate law, banking and financial services law which I believe your firm to be the best opportunity</w:t>
      </w:r>
      <w:r w:rsidR="008B1BC9">
        <w:rPr>
          <w:rFonts w:ascii="Georgia" w:hAnsi="Georgia" w:cs="Arial"/>
          <w:color w:val="232323"/>
          <w:sz w:val="22"/>
          <w:szCs w:val="22"/>
        </w:rPr>
        <w:t xml:space="preserve"> to realise my</w:t>
      </w:r>
      <w:bookmarkStart w:id="0" w:name="_GoBack"/>
      <w:bookmarkEnd w:id="0"/>
      <w:r w:rsidR="008B1BC9">
        <w:rPr>
          <w:rFonts w:ascii="Georgia" w:hAnsi="Georgia" w:cs="Arial"/>
          <w:color w:val="232323"/>
          <w:sz w:val="22"/>
          <w:szCs w:val="22"/>
        </w:rPr>
        <w:t xml:space="preserve"> ambitions</w:t>
      </w:r>
      <w:r w:rsidR="008B1BC9">
        <w:rPr>
          <w:rFonts w:ascii="Georgia" w:hAnsi="Georgia" w:cs="Arial"/>
          <w:color w:val="232323"/>
          <w:sz w:val="22"/>
          <w:szCs w:val="22"/>
        </w:rPr>
        <w:t xml:space="preserve"> of working in this sector</w:t>
      </w:r>
    </w:p>
    <w:p w14:paraId="67C0084E"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w:t>
      </w:r>
    </w:p>
    <w:p w14:paraId="4D0B7DB7" w14:textId="476F17A1"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My main areas of int</w:t>
      </w:r>
      <w:r w:rsidR="009259C2" w:rsidRPr="00903E73">
        <w:rPr>
          <w:rFonts w:ascii="Georgia" w:hAnsi="Georgia" w:cs="Arial"/>
          <w:sz w:val="22"/>
          <w:szCs w:val="22"/>
        </w:rPr>
        <w:t>erest have</w:t>
      </w:r>
      <w:r w:rsidRPr="00903E73">
        <w:rPr>
          <w:rFonts w:ascii="Georgia" w:hAnsi="Georgia" w:cs="Arial"/>
          <w:sz w:val="22"/>
          <w:szCs w:val="22"/>
        </w:rPr>
        <w:t xml:space="preserve"> always been Corporate and Financial Services law; which have been consistent with my choices of modules throughout my studies and</w:t>
      </w:r>
      <w:r w:rsidR="009259C2" w:rsidRPr="00903E73">
        <w:rPr>
          <w:rFonts w:ascii="Georgia" w:hAnsi="Georgia" w:cs="Arial"/>
          <w:sz w:val="22"/>
          <w:szCs w:val="22"/>
        </w:rPr>
        <w:t xml:space="preserve"> relevant work experience</w:t>
      </w:r>
      <w:r w:rsidRPr="00903E73">
        <w:rPr>
          <w:rFonts w:ascii="Georgia" w:hAnsi="Georgia" w:cs="Arial"/>
          <w:sz w:val="22"/>
          <w:szCs w:val="22"/>
        </w:rPr>
        <w:t>. I was selected by UCC to attend Saint Louis University School of Law for its excellent business concentrations, that allowed for a study of international corporate and business law in a global context. Furthermore, under Missouri law Rule 13, students who have completed half of their legal education can represent clients and advocate in court under the supervision of a licensed attorney. After the completion of my year abroad, I completed a legal internship with Heineken Ireland, in order to gain further experience in areas of Company and Commercial law. </w:t>
      </w:r>
    </w:p>
    <w:p w14:paraId="4CE2A61A"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w:t>
      </w:r>
    </w:p>
    <w:p w14:paraId="2E0B1E5F" w14:textId="770871A6"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During my year abroad at St Louis University, I worked as a legal intern in the Entrepreneurship and IP department of Saint Louis University School of Law’s legal aid clinic. This has provided me with valuable transactional experience in numerous areas such as asset management, real estate, tax, and IP. Through my work in the legal aid clinic and the Federal Taxation course</w:t>
      </w:r>
      <w:r w:rsidR="00BE577D">
        <w:rPr>
          <w:rFonts w:ascii="Georgia" w:hAnsi="Georgia" w:cs="Arial"/>
          <w:sz w:val="22"/>
          <w:szCs w:val="22"/>
        </w:rPr>
        <w:t xml:space="preserve"> that</w:t>
      </w:r>
      <w:r w:rsidRPr="00903E73">
        <w:rPr>
          <w:rFonts w:ascii="Georgia" w:hAnsi="Georgia" w:cs="Arial"/>
          <w:sz w:val="22"/>
          <w:szCs w:val="22"/>
        </w:rPr>
        <w:t xml:space="preserve"> I was simultaneously undertaking, I discovered a passion for taxation law. I have had the occasion to </w:t>
      </w:r>
      <w:r w:rsidRPr="00903E73">
        <w:rPr>
          <w:rFonts w:ascii="Georgia" w:hAnsi="Georgia" w:cs="Arial"/>
          <w:sz w:val="22"/>
          <w:szCs w:val="22"/>
        </w:rPr>
        <w:lastRenderedPageBreak/>
        <w:t xml:space="preserve">deal with property-related issues, such as Asset Forfeiture and imminent domain cases. With a reliable knowledge of taxation, which has considerable bearing on real estate transactions, I provided counsel to clients to achieve optimum results from a tax perspective. The Mason Hayes Curran tax team offers a focus on companies and individuals using Ireland as part of their global tax management strategy. Following the completion of BCL (International) in UCC, I intend to prepare for the FE-1 examinations as well as the New York Bar exam. With an interest in the area of taxation law, both domestic and international, I believe that a traineeship with </w:t>
      </w:r>
      <w:r w:rsidR="00342371">
        <w:rPr>
          <w:rFonts w:ascii="Georgia" w:hAnsi="Georgia" w:cs="Arial"/>
          <w:sz w:val="22"/>
          <w:szCs w:val="22"/>
        </w:rPr>
        <w:t>Byrne Wallace</w:t>
      </w:r>
      <w:r w:rsidRPr="00903E73">
        <w:rPr>
          <w:rFonts w:ascii="Georgia" w:hAnsi="Georgia" w:cs="Arial"/>
          <w:sz w:val="22"/>
          <w:szCs w:val="22"/>
        </w:rPr>
        <w:t xml:space="preserve"> would provide an unparalleled opportunity with a uniquely international perspective in the area.  </w:t>
      </w:r>
    </w:p>
    <w:p w14:paraId="7B98DDB4"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p>
    <w:p w14:paraId="327E2F43" w14:textId="19FCD83B"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Following my penultimate year, I interned with Heineken Ireland’s in-house legal counsel, where I had the occasion to gain experience in commercial and business law. Throughout my internship, I assisted with company secretarial tasks, including converting Heineken Group memoranda and articles of association to DACS according to recent changes in legislation. Additionally, I was tasked with drafting a wide variety of contracts including supplier, sponsorship and trading agreements and rebate advances. I worked in close proximity and liaised with external counsel on a number of legal issues. Graduating in 2</w:t>
      </w:r>
      <w:r w:rsidR="00466FEB">
        <w:rPr>
          <w:rFonts w:ascii="Georgia" w:hAnsi="Georgia" w:cs="Arial"/>
          <w:sz w:val="22"/>
          <w:szCs w:val="22"/>
        </w:rPr>
        <w:t>0</w:t>
      </w:r>
      <w:r w:rsidRPr="00903E73">
        <w:rPr>
          <w:rFonts w:ascii="Georgia" w:hAnsi="Georgia" w:cs="Arial"/>
          <w:sz w:val="22"/>
          <w:szCs w:val="22"/>
        </w:rPr>
        <w:t xml:space="preserve">17, I worked as a legal intern in BHK Solicitors, assisting with discovery in commercial cases and participating in property transactions and conveyancing. </w:t>
      </w:r>
    </w:p>
    <w:p w14:paraId="2DE7F455"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p>
    <w:p w14:paraId="3695364C" w14:textId="5079EC4C"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xml:space="preserve">Preparing for the Fe-1 examination, I continued to work part time as a paralegal for Niall Colgan &amp; Co Solicitors, where I had opportunity to gain a different perspective, assisting in judicial review cases in the context of refugee law. I also conducted extensive legal research in the context of employment and immigration law and assisted in conveyancing. </w:t>
      </w:r>
      <w:r w:rsidR="006E657E">
        <w:rPr>
          <w:rFonts w:ascii="Georgia" w:hAnsi="Georgia" w:cs="Arial"/>
          <w:sz w:val="22"/>
          <w:szCs w:val="22"/>
        </w:rPr>
        <w:t xml:space="preserve">I was further entrusted with representing the firm and attending court cases on its behalf. </w:t>
      </w:r>
    </w:p>
    <w:p w14:paraId="77663788" w14:textId="77777777" w:rsidR="00903E73" w:rsidRPr="00903E73" w:rsidRDefault="00903E73" w:rsidP="00903E73">
      <w:pPr>
        <w:pStyle w:val="NormalWeb"/>
        <w:spacing w:before="0" w:beforeAutospacing="0" w:after="0" w:afterAutospacing="0" w:line="360" w:lineRule="auto"/>
        <w:jc w:val="both"/>
        <w:rPr>
          <w:rFonts w:ascii="Georgia" w:hAnsi="Georgia" w:cs="Arial"/>
          <w:sz w:val="22"/>
          <w:szCs w:val="22"/>
        </w:rPr>
      </w:pPr>
    </w:p>
    <w:p w14:paraId="276D44B5" w14:textId="1918B957" w:rsidR="00903E73" w:rsidRPr="00F63356" w:rsidRDefault="00903E73" w:rsidP="00F63356">
      <w:pPr>
        <w:spacing w:line="360" w:lineRule="auto"/>
        <w:jc w:val="both"/>
        <w:rPr>
          <w:rFonts w:ascii="Georgia" w:eastAsia="Times New Roman" w:hAnsi="Georgia" w:cs="Times New Roman"/>
          <w:sz w:val="22"/>
          <w:szCs w:val="22"/>
        </w:rPr>
      </w:pPr>
      <w:r w:rsidRPr="00903E73">
        <w:rPr>
          <w:rFonts w:ascii="Georgia" w:hAnsi="Georgia" w:cs="Arial"/>
          <w:sz w:val="22"/>
          <w:szCs w:val="22"/>
        </w:rPr>
        <w:t xml:space="preserve">Byrne Wallace is reputed not only for its professional excellence and client satisfaction, but as </w:t>
      </w:r>
      <w:r w:rsidRPr="00903E73">
        <w:rPr>
          <w:rFonts w:ascii="Georgia" w:eastAsia="Times New Roman" w:hAnsi="Georgia" w:cs="Times New Roman"/>
          <w:bCs/>
          <w:color w:val="353535"/>
          <w:sz w:val="22"/>
          <w:szCs w:val="22"/>
          <w:shd w:val="clear" w:color="auto" w:fill="FFFFFF"/>
        </w:rPr>
        <w:t>Banking, Finance/Restructuring &amp; Insolvency Law Firm of the Year 2018, I believe it would provide an unparalleled opportunity to train with Ireland’s best practitioners.</w:t>
      </w:r>
    </w:p>
    <w:p w14:paraId="26B7A426"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w:t>
      </w:r>
    </w:p>
    <w:p w14:paraId="6E2105DE" w14:textId="4473A262"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xml:space="preserve">I look forward to having the opportunity to discuss the above with you further. As one of the leading corporate law firms in Ireland, I am confident I could gain the most valuable experience as a trainee with </w:t>
      </w:r>
      <w:r w:rsidR="009259C2" w:rsidRPr="00903E73">
        <w:rPr>
          <w:rFonts w:ascii="Georgia" w:hAnsi="Georgia" w:cs="Arial"/>
          <w:sz w:val="22"/>
          <w:szCs w:val="22"/>
        </w:rPr>
        <w:t>Byrne Wallace</w:t>
      </w:r>
      <w:r w:rsidRPr="00903E73">
        <w:rPr>
          <w:rFonts w:ascii="Georgia" w:hAnsi="Georgia" w:cs="Arial"/>
          <w:sz w:val="22"/>
          <w:szCs w:val="22"/>
        </w:rPr>
        <w:t>. Please do not hesitate to contact me if you need more information or would like to schedule an interview. Thank you.</w:t>
      </w:r>
    </w:p>
    <w:p w14:paraId="03EAFB1B" w14:textId="77777777" w:rsidR="00C4449A" w:rsidRPr="00903E73" w:rsidRDefault="00C4449A" w:rsidP="00903E73">
      <w:pPr>
        <w:pStyle w:val="NormalWeb"/>
        <w:spacing w:before="0" w:beforeAutospacing="0" w:after="0" w:afterAutospacing="0" w:line="360" w:lineRule="auto"/>
        <w:jc w:val="both"/>
        <w:rPr>
          <w:rFonts w:ascii="Georgia" w:hAnsi="Georgia" w:cs="Arial"/>
          <w:sz w:val="22"/>
          <w:szCs w:val="22"/>
        </w:rPr>
      </w:pPr>
      <w:r w:rsidRPr="00903E73">
        <w:rPr>
          <w:rFonts w:ascii="Georgia" w:hAnsi="Georgia" w:cs="Arial"/>
          <w:sz w:val="22"/>
          <w:szCs w:val="22"/>
        </w:rPr>
        <w:t> </w:t>
      </w:r>
    </w:p>
    <w:p w14:paraId="68AFEC2F" w14:textId="2D124DF4" w:rsidR="00C4449A" w:rsidRPr="00903E73" w:rsidRDefault="00903E73" w:rsidP="00903E73">
      <w:pPr>
        <w:pStyle w:val="NormalWeb"/>
        <w:spacing w:before="0" w:beforeAutospacing="0" w:after="0" w:afterAutospacing="0" w:line="360" w:lineRule="auto"/>
        <w:jc w:val="both"/>
        <w:rPr>
          <w:rFonts w:ascii="Georgia" w:hAnsi="Georgia" w:cs="Arial"/>
          <w:sz w:val="22"/>
          <w:szCs w:val="22"/>
        </w:rPr>
      </w:pPr>
      <w:r>
        <w:rPr>
          <w:rFonts w:ascii="Georgia" w:hAnsi="Georgia" w:cs="Arial"/>
          <w:sz w:val="22"/>
          <w:szCs w:val="22"/>
        </w:rPr>
        <w:t>S</w:t>
      </w:r>
      <w:r w:rsidR="00C4449A" w:rsidRPr="00903E73">
        <w:rPr>
          <w:rFonts w:ascii="Georgia" w:hAnsi="Georgia" w:cs="Arial"/>
          <w:sz w:val="22"/>
          <w:szCs w:val="22"/>
        </w:rPr>
        <w:t>incerely,</w:t>
      </w:r>
    </w:p>
    <w:p w14:paraId="4004BBD0" w14:textId="77777777" w:rsidR="00C4449A" w:rsidRPr="00903E73" w:rsidRDefault="00C4449A" w:rsidP="00903E73">
      <w:pPr>
        <w:spacing w:line="360" w:lineRule="auto"/>
        <w:jc w:val="both"/>
        <w:rPr>
          <w:rFonts w:ascii="Georgia" w:hAnsi="Georgia"/>
          <w:sz w:val="22"/>
          <w:szCs w:val="22"/>
        </w:rPr>
      </w:pPr>
    </w:p>
    <w:p w14:paraId="10A5F441" w14:textId="77777777" w:rsidR="00C4449A" w:rsidRPr="00903E73" w:rsidRDefault="00C4449A" w:rsidP="00903E73">
      <w:pPr>
        <w:spacing w:line="360" w:lineRule="auto"/>
        <w:jc w:val="both"/>
        <w:rPr>
          <w:rFonts w:ascii="Georgia" w:hAnsi="Georgia"/>
          <w:sz w:val="22"/>
          <w:szCs w:val="22"/>
        </w:rPr>
      </w:pPr>
      <w:r w:rsidRPr="00903E73">
        <w:rPr>
          <w:rFonts w:ascii="Georgia" w:hAnsi="Georgia"/>
          <w:sz w:val="22"/>
          <w:szCs w:val="22"/>
        </w:rPr>
        <w:t>Lilla Buru</w:t>
      </w:r>
    </w:p>
    <w:p w14:paraId="1A78075D" w14:textId="124BC9B0" w:rsidR="00B65F7E" w:rsidRPr="00903E73" w:rsidRDefault="00B65F7E" w:rsidP="00903E73">
      <w:pPr>
        <w:widowControl w:val="0"/>
        <w:autoSpaceDE w:val="0"/>
        <w:autoSpaceDN w:val="0"/>
        <w:adjustRightInd w:val="0"/>
        <w:spacing w:line="360" w:lineRule="auto"/>
        <w:jc w:val="both"/>
        <w:rPr>
          <w:rFonts w:ascii="Georgia" w:hAnsi="Georgia"/>
          <w:sz w:val="22"/>
          <w:szCs w:val="22"/>
        </w:rPr>
      </w:pPr>
    </w:p>
    <w:sectPr w:rsidR="00B65F7E" w:rsidRPr="00903E73" w:rsidSect="00D4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A2"/>
    <w:rsid w:val="000107A9"/>
    <w:rsid w:val="001367A2"/>
    <w:rsid w:val="001B485A"/>
    <w:rsid w:val="00304CF9"/>
    <w:rsid w:val="00342371"/>
    <w:rsid w:val="003523E3"/>
    <w:rsid w:val="00356410"/>
    <w:rsid w:val="00466FEB"/>
    <w:rsid w:val="004A5A33"/>
    <w:rsid w:val="00567233"/>
    <w:rsid w:val="006E657E"/>
    <w:rsid w:val="008B1BC9"/>
    <w:rsid w:val="00903E73"/>
    <w:rsid w:val="009049AB"/>
    <w:rsid w:val="009259C2"/>
    <w:rsid w:val="00942A98"/>
    <w:rsid w:val="00B0216E"/>
    <w:rsid w:val="00B17D74"/>
    <w:rsid w:val="00B42442"/>
    <w:rsid w:val="00B65F7E"/>
    <w:rsid w:val="00BA4D40"/>
    <w:rsid w:val="00BE577D"/>
    <w:rsid w:val="00C4449A"/>
    <w:rsid w:val="00C94FF6"/>
    <w:rsid w:val="00CB0A39"/>
    <w:rsid w:val="00D44C30"/>
    <w:rsid w:val="00E113F4"/>
    <w:rsid w:val="00F6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959F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D7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03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4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674</Words>
  <Characters>3845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buru.lilla@outlook.com</dc:creator>
  <cp:keywords/>
  <dc:description/>
  <cp:lastModifiedBy>buru.lilla@outlook.com</cp:lastModifiedBy>
  <cp:revision>8</cp:revision>
  <dcterms:created xsi:type="dcterms:W3CDTF">2017-07-11T10:54:00Z</dcterms:created>
  <dcterms:modified xsi:type="dcterms:W3CDTF">2018-10-18T22:20:00Z</dcterms:modified>
</cp:coreProperties>
</file>