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B4D5A" w14:textId="77777777" w:rsidR="00130C05" w:rsidRDefault="00130C05" w:rsidP="00FF10BD">
      <w:pPr>
        <w:pStyle w:val="NoSpacing"/>
        <w:spacing w:line="360" w:lineRule="auto"/>
        <w:jc w:val="right"/>
        <w:rPr>
          <w:rFonts w:ascii="Baskerville" w:hAnsi="Baskerville"/>
        </w:rPr>
      </w:pPr>
      <w:r>
        <w:rPr>
          <w:rFonts w:ascii="Baskerville" w:hAnsi="Baskerville"/>
        </w:rPr>
        <w:t xml:space="preserve">Oaklawn, </w:t>
      </w:r>
    </w:p>
    <w:p w14:paraId="2AE36723" w14:textId="77777777" w:rsidR="00130C05" w:rsidRDefault="00130C05" w:rsidP="00FF10BD">
      <w:pPr>
        <w:pStyle w:val="NoSpacing"/>
        <w:spacing w:line="360" w:lineRule="auto"/>
        <w:jc w:val="right"/>
        <w:rPr>
          <w:rFonts w:ascii="Baskerville" w:hAnsi="Baskerville"/>
        </w:rPr>
      </w:pPr>
      <w:proofErr w:type="spellStart"/>
      <w:r>
        <w:rPr>
          <w:rFonts w:ascii="Baskerville" w:hAnsi="Baskerville"/>
        </w:rPr>
        <w:t>Bollarney</w:t>
      </w:r>
      <w:proofErr w:type="spellEnd"/>
      <w:r>
        <w:rPr>
          <w:rFonts w:ascii="Baskerville" w:hAnsi="Baskerville"/>
        </w:rPr>
        <w:t xml:space="preserve">, </w:t>
      </w:r>
    </w:p>
    <w:p w14:paraId="70F883DA" w14:textId="77777777" w:rsidR="00130C05" w:rsidRDefault="00130C05" w:rsidP="00FF10BD">
      <w:pPr>
        <w:pStyle w:val="NoSpacing"/>
        <w:spacing w:line="360" w:lineRule="auto"/>
        <w:jc w:val="right"/>
        <w:rPr>
          <w:rFonts w:ascii="Baskerville" w:hAnsi="Baskerville"/>
        </w:rPr>
      </w:pPr>
      <w:r>
        <w:rPr>
          <w:rFonts w:ascii="Baskerville" w:hAnsi="Baskerville"/>
        </w:rPr>
        <w:t>Wicklow Town,</w:t>
      </w:r>
    </w:p>
    <w:p w14:paraId="08E72FBF" w14:textId="77777777" w:rsidR="00130C05" w:rsidRDefault="00130C05" w:rsidP="00FF10BD">
      <w:pPr>
        <w:pStyle w:val="NoSpacing"/>
        <w:spacing w:line="360" w:lineRule="auto"/>
        <w:jc w:val="right"/>
        <w:rPr>
          <w:rFonts w:ascii="Baskerville" w:hAnsi="Baskerville"/>
        </w:rPr>
      </w:pPr>
      <w:r>
        <w:rPr>
          <w:rFonts w:ascii="Baskerville" w:hAnsi="Baskerville"/>
        </w:rPr>
        <w:t>Co. Wicklow</w:t>
      </w:r>
    </w:p>
    <w:p w14:paraId="281F5515" w14:textId="77777777" w:rsidR="00130C05" w:rsidRDefault="00130C05" w:rsidP="00FF10BD">
      <w:pPr>
        <w:pStyle w:val="NoSpacing"/>
        <w:spacing w:line="360" w:lineRule="auto"/>
        <w:jc w:val="right"/>
        <w:rPr>
          <w:rFonts w:ascii="Baskerville" w:hAnsi="Baskerville"/>
        </w:rPr>
      </w:pPr>
      <w:hyperlink r:id="rId4" w:history="1">
        <w:r w:rsidRPr="00B750CC">
          <w:rPr>
            <w:rStyle w:val="Hyperlink"/>
            <w:rFonts w:ascii="Baskerville" w:hAnsi="Baskerville"/>
          </w:rPr>
          <w:t>o.heatley@gmail.com</w:t>
        </w:r>
      </w:hyperlink>
    </w:p>
    <w:p w14:paraId="550FBDED" w14:textId="77777777" w:rsidR="00130C05" w:rsidRDefault="00130C05" w:rsidP="00FF10BD">
      <w:pPr>
        <w:pStyle w:val="NoSpacing"/>
        <w:spacing w:line="360" w:lineRule="auto"/>
        <w:jc w:val="right"/>
        <w:rPr>
          <w:rFonts w:ascii="Baskerville" w:hAnsi="Baskerville"/>
        </w:rPr>
      </w:pPr>
    </w:p>
    <w:p w14:paraId="444B6913" w14:textId="38477D1C" w:rsidR="00DD2F2A" w:rsidRDefault="00130C05" w:rsidP="00FF10BD">
      <w:pPr>
        <w:spacing w:line="360" w:lineRule="auto"/>
        <w:jc w:val="right"/>
        <w:rPr>
          <w:rFonts w:ascii="Baskerville" w:hAnsi="Baskerville"/>
        </w:rPr>
      </w:pPr>
      <w:r>
        <w:rPr>
          <w:rFonts w:ascii="Baskerville" w:hAnsi="Baskerville"/>
        </w:rPr>
        <w:t>5</w:t>
      </w:r>
      <w:r w:rsidRPr="00130C05">
        <w:rPr>
          <w:rFonts w:ascii="Baskerville" w:hAnsi="Baskerville"/>
          <w:vertAlign w:val="superscript"/>
        </w:rPr>
        <w:t>th</w:t>
      </w:r>
      <w:r>
        <w:rPr>
          <w:rFonts w:ascii="Baskerville" w:hAnsi="Baskerville"/>
        </w:rPr>
        <w:t xml:space="preserve"> February 2019</w:t>
      </w:r>
    </w:p>
    <w:p w14:paraId="299769EC" w14:textId="30C758E7" w:rsidR="00130C05" w:rsidRDefault="00130C05" w:rsidP="00FF10BD">
      <w:pPr>
        <w:spacing w:line="360" w:lineRule="auto"/>
        <w:jc w:val="right"/>
        <w:rPr>
          <w:rFonts w:ascii="Baskerville" w:hAnsi="Baskerville"/>
        </w:rPr>
      </w:pPr>
    </w:p>
    <w:p w14:paraId="6AAA6B69" w14:textId="4A85ED3F" w:rsidR="00130C05" w:rsidRDefault="00130C05" w:rsidP="00FF10BD">
      <w:pPr>
        <w:spacing w:line="360" w:lineRule="auto"/>
        <w:rPr>
          <w:rFonts w:ascii="Baskerville" w:hAnsi="Baskerville"/>
        </w:rPr>
      </w:pPr>
      <w:r>
        <w:rPr>
          <w:rFonts w:ascii="Baskerville" w:hAnsi="Baskerville"/>
        </w:rPr>
        <w:t xml:space="preserve">To whom it may concern, </w:t>
      </w:r>
    </w:p>
    <w:p w14:paraId="0EEB68AD" w14:textId="781B5FB4" w:rsidR="003F6F2A" w:rsidRDefault="003F6F2A" w:rsidP="00FF10BD">
      <w:pPr>
        <w:spacing w:line="360" w:lineRule="auto"/>
        <w:rPr>
          <w:rFonts w:ascii="Baskerville" w:hAnsi="Baskerville"/>
        </w:rPr>
      </w:pPr>
    </w:p>
    <w:p w14:paraId="3C7BA4A7" w14:textId="70052615" w:rsidR="00FF10BD" w:rsidRDefault="003F6F2A" w:rsidP="00FF10BD">
      <w:pPr>
        <w:pStyle w:val="NoSpacing"/>
        <w:spacing w:line="360" w:lineRule="auto"/>
        <w:rPr>
          <w:rFonts w:ascii="Baskerville" w:hAnsi="Baskerville"/>
        </w:rPr>
      </w:pPr>
      <w:r>
        <w:rPr>
          <w:rFonts w:ascii="Baskerville" w:hAnsi="Baskerville"/>
        </w:rPr>
        <w:t xml:space="preserve">I am writing to </w:t>
      </w:r>
      <w:r w:rsidR="00FF10BD">
        <w:rPr>
          <w:rFonts w:ascii="Baskerville" w:hAnsi="Baskerville"/>
        </w:rPr>
        <w:t xml:space="preserve">apply to </w:t>
      </w:r>
      <w:proofErr w:type="spellStart"/>
      <w:r w:rsidR="00FF10BD">
        <w:rPr>
          <w:rFonts w:ascii="Baskerville" w:hAnsi="Baskerville"/>
        </w:rPr>
        <w:t>ByrneWallace’s</w:t>
      </w:r>
      <w:proofErr w:type="spellEnd"/>
      <w:r w:rsidR="00FF10BD">
        <w:rPr>
          <w:rFonts w:ascii="Baskerville" w:hAnsi="Baskerville"/>
        </w:rPr>
        <w:t xml:space="preserve"> Summer Internship Programme 2019. </w:t>
      </w:r>
      <w:proofErr w:type="spellStart"/>
      <w:r w:rsidR="00FF10BD">
        <w:rPr>
          <w:rFonts w:ascii="Baskerville" w:hAnsi="Baskerville"/>
        </w:rPr>
        <w:t>ByrneWallace</w:t>
      </w:r>
      <w:proofErr w:type="spellEnd"/>
      <w:r w:rsidR="00FF10BD">
        <w:rPr>
          <w:rFonts w:ascii="Baskerville" w:hAnsi="Baskerville"/>
        </w:rPr>
        <w:t xml:space="preserve"> is revered in Ireland for the high standard of legal service in a diverse range of practice areas - </w:t>
      </w:r>
      <w:r w:rsidR="00FF10BD">
        <w:rPr>
          <w:rFonts w:ascii="Baskerville" w:hAnsi="Baskerville"/>
        </w:rPr>
        <w:t>For obvious reasons, the idea of working for such a well-respected firm is a natural goal for those</w:t>
      </w:r>
      <w:r w:rsidR="00FF10BD">
        <w:rPr>
          <w:rFonts w:ascii="Baskerville" w:hAnsi="Baskerville"/>
        </w:rPr>
        <w:t xml:space="preserve"> such as myself</w:t>
      </w:r>
      <w:r w:rsidR="00FF10BD">
        <w:rPr>
          <w:rFonts w:ascii="Baskerville" w:hAnsi="Baskerville"/>
        </w:rPr>
        <w:t xml:space="preserve"> interested in a career in </w:t>
      </w:r>
      <w:r w:rsidR="00FF10BD">
        <w:rPr>
          <w:rFonts w:ascii="Baskerville" w:hAnsi="Baskerville"/>
        </w:rPr>
        <w:t>the</w:t>
      </w:r>
      <w:r w:rsidR="00FF10BD">
        <w:rPr>
          <w:rFonts w:ascii="Baskerville" w:hAnsi="Baskerville"/>
        </w:rPr>
        <w:t xml:space="preserve"> l</w:t>
      </w:r>
      <w:r w:rsidR="00FF10BD">
        <w:rPr>
          <w:rFonts w:ascii="Baskerville" w:hAnsi="Baskerville"/>
        </w:rPr>
        <w:t>egal profession</w:t>
      </w:r>
      <w:r w:rsidR="00FF10BD">
        <w:rPr>
          <w:rFonts w:ascii="Baskerville" w:hAnsi="Baskerville"/>
        </w:rPr>
        <w:t>.</w:t>
      </w:r>
    </w:p>
    <w:p w14:paraId="1092D6EA" w14:textId="6C4B760B" w:rsidR="00FF10BD" w:rsidRDefault="00FF10BD" w:rsidP="00FF10BD">
      <w:pPr>
        <w:pStyle w:val="NoSpacing"/>
        <w:spacing w:line="360" w:lineRule="auto"/>
        <w:rPr>
          <w:rFonts w:ascii="Baskerville" w:hAnsi="Baskerville"/>
        </w:rPr>
      </w:pPr>
    </w:p>
    <w:p w14:paraId="614EE262" w14:textId="66EAFBBF" w:rsidR="00FF10BD" w:rsidRDefault="00FF10BD" w:rsidP="00FF10BD">
      <w:pPr>
        <w:pStyle w:val="NoSpacing"/>
        <w:spacing w:line="360" w:lineRule="auto"/>
        <w:ind w:firstLine="720"/>
        <w:rPr>
          <w:rFonts w:ascii="Baskerville" w:hAnsi="Baskerville"/>
        </w:rPr>
      </w:pPr>
      <w:r>
        <w:rPr>
          <w:rFonts w:ascii="Baskerville" w:hAnsi="Baskerville"/>
        </w:rPr>
        <w:t xml:space="preserve">Coming to Trinity, I was delighted at the prospect of immersing myself in a deeply academic environment and surround myself with like-minded peers who shared my interests and passions – now, having realised that I wish to pursue a career in the law, I would relish the opportunity to do the same in a law firm. Working at </w:t>
      </w:r>
      <w:proofErr w:type="spellStart"/>
      <w:r>
        <w:rPr>
          <w:rFonts w:ascii="Baskerville" w:hAnsi="Baskerville"/>
        </w:rPr>
        <w:t>ByrneWallace</w:t>
      </w:r>
      <w:proofErr w:type="spellEnd"/>
      <w:r>
        <w:rPr>
          <w:rFonts w:ascii="Baskerville" w:hAnsi="Baskerville"/>
        </w:rPr>
        <w:t>,</w:t>
      </w:r>
      <w:r>
        <w:rPr>
          <w:rFonts w:ascii="Baskerville" w:hAnsi="Baskerville"/>
        </w:rPr>
        <w:t xml:space="preserve"> I imagine myself encountering so many distinguished members of the legal profession with the highest levels of knowledge and skill in the business. The opportunity to develop my skills and knowledge through these interactions would be vital to the furtherance of my future career - to become better, I find it is important to surround one’s self with one’s superiors, and those in a position that one wishes to one day be. </w:t>
      </w:r>
    </w:p>
    <w:p w14:paraId="7EC31825" w14:textId="1D822F7E" w:rsidR="00FF10BD" w:rsidRDefault="00FF10BD" w:rsidP="00FF10BD">
      <w:pPr>
        <w:pStyle w:val="NoSpacing"/>
        <w:spacing w:line="360" w:lineRule="auto"/>
        <w:rPr>
          <w:rFonts w:ascii="Baskerville" w:hAnsi="Baskerville"/>
        </w:rPr>
      </w:pPr>
    </w:p>
    <w:p w14:paraId="31980189" w14:textId="5FC8A9B9" w:rsidR="00FF10BD" w:rsidRDefault="00FF10BD" w:rsidP="00FF10BD">
      <w:pPr>
        <w:pStyle w:val="NoSpacing"/>
        <w:spacing w:line="360" w:lineRule="auto"/>
        <w:ind w:firstLine="720"/>
        <w:rPr>
          <w:rFonts w:ascii="Baskerville" w:hAnsi="Baskerville"/>
        </w:rPr>
      </w:pPr>
      <w:r>
        <w:rPr>
          <w:rFonts w:ascii="Baskerville" w:hAnsi="Baskerville"/>
        </w:rPr>
        <w:t xml:space="preserve">The vast range of legal areas covered by the firm to such a high-level of expertise further implies to me the benefits of interning there. Being exposed to experts from everything from </w:t>
      </w:r>
      <w:r>
        <w:rPr>
          <w:rFonts w:ascii="Baskerville" w:hAnsi="Baskerville"/>
        </w:rPr>
        <w:t>environmental</w:t>
      </w:r>
      <w:r>
        <w:rPr>
          <w:rFonts w:ascii="Baskerville" w:hAnsi="Baskerville"/>
        </w:rPr>
        <w:t xml:space="preserve"> law to </w:t>
      </w:r>
      <w:r>
        <w:rPr>
          <w:rFonts w:ascii="Baskerville" w:hAnsi="Baskerville"/>
        </w:rPr>
        <w:t>data protection</w:t>
      </w:r>
      <w:r>
        <w:rPr>
          <w:rFonts w:ascii="Baskerville" w:hAnsi="Baskerville"/>
        </w:rPr>
        <w:t xml:space="preserve"> to intellectual property would provide me with a rounded experience and help me to make important upcoming decisions as to what area of law I wish to pursue and specialise in. Seeing the vast diversity of areas in which </w:t>
      </w:r>
      <w:proofErr w:type="spellStart"/>
      <w:r>
        <w:rPr>
          <w:rFonts w:ascii="Baskerville" w:hAnsi="Baskerville"/>
        </w:rPr>
        <w:t>ByrneWallace</w:t>
      </w:r>
      <w:proofErr w:type="spellEnd"/>
      <w:r>
        <w:rPr>
          <w:rFonts w:ascii="Baskerville" w:hAnsi="Baskerville"/>
        </w:rPr>
        <w:t xml:space="preserve"> excels further emphasises the prestige and accomplishments of the firm.</w:t>
      </w:r>
    </w:p>
    <w:p w14:paraId="30240828" w14:textId="7159BA39" w:rsidR="00FF10BD" w:rsidRDefault="00FF10BD" w:rsidP="00FF10BD">
      <w:pPr>
        <w:pStyle w:val="NoSpacing"/>
        <w:spacing w:line="360" w:lineRule="auto"/>
        <w:ind w:firstLine="720"/>
        <w:rPr>
          <w:rFonts w:ascii="Baskerville" w:hAnsi="Baskerville"/>
        </w:rPr>
      </w:pPr>
    </w:p>
    <w:p w14:paraId="1A4A18CA" w14:textId="0AD1A600" w:rsidR="00FF10BD" w:rsidRDefault="00FF10BD" w:rsidP="00FF10BD">
      <w:pPr>
        <w:pStyle w:val="NoSpacing"/>
        <w:spacing w:line="360" w:lineRule="auto"/>
        <w:ind w:firstLine="720"/>
        <w:rPr>
          <w:rFonts w:ascii="Baskerville" w:hAnsi="Baskerville"/>
        </w:rPr>
      </w:pPr>
      <w:r>
        <w:rPr>
          <w:rFonts w:ascii="Baskerville" w:hAnsi="Baskerville"/>
        </w:rPr>
        <w:t xml:space="preserve">Throughout my time in school and college, I have strived for excellence and achievement in all that I do. I represented Trinity Philosophical Society twice at the </w:t>
      </w:r>
      <w:r>
        <w:rPr>
          <w:rFonts w:ascii="Baskerville" w:hAnsi="Baskerville"/>
        </w:rPr>
        <w:lastRenderedPageBreak/>
        <w:t xml:space="preserve">European University Debating </w:t>
      </w:r>
      <w:proofErr w:type="gramStart"/>
      <w:r>
        <w:rPr>
          <w:rFonts w:ascii="Baskerville" w:hAnsi="Baskerville"/>
        </w:rPr>
        <w:t>Championships, and</w:t>
      </w:r>
      <w:proofErr w:type="gramEnd"/>
      <w:r>
        <w:rPr>
          <w:rFonts w:ascii="Baskerville" w:hAnsi="Baskerville"/>
        </w:rPr>
        <w:t xml:space="preserve"> participated on the society’s council in my second year</w:t>
      </w:r>
      <w:r w:rsidR="001403A7">
        <w:rPr>
          <w:rFonts w:ascii="Baskerville" w:hAnsi="Baskerville"/>
        </w:rPr>
        <w:t xml:space="preserve">. This entailed working with a large team of 21 others to coordinate debating and social events, and to welcome esteemed guests such as Joe Biden and Nicola Sturgeon. This required high levels of professionalism and preparedness, skills which are directly transferrable to the legal profession. This year, I am acting as Senior Editor of the Trinity Social &amp; Political Review and leading a small editorial team to gather and organise submissions and ultimately organise the publication of the review. Throughout my adolescence and youth, I have held a number of part-time jobs during college and the summer, and as such have equipped myself with the know-how for navigating a variety of professional environments. Now, my goal is to further this knowledge by gaining some professional legal experience, and I believe there to be no better place than a firm of such prestige as </w:t>
      </w:r>
      <w:proofErr w:type="spellStart"/>
      <w:r w:rsidR="001403A7">
        <w:rPr>
          <w:rFonts w:ascii="Baskerville" w:hAnsi="Baskerville"/>
        </w:rPr>
        <w:t>ByrneWallace</w:t>
      </w:r>
      <w:proofErr w:type="spellEnd"/>
      <w:r w:rsidR="001403A7">
        <w:rPr>
          <w:rFonts w:ascii="Baskerville" w:hAnsi="Baskerville"/>
        </w:rPr>
        <w:t xml:space="preserve">. </w:t>
      </w:r>
    </w:p>
    <w:p w14:paraId="27DA0393" w14:textId="71C7F35E" w:rsidR="001403A7" w:rsidRDefault="001403A7" w:rsidP="00FF10BD">
      <w:pPr>
        <w:pStyle w:val="NoSpacing"/>
        <w:spacing w:line="360" w:lineRule="auto"/>
        <w:ind w:firstLine="720"/>
        <w:rPr>
          <w:rFonts w:ascii="Baskerville" w:hAnsi="Baskerville"/>
        </w:rPr>
      </w:pPr>
    </w:p>
    <w:p w14:paraId="23151552" w14:textId="303481EA" w:rsidR="001403A7" w:rsidRDefault="001403A7" w:rsidP="001403A7">
      <w:pPr>
        <w:pStyle w:val="NoSpacing"/>
        <w:spacing w:line="360" w:lineRule="auto"/>
        <w:ind w:firstLine="720"/>
        <w:rPr>
          <w:rFonts w:ascii="Baskerville" w:hAnsi="Baskerville"/>
        </w:rPr>
      </w:pPr>
      <w:r>
        <w:rPr>
          <w:rFonts w:ascii="Baskerville" w:hAnsi="Baskerville"/>
        </w:rPr>
        <w:t xml:space="preserve">Overall, </w:t>
      </w:r>
      <w:proofErr w:type="spellStart"/>
      <w:r>
        <w:rPr>
          <w:rFonts w:ascii="Baskerville" w:hAnsi="Baskerville"/>
        </w:rPr>
        <w:t>ByrneWallace</w:t>
      </w:r>
      <w:proofErr w:type="spellEnd"/>
      <w:r>
        <w:rPr>
          <w:rFonts w:ascii="Baskerville" w:hAnsi="Baskerville"/>
        </w:rPr>
        <w:t xml:space="preserve"> seems to be a firm that has it all. It enjoys a reputation of immense prestige in Irish society, is far-reaching in its accomplishments and the diversity of the expertise it offers to clients, and, equally importantly, appears to be a fair, inclusive and rewarding place to work. </w:t>
      </w:r>
      <w:r>
        <w:rPr>
          <w:rFonts w:ascii="Baskerville" w:hAnsi="Baskerville"/>
        </w:rPr>
        <w:t xml:space="preserve">The range of corporate social responsibility projects undertaken by the firm demonstrates that the firm operates in a conscientious manner, and this is also very important to me. </w:t>
      </w:r>
      <w:r>
        <w:rPr>
          <w:rFonts w:ascii="Baskerville" w:hAnsi="Baskerville"/>
        </w:rPr>
        <w:t xml:space="preserve">Completing an internship at </w:t>
      </w:r>
      <w:proofErr w:type="spellStart"/>
      <w:r>
        <w:rPr>
          <w:rFonts w:ascii="Baskerville" w:hAnsi="Baskerville"/>
        </w:rPr>
        <w:t>ByrneWallace</w:t>
      </w:r>
      <w:proofErr w:type="spellEnd"/>
      <w:r>
        <w:rPr>
          <w:rFonts w:ascii="Baskerville" w:hAnsi="Baskerville"/>
        </w:rPr>
        <w:t xml:space="preserve"> would endow me with an incomparable experience from which I would learn so much, and which would stand to me as I pursue my future career through improvement of my legal knowledge and enhancement of my understanding of the legal profession. Being given the opportunity to do so would be an absolute dream. </w:t>
      </w:r>
    </w:p>
    <w:p w14:paraId="6968AD2C" w14:textId="6FC84F8B" w:rsidR="001403A7" w:rsidRDefault="001403A7" w:rsidP="001403A7">
      <w:pPr>
        <w:pStyle w:val="NoSpacing"/>
        <w:spacing w:line="360" w:lineRule="auto"/>
        <w:ind w:firstLine="720"/>
        <w:rPr>
          <w:rFonts w:ascii="Baskerville" w:hAnsi="Baskerville"/>
        </w:rPr>
      </w:pPr>
    </w:p>
    <w:p w14:paraId="72A06A2D" w14:textId="2B4D5D96" w:rsidR="001403A7" w:rsidRDefault="001403A7" w:rsidP="001403A7">
      <w:pPr>
        <w:pStyle w:val="NoSpacing"/>
        <w:spacing w:line="360" w:lineRule="auto"/>
        <w:ind w:firstLine="720"/>
        <w:rPr>
          <w:rFonts w:ascii="Baskerville" w:hAnsi="Baskerville"/>
        </w:rPr>
      </w:pPr>
      <w:r>
        <w:rPr>
          <w:rFonts w:ascii="Baskerville" w:hAnsi="Baskerville"/>
        </w:rPr>
        <w:t xml:space="preserve">I send this letter with great hope that you consider my application. </w:t>
      </w:r>
    </w:p>
    <w:p w14:paraId="520C0966" w14:textId="32D179F4" w:rsidR="001403A7" w:rsidRDefault="001403A7" w:rsidP="001403A7">
      <w:pPr>
        <w:pStyle w:val="NoSpacing"/>
        <w:spacing w:line="360" w:lineRule="auto"/>
        <w:ind w:firstLine="720"/>
        <w:rPr>
          <w:rFonts w:ascii="Baskerville" w:hAnsi="Baskerville"/>
        </w:rPr>
      </w:pPr>
    </w:p>
    <w:p w14:paraId="29404EB3" w14:textId="3896B04D" w:rsidR="001403A7" w:rsidRDefault="001403A7" w:rsidP="001403A7">
      <w:pPr>
        <w:pStyle w:val="NoSpacing"/>
        <w:spacing w:line="360" w:lineRule="auto"/>
        <w:ind w:firstLine="720"/>
        <w:rPr>
          <w:rFonts w:ascii="Baskerville" w:hAnsi="Baskerville"/>
        </w:rPr>
      </w:pPr>
      <w:r>
        <w:rPr>
          <w:rFonts w:ascii="Baskerville" w:hAnsi="Baskerville"/>
        </w:rPr>
        <w:t>Yours faithfully,</w:t>
      </w:r>
    </w:p>
    <w:p w14:paraId="07F647FA" w14:textId="0E33F8AC" w:rsidR="001403A7" w:rsidRDefault="001403A7" w:rsidP="001403A7">
      <w:pPr>
        <w:pStyle w:val="NoSpacing"/>
        <w:spacing w:line="360" w:lineRule="auto"/>
        <w:ind w:firstLine="720"/>
        <w:rPr>
          <w:rFonts w:ascii="Baskerville" w:hAnsi="Baskerville"/>
        </w:rPr>
      </w:pPr>
    </w:p>
    <w:p w14:paraId="7AD79075" w14:textId="7083C623" w:rsidR="001403A7" w:rsidRDefault="001403A7" w:rsidP="001403A7">
      <w:pPr>
        <w:pStyle w:val="NoSpacing"/>
        <w:spacing w:line="360" w:lineRule="auto"/>
        <w:ind w:firstLine="720"/>
        <w:rPr>
          <w:rFonts w:ascii="Baskerville" w:hAnsi="Baskerville"/>
        </w:rPr>
      </w:pPr>
      <w:r>
        <w:rPr>
          <w:rFonts w:ascii="Baskerville" w:hAnsi="Baskerville"/>
        </w:rPr>
        <w:t xml:space="preserve">Orla </w:t>
      </w:r>
      <w:proofErr w:type="spellStart"/>
      <w:r>
        <w:rPr>
          <w:rFonts w:ascii="Baskerville" w:hAnsi="Baskerville"/>
        </w:rPr>
        <w:t>Heatley</w:t>
      </w:r>
      <w:proofErr w:type="spellEnd"/>
    </w:p>
    <w:p w14:paraId="1ED05C9B" w14:textId="77777777" w:rsidR="001403A7" w:rsidRDefault="001403A7" w:rsidP="00FF10BD">
      <w:pPr>
        <w:pStyle w:val="NoSpacing"/>
        <w:spacing w:line="360" w:lineRule="auto"/>
        <w:ind w:firstLine="720"/>
        <w:rPr>
          <w:rFonts w:ascii="Baskerville" w:hAnsi="Baskerville"/>
        </w:rPr>
      </w:pPr>
    </w:p>
    <w:p w14:paraId="1BC12506" w14:textId="5BB605B5" w:rsidR="001403A7" w:rsidRDefault="001403A7" w:rsidP="00FF10BD">
      <w:pPr>
        <w:pStyle w:val="NoSpacing"/>
        <w:spacing w:line="360" w:lineRule="auto"/>
        <w:ind w:firstLine="720"/>
        <w:rPr>
          <w:rFonts w:ascii="Baskerville" w:hAnsi="Baskerville"/>
        </w:rPr>
      </w:pPr>
    </w:p>
    <w:p w14:paraId="7105E93C" w14:textId="77777777" w:rsidR="001403A7" w:rsidRDefault="001403A7" w:rsidP="00FF10BD">
      <w:pPr>
        <w:pStyle w:val="NoSpacing"/>
        <w:spacing w:line="360" w:lineRule="auto"/>
        <w:ind w:firstLine="720"/>
        <w:rPr>
          <w:rFonts w:ascii="Baskerville" w:hAnsi="Baskerville"/>
        </w:rPr>
      </w:pPr>
    </w:p>
    <w:p w14:paraId="39233DA6" w14:textId="1800C8B2" w:rsidR="00FF10BD" w:rsidRDefault="00FF10BD" w:rsidP="00FF10BD">
      <w:pPr>
        <w:pStyle w:val="NoSpacing"/>
        <w:spacing w:line="360" w:lineRule="auto"/>
        <w:rPr>
          <w:rFonts w:ascii="Baskerville" w:hAnsi="Baskerville"/>
        </w:rPr>
      </w:pPr>
    </w:p>
    <w:p w14:paraId="01FB6085" w14:textId="44B40DE5" w:rsidR="00130C05" w:rsidRDefault="00130C05" w:rsidP="00FF10BD">
      <w:pPr>
        <w:spacing w:line="360" w:lineRule="auto"/>
      </w:pPr>
      <w:bookmarkStart w:id="0" w:name="_GoBack"/>
      <w:bookmarkEnd w:id="0"/>
    </w:p>
    <w:sectPr w:rsidR="00130C05" w:rsidSect="002E23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05"/>
    <w:rsid w:val="00130C05"/>
    <w:rsid w:val="001403A7"/>
    <w:rsid w:val="002E23A2"/>
    <w:rsid w:val="003F6F2A"/>
    <w:rsid w:val="00677A33"/>
    <w:rsid w:val="007C6E61"/>
    <w:rsid w:val="00AC73E6"/>
    <w:rsid w:val="00C979AF"/>
    <w:rsid w:val="00FF10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4BEBFD1"/>
  <w15:chartTrackingRefBased/>
  <w15:docId w15:val="{12370A4D-E118-3F4B-AC58-F4E6128B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C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C05"/>
    <w:rPr>
      <w:lang w:val="en-GB"/>
    </w:rPr>
  </w:style>
  <w:style w:type="character" w:styleId="Hyperlink">
    <w:name w:val="Hyperlink"/>
    <w:basedOn w:val="DefaultParagraphFont"/>
    <w:uiPriority w:val="99"/>
    <w:unhideWhenUsed/>
    <w:rsid w:val="00130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heat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o.heatley@gmail.com</dc:creator>
  <cp:keywords/>
  <dc:description/>
  <cp:lastModifiedBy>o.heatley@gmail.com</cp:lastModifiedBy>
  <cp:revision>1</cp:revision>
  <dcterms:created xsi:type="dcterms:W3CDTF">2019-02-06T22:36:00Z</dcterms:created>
  <dcterms:modified xsi:type="dcterms:W3CDTF">2019-02-07T11:17:00Z</dcterms:modified>
</cp:coreProperties>
</file>