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C3" w:rsidRPr="00931987" w:rsidRDefault="004C5EB1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Bidi"/>
          <w:b/>
          <w:bCs/>
          <w:color w:val="auto"/>
          <w:sz w:val="21"/>
          <w:szCs w:val="21"/>
        </w:rPr>
      </w:pPr>
      <w:r w:rsidRPr="00931987">
        <w:rPr>
          <w:rFonts w:asciiTheme="minorHAnsi" w:hAnsiTheme="minorHAnsi" w:cstheme="minorBidi"/>
          <w:b/>
          <w:bCs/>
          <w:color w:val="auto"/>
          <w:sz w:val="21"/>
          <w:szCs w:val="21"/>
        </w:rPr>
        <w:t>ORLA TRANT</w:t>
      </w:r>
    </w:p>
    <w:p w:rsidR="00676B34" w:rsidRPr="00931987" w:rsidRDefault="00676B34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Bidi"/>
          <w:b/>
          <w:bCs/>
          <w:color w:val="auto"/>
          <w:sz w:val="21"/>
          <w:szCs w:val="21"/>
        </w:rPr>
      </w:pPr>
    </w:p>
    <w:p w:rsidR="00BC0EC3" w:rsidRPr="00931987" w:rsidRDefault="0056587C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Bidi"/>
          <w:b/>
          <w:bCs/>
          <w:color w:val="auto"/>
          <w:sz w:val="21"/>
          <w:szCs w:val="21"/>
          <w:lang w:val="en-IE"/>
        </w:rPr>
      </w:pPr>
      <w:r w:rsidRPr="00931987">
        <w:rPr>
          <w:rFonts w:asciiTheme="minorHAnsi" w:hAnsiTheme="minorHAnsi" w:cstheme="minorBidi"/>
          <w:b/>
          <w:bCs/>
          <w:color w:val="auto"/>
          <w:sz w:val="21"/>
          <w:szCs w:val="21"/>
        </w:rPr>
        <w:t>Keel</w:t>
      </w:r>
      <w:r w:rsidR="00006740" w:rsidRPr="00931987">
        <w:rPr>
          <w:rFonts w:asciiTheme="minorHAnsi" w:hAnsiTheme="minorHAnsi" w:cstheme="minorBidi"/>
          <w:b/>
          <w:bCs/>
          <w:color w:val="auto"/>
          <w:sz w:val="21"/>
          <w:szCs w:val="21"/>
        </w:rPr>
        <w:t xml:space="preserve">, </w:t>
      </w:r>
      <w:proofErr w:type="spellStart"/>
      <w:r w:rsidR="00006740" w:rsidRPr="00931987">
        <w:rPr>
          <w:rFonts w:asciiTheme="minorHAnsi" w:hAnsiTheme="minorHAnsi" w:cstheme="minorBidi"/>
          <w:b/>
          <w:bCs/>
          <w:color w:val="auto"/>
          <w:sz w:val="21"/>
          <w:szCs w:val="21"/>
        </w:rPr>
        <w:t>Highdown</w:t>
      </w:r>
      <w:proofErr w:type="spellEnd"/>
      <w:r w:rsidR="00006740" w:rsidRPr="00931987">
        <w:rPr>
          <w:rFonts w:asciiTheme="minorHAnsi" w:hAnsiTheme="minorHAnsi" w:cstheme="minorBidi"/>
          <w:b/>
          <w:bCs/>
          <w:color w:val="auto"/>
          <w:sz w:val="21"/>
          <w:szCs w:val="21"/>
        </w:rPr>
        <w:t xml:space="preserve"> Hill, Newcastle, Co. </w:t>
      </w:r>
      <w:r w:rsidR="00006740" w:rsidRPr="00931987">
        <w:rPr>
          <w:rFonts w:asciiTheme="minorHAnsi" w:hAnsiTheme="minorHAnsi" w:cstheme="minorBidi"/>
          <w:b/>
          <w:bCs/>
          <w:color w:val="auto"/>
          <w:sz w:val="21"/>
          <w:szCs w:val="21"/>
          <w:lang w:val="en-IE"/>
        </w:rPr>
        <w:t>Dublin</w:t>
      </w:r>
    </w:p>
    <w:p w:rsidR="00BC0EC3" w:rsidRPr="00931987" w:rsidRDefault="00006740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Bidi"/>
          <w:b/>
          <w:bCs/>
          <w:i/>
          <w:color w:val="auto"/>
          <w:sz w:val="21"/>
          <w:szCs w:val="21"/>
          <w:lang w:val="en-IE"/>
        </w:rPr>
      </w:pPr>
      <w:r w:rsidRPr="00931987">
        <w:rPr>
          <w:rFonts w:asciiTheme="minorHAnsi" w:hAnsiTheme="minorHAnsi" w:cstheme="minorBidi"/>
          <w:b/>
          <w:bCs/>
          <w:color w:val="auto"/>
          <w:sz w:val="21"/>
          <w:szCs w:val="21"/>
          <w:lang w:val="en-IE"/>
        </w:rPr>
        <w:t>Mobile: +353 85 850 5492</w:t>
      </w:r>
    </w:p>
    <w:p w:rsidR="00BC0EC3" w:rsidRPr="00931987" w:rsidRDefault="004E7B61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Theme="minorHAnsi" w:hAnsiTheme="minorHAnsi" w:cstheme="minorBidi"/>
          <w:b/>
          <w:bCs/>
          <w:i/>
          <w:color w:val="auto"/>
          <w:sz w:val="21"/>
          <w:szCs w:val="21"/>
          <w:lang w:val="en-IE"/>
        </w:rPr>
      </w:pPr>
      <w:r w:rsidRPr="00931987">
        <w:rPr>
          <w:rFonts w:asciiTheme="minorHAnsi" w:hAnsiTheme="minorHAnsi" w:cstheme="minorBidi"/>
          <w:b/>
          <w:bCs/>
          <w:iCs/>
          <w:color w:val="auto"/>
          <w:sz w:val="21"/>
          <w:szCs w:val="21"/>
          <w:lang w:val="en-IE"/>
        </w:rPr>
        <w:t>Email</w:t>
      </w:r>
      <w:r w:rsidRPr="00931987">
        <w:rPr>
          <w:rFonts w:asciiTheme="minorHAnsi" w:hAnsiTheme="minorHAnsi" w:cstheme="minorBidi"/>
          <w:b/>
          <w:bCs/>
          <w:i/>
          <w:color w:val="auto"/>
          <w:sz w:val="21"/>
          <w:szCs w:val="21"/>
          <w:lang w:val="en-IE"/>
        </w:rPr>
        <w:t>:</w:t>
      </w:r>
      <w:r w:rsidRPr="00931987">
        <w:rPr>
          <w:rFonts w:asciiTheme="minorHAnsi" w:hAnsiTheme="minorHAnsi" w:cstheme="minorBidi"/>
          <w:b/>
          <w:bCs/>
          <w:iCs/>
          <w:color w:val="auto"/>
          <w:sz w:val="21"/>
          <w:szCs w:val="21"/>
          <w:lang w:val="en-IE"/>
        </w:rPr>
        <w:t xml:space="preserve"> </w:t>
      </w:r>
      <w:hyperlink r:id="rId8" w:history="1">
        <w:r w:rsidR="00006740" w:rsidRPr="00931987">
          <w:rPr>
            <w:rStyle w:val="Hyperlink"/>
            <w:rFonts w:asciiTheme="minorHAnsi" w:hAnsiTheme="minorHAnsi" w:cstheme="minorBidi"/>
            <w:b/>
            <w:bCs/>
            <w:iCs/>
            <w:color w:val="auto"/>
            <w:sz w:val="21"/>
            <w:szCs w:val="21"/>
            <w:lang w:val="en-IE"/>
          </w:rPr>
          <w:t>orlatrant@gmail.com</w:t>
        </w:r>
      </w:hyperlink>
    </w:p>
    <w:p w:rsidR="00BC0EC3" w:rsidRPr="00931987" w:rsidRDefault="00BC0EC3" w:rsidP="0070734C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 w:cstheme="minorBidi"/>
          <w:i/>
          <w:color w:val="auto"/>
          <w:sz w:val="21"/>
          <w:szCs w:val="21"/>
          <w:lang w:val="en-IE"/>
        </w:rPr>
      </w:pPr>
    </w:p>
    <w:p w:rsidR="00B67165" w:rsidRPr="00931987" w:rsidRDefault="00B67165" w:rsidP="00DA114A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1"/>
          <w:szCs w:val="21"/>
        </w:rPr>
      </w:pPr>
    </w:p>
    <w:p w:rsidR="005B6209" w:rsidRPr="00931987" w:rsidRDefault="005B6209" w:rsidP="005B620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EDUCATION</w:t>
      </w:r>
    </w:p>
    <w:p w:rsidR="005B6209" w:rsidRPr="00931987" w:rsidRDefault="005B6209" w:rsidP="005B620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BCL Law and French, University College Cork                                                                                        2013 - 2017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985"/>
      </w:tblGrid>
      <w:tr w:rsidR="005B6209" w:rsidRPr="00931987" w:rsidTr="005E6C8E">
        <w:tc>
          <w:tcPr>
            <w:tcW w:w="462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Year 4 (2.1)</w:t>
            </w: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Year 3, Erasmus (2.1)</w:t>
            </w:r>
          </w:p>
        </w:tc>
      </w:tr>
      <w:tr w:rsidR="005B6209" w:rsidRPr="00931987" w:rsidTr="005E6C8E">
        <w:tc>
          <w:tcPr>
            <w:tcW w:w="462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>Language and Interpretation 81%</w:t>
            </w: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ab/>
            </w: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Philosophy of Law 80% </w:t>
            </w:r>
          </w:p>
        </w:tc>
      </w:tr>
      <w:tr w:rsidR="005B6209" w:rsidRPr="00931987" w:rsidTr="005E6C8E">
        <w:tc>
          <w:tcPr>
            <w:tcW w:w="462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Law of Equity 75% </w:t>
            </w: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>Comparative Law 70%</w:t>
            </w:r>
          </w:p>
        </w:tc>
      </w:tr>
      <w:tr w:rsidR="005B6209" w:rsidRPr="00931987" w:rsidTr="005E6C8E">
        <w:tc>
          <w:tcPr>
            <w:tcW w:w="462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Income Tax  70% </w:t>
            </w: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History of Political Ideas 70% </w:t>
            </w:r>
          </w:p>
        </w:tc>
      </w:tr>
      <w:tr w:rsidR="005B6209" w:rsidRPr="00931987" w:rsidTr="005E6C8E">
        <w:tc>
          <w:tcPr>
            <w:tcW w:w="4621" w:type="dxa"/>
          </w:tcPr>
          <w:p w:rsidR="005B6209" w:rsidRPr="00931987" w:rsidRDefault="005B6209" w:rsidP="005E6C8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 w:cs="Arial"/>
                <w:bCs/>
                <w:color w:val="auto"/>
                <w:sz w:val="21"/>
                <w:szCs w:val="21"/>
                <w:lang w:val="en-GB"/>
              </w:rPr>
            </w:pPr>
            <w:r w:rsidRPr="00931987">
              <w:rPr>
                <w:rFonts w:asciiTheme="minorHAnsi" w:hAnsiTheme="minorHAnsi" w:cs="Arial"/>
                <w:bCs/>
                <w:color w:val="auto"/>
                <w:sz w:val="21"/>
                <w:szCs w:val="21"/>
                <w:lang w:val="en-GB"/>
              </w:rPr>
              <w:t xml:space="preserve">Family Law II 75% </w:t>
            </w: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International Relations 60% </w:t>
            </w:r>
          </w:p>
        </w:tc>
      </w:tr>
      <w:tr w:rsidR="005B6209" w:rsidRPr="00931987" w:rsidTr="005E6C8E">
        <w:tc>
          <w:tcPr>
            <w:tcW w:w="462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Family Law I 63% </w:t>
            </w: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>International Public Law 55%</w:t>
            </w: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ab/>
            </w:r>
          </w:p>
        </w:tc>
      </w:tr>
      <w:tr w:rsidR="005B6209" w:rsidRPr="00931987" w:rsidTr="005E6C8E">
        <w:tc>
          <w:tcPr>
            <w:tcW w:w="462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Environmental Law 67%  </w:t>
            </w: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>International Public Law II 53%</w:t>
            </w:r>
          </w:p>
        </w:tc>
      </w:tr>
      <w:tr w:rsidR="005B6209" w:rsidRPr="00931987" w:rsidTr="005E6C8E">
        <w:tc>
          <w:tcPr>
            <w:tcW w:w="462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Revenue Law 66% </w:t>
            </w: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International Criminal Law 60% </w:t>
            </w:r>
          </w:p>
        </w:tc>
      </w:tr>
      <w:tr w:rsidR="005B6209" w:rsidRPr="00931987" w:rsidTr="005E6C8E">
        <w:tc>
          <w:tcPr>
            <w:tcW w:w="4621" w:type="dxa"/>
          </w:tcPr>
          <w:p w:rsidR="005B6209" w:rsidRPr="00931987" w:rsidRDefault="005B6209" w:rsidP="005E6C8E">
            <w:pPr>
              <w:tabs>
                <w:tab w:val="left" w:pos="1215"/>
              </w:tabs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Social Inclusion and the Law 65% </w:t>
            </w: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French as a Foreign Language I 65% </w:t>
            </w:r>
          </w:p>
        </w:tc>
      </w:tr>
      <w:tr w:rsidR="005B6209" w:rsidRPr="00931987" w:rsidTr="005E6C8E">
        <w:tc>
          <w:tcPr>
            <w:tcW w:w="462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Human Rights 64% </w:t>
            </w: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French as a Foreign Language II 75% </w:t>
            </w:r>
          </w:p>
        </w:tc>
      </w:tr>
      <w:tr w:rsidR="005B6209" w:rsidRPr="00931987" w:rsidTr="005E6C8E">
        <w:tc>
          <w:tcPr>
            <w:tcW w:w="462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Algeria and France 67% </w:t>
            </w: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B6209" w:rsidRPr="00931987" w:rsidTr="005E6C8E">
        <w:tc>
          <w:tcPr>
            <w:tcW w:w="462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Advanced Use of French 58% </w:t>
            </w: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B6209" w:rsidRPr="00931987" w:rsidTr="005E6C8E">
        <w:tc>
          <w:tcPr>
            <w:tcW w:w="462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B6209" w:rsidRPr="00931987" w:rsidTr="005E6C8E">
        <w:tc>
          <w:tcPr>
            <w:tcW w:w="462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Year 2 (2.2)</w:t>
            </w: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Year 1 (2.1)</w:t>
            </w:r>
          </w:p>
        </w:tc>
      </w:tr>
      <w:tr w:rsidR="005B6209" w:rsidRPr="00931987" w:rsidTr="005E6C8E">
        <w:tc>
          <w:tcPr>
            <w:tcW w:w="462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Law of Torts I 70% </w:t>
            </w: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Law, Language and Literature 73% </w:t>
            </w:r>
          </w:p>
        </w:tc>
      </w:tr>
      <w:tr w:rsidR="005B6209" w:rsidRPr="00931987" w:rsidTr="005E6C8E">
        <w:tc>
          <w:tcPr>
            <w:tcW w:w="462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Law of Torts II 54% </w:t>
            </w: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Criminal Law 63% </w:t>
            </w:r>
          </w:p>
        </w:tc>
      </w:tr>
      <w:tr w:rsidR="005B6209" w:rsidRPr="00931987" w:rsidTr="005E6C8E">
        <w:tc>
          <w:tcPr>
            <w:tcW w:w="462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EU Law I 63% </w:t>
            </w: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Constitutional Law I 58% </w:t>
            </w:r>
          </w:p>
        </w:tc>
      </w:tr>
      <w:tr w:rsidR="005B6209" w:rsidRPr="00931987" w:rsidTr="005E6C8E">
        <w:tc>
          <w:tcPr>
            <w:tcW w:w="462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EU Law II 45% </w:t>
            </w: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Constitutional Law II 58% </w:t>
            </w:r>
          </w:p>
        </w:tc>
      </w:tr>
      <w:tr w:rsidR="005B6209" w:rsidRPr="00931987" w:rsidTr="005E6C8E">
        <w:tc>
          <w:tcPr>
            <w:tcW w:w="462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Law of Property 49% </w:t>
            </w: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Introduction to Legal Systems 56% </w:t>
            </w:r>
          </w:p>
        </w:tc>
      </w:tr>
      <w:tr w:rsidR="005B6209" w:rsidRPr="00931987" w:rsidTr="005E6C8E">
        <w:trPr>
          <w:trHeight w:val="276"/>
        </w:trPr>
        <w:tc>
          <w:tcPr>
            <w:tcW w:w="462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Elements of French Civil Law 63% </w:t>
            </w: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>Legal Writing and Analysis  PASS</w:t>
            </w:r>
          </w:p>
        </w:tc>
      </w:tr>
      <w:tr w:rsidR="005B6209" w:rsidRPr="00931987" w:rsidTr="005E6C8E">
        <w:tc>
          <w:tcPr>
            <w:tcW w:w="462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Postcolonial French Literature  72% </w:t>
            </w: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Introduction to French Studies 66% </w:t>
            </w:r>
          </w:p>
        </w:tc>
      </w:tr>
      <w:tr w:rsidR="005B6209" w:rsidRPr="00931987" w:rsidTr="005E6C8E">
        <w:trPr>
          <w:trHeight w:val="80"/>
        </w:trPr>
        <w:tc>
          <w:tcPr>
            <w:tcW w:w="462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Women in French Society and Culture 66% </w:t>
            </w: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Written and Oral French 66% </w:t>
            </w:r>
          </w:p>
        </w:tc>
      </w:tr>
      <w:tr w:rsidR="005B6209" w:rsidRPr="00931987" w:rsidTr="005E6C8E">
        <w:tc>
          <w:tcPr>
            <w:tcW w:w="462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History of Ideas in France 64% </w:t>
            </w: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B6209" w:rsidRPr="00931987" w:rsidTr="005E6C8E">
        <w:tc>
          <w:tcPr>
            <w:tcW w:w="462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Advanced French Language 57% </w:t>
            </w:r>
          </w:p>
        </w:tc>
        <w:tc>
          <w:tcPr>
            <w:tcW w:w="4985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:rsidR="005B6209" w:rsidRPr="00931987" w:rsidRDefault="005B6209" w:rsidP="005B620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</w:p>
    <w:p w:rsidR="005B6209" w:rsidRPr="00931987" w:rsidRDefault="005B6209" w:rsidP="005B620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Leaving Certificate, Holy Family Community School, </w:t>
      </w:r>
      <w:proofErr w:type="spellStart"/>
      <w:r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Rathcoole</w:t>
      </w:r>
      <w:proofErr w:type="spellEnd"/>
      <w:r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(540 points)   </w:t>
      </w:r>
      <w:r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ab/>
      </w:r>
      <w:r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ab/>
        <w:t xml:space="preserve">                 2013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51"/>
      </w:tblGrid>
      <w:tr w:rsidR="005B6209" w:rsidRPr="00931987" w:rsidTr="005E6C8E">
        <w:tc>
          <w:tcPr>
            <w:tcW w:w="1242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sz w:val="21"/>
                <w:szCs w:val="21"/>
              </w:rPr>
              <w:t xml:space="preserve">English </w:t>
            </w:r>
          </w:p>
        </w:tc>
        <w:tc>
          <w:tcPr>
            <w:tcW w:w="85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sz w:val="21"/>
                <w:szCs w:val="21"/>
              </w:rPr>
              <w:t>A2</w:t>
            </w:r>
          </w:p>
        </w:tc>
      </w:tr>
      <w:tr w:rsidR="005B6209" w:rsidRPr="00931987" w:rsidTr="005E6C8E">
        <w:tc>
          <w:tcPr>
            <w:tcW w:w="1242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Irish </w:t>
            </w:r>
          </w:p>
        </w:tc>
        <w:tc>
          <w:tcPr>
            <w:tcW w:w="85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sz w:val="21"/>
                <w:szCs w:val="21"/>
              </w:rPr>
              <w:t>B1</w:t>
            </w:r>
          </w:p>
        </w:tc>
      </w:tr>
      <w:tr w:rsidR="005B6209" w:rsidRPr="00931987" w:rsidTr="005E6C8E">
        <w:tc>
          <w:tcPr>
            <w:tcW w:w="1242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 xml:space="preserve">Maths </w:t>
            </w:r>
          </w:p>
        </w:tc>
        <w:tc>
          <w:tcPr>
            <w:tcW w:w="85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sz w:val="21"/>
                <w:szCs w:val="21"/>
              </w:rPr>
              <w:t>B1</w:t>
            </w:r>
          </w:p>
        </w:tc>
      </w:tr>
      <w:tr w:rsidR="005B6209" w:rsidRPr="00931987" w:rsidTr="005E6C8E">
        <w:tc>
          <w:tcPr>
            <w:tcW w:w="1242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>French</w:t>
            </w:r>
          </w:p>
        </w:tc>
        <w:tc>
          <w:tcPr>
            <w:tcW w:w="85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sz w:val="21"/>
                <w:szCs w:val="21"/>
              </w:rPr>
              <w:t>A1</w:t>
            </w:r>
          </w:p>
        </w:tc>
      </w:tr>
      <w:tr w:rsidR="005B6209" w:rsidRPr="00931987" w:rsidTr="005E6C8E">
        <w:tc>
          <w:tcPr>
            <w:tcW w:w="1242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>History</w:t>
            </w: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ab/>
            </w:r>
          </w:p>
        </w:tc>
        <w:tc>
          <w:tcPr>
            <w:tcW w:w="85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sz w:val="21"/>
                <w:szCs w:val="21"/>
              </w:rPr>
              <w:t>A2</w:t>
            </w:r>
          </w:p>
        </w:tc>
      </w:tr>
      <w:tr w:rsidR="005B6209" w:rsidRPr="00931987" w:rsidTr="005E6C8E">
        <w:trPr>
          <w:trHeight w:val="166"/>
        </w:trPr>
        <w:tc>
          <w:tcPr>
            <w:tcW w:w="1242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>Geography</w:t>
            </w:r>
          </w:p>
        </w:tc>
        <w:tc>
          <w:tcPr>
            <w:tcW w:w="85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sz w:val="21"/>
                <w:szCs w:val="21"/>
              </w:rPr>
              <w:t>A2</w:t>
            </w:r>
          </w:p>
        </w:tc>
      </w:tr>
      <w:tr w:rsidR="005B6209" w:rsidRPr="00931987" w:rsidTr="005E6C8E">
        <w:tc>
          <w:tcPr>
            <w:tcW w:w="1242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>Biology</w:t>
            </w:r>
            <w:r w:rsidRPr="00931987">
              <w:rPr>
                <w:rFonts w:asciiTheme="minorHAnsi" w:hAnsiTheme="minorHAnsi" w:cs="Arial"/>
                <w:bCs/>
                <w:sz w:val="21"/>
                <w:szCs w:val="21"/>
              </w:rPr>
              <w:tab/>
            </w:r>
          </w:p>
        </w:tc>
        <w:tc>
          <w:tcPr>
            <w:tcW w:w="851" w:type="dxa"/>
          </w:tcPr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31987">
              <w:rPr>
                <w:rFonts w:asciiTheme="minorHAnsi" w:hAnsiTheme="minorHAnsi" w:cs="Arial"/>
                <w:sz w:val="21"/>
                <w:szCs w:val="21"/>
              </w:rPr>
              <w:t>B1</w:t>
            </w:r>
          </w:p>
          <w:p w:rsidR="005B6209" w:rsidRPr="00931987" w:rsidRDefault="005B6209" w:rsidP="005E6C8E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:rsidR="005B6209" w:rsidRPr="00931987" w:rsidRDefault="005B6209" w:rsidP="005B6209">
      <w:pPr>
        <w:pStyle w:val="BodyA"/>
        <w:tabs>
          <w:tab w:val="right" w:pos="9072"/>
        </w:tabs>
        <w:jc w:val="both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</w:p>
    <w:p w:rsidR="005B6209" w:rsidRPr="00931987" w:rsidRDefault="005B6209" w:rsidP="005B6209">
      <w:pPr>
        <w:pStyle w:val="BodyA"/>
        <w:tabs>
          <w:tab w:val="right" w:pos="9072"/>
        </w:tabs>
        <w:jc w:val="both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ADDITIONAL SKILLS</w:t>
      </w:r>
    </w:p>
    <w:p w:rsidR="005B6209" w:rsidRPr="00931987" w:rsidRDefault="005B6209" w:rsidP="005B6209">
      <w:pPr>
        <w:pStyle w:val="BodyA"/>
        <w:numPr>
          <w:ilvl w:val="0"/>
          <w:numId w:val="15"/>
        </w:numPr>
        <w:tabs>
          <w:tab w:val="right" w:pos="9072"/>
        </w:tabs>
        <w:ind w:left="357"/>
        <w:jc w:val="both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Proficient in the use of Word, Excel, PowerPoint, SAP and </w:t>
      </w:r>
      <w:proofErr w:type="spellStart"/>
      <w:r w:rsidRPr="00931987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Salesforce</w:t>
      </w:r>
      <w:proofErr w:type="spellEnd"/>
      <w:r w:rsidRPr="00931987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.</w:t>
      </w:r>
    </w:p>
    <w:p w:rsidR="005B6209" w:rsidRPr="00931987" w:rsidRDefault="005B6209" w:rsidP="005B6209">
      <w:pPr>
        <w:pStyle w:val="BodyA"/>
        <w:numPr>
          <w:ilvl w:val="0"/>
          <w:numId w:val="15"/>
        </w:numPr>
        <w:tabs>
          <w:tab w:val="right" w:pos="9072"/>
        </w:tabs>
        <w:ind w:left="357"/>
        <w:jc w:val="both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Mary </w:t>
      </w:r>
      <w:proofErr w:type="spellStart"/>
      <w:r w:rsidRPr="00931987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Gober</w:t>
      </w:r>
      <w:proofErr w:type="spellEnd"/>
      <w:r w:rsidRPr="00931987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 International certificate.</w:t>
      </w:r>
    </w:p>
    <w:p w:rsidR="005B6209" w:rsidRPr="00931987" w:rsidRDefault="005B6209" w:rsidP="005B6209">
      <w:pPr>
        <w:pStyle w:val="BodyA"/>
        <w:tabs>
          <w:tab w:val="right" w:pos="9072"/>
        </w:tabs>
        <w:ind w:left="357"/>
        <w:jc w:val="both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</w:p>
    <w:p w:rsidR="005B6209" w:rsidRPr="00931987" w:rsidRDefault="005B6209" w:rsidP="005B6209">
      <w:pPr>
        <w:pStyle w:val="BodyA"/>
        <w:tabs>
          <w:tab w:val="right" w:pos="9072"/>
        </w:tabs>
        <w:ind w:left="357"/>
        <w:jc w:val="both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</w:p>
    <w:p w:rsidR="005B6209" w:rsidRPr="00931987" w:rsidRDefault="005B6209" w:rsidP="005B6209">
      <w:pPr>
        <w:pStyle w:val="BodyA"/>
        <w:tabs>
          <w:tab w:val="right" w:pos="9072"/>
        </w:tabs>
        <w:jc w:val="both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ACHEIVEMENTS</w:t>
      </w:r>
    </w:p>
    <w:p w:rsidR="005B6209" w:rsidRPr="00931987" w:rsidRDefault="005B6209" w:rsidP="005B6209">
      <w:pPr>
        <w:pStyle w:val="BodyA"/>
        <w:numPr>
          <w:ilvl w:val="0"/>
          <w:numId w:val="15"/>
        </w:numPr>
        <w:tabs>
          <w:tab w:val="right" w:pos="9072"/>
        </w:tabs>
        <w:ind w:left="357"/>
        <w:jc w:val="both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In June 2018 I was awarded 'Account Specialist of the Month' by Kerry Group.</w:t>
      </w:r>
    </w:p>
    <w:p w:rsidR="005B6209" w:rsidRPr="00931987" w:rsidRDefault="005B6209" w:rsidP="005B6209">
      <w:pPr>
        <w:pStyle w:val="BodyA"/>
        <w:numPr>
          <w:ilvl w:val="0"/>
          <w:numId w:val="15"/>
        </w:numPr>
        <w:tabs>
          <w:tab w:val="right" w:pos="9072"/>
        </w:tabs>
        <w:ind w:left="357"/>
        <w:jc w:val="both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Upon graduation from secondary  school I was presented with the awards for 'Excellence' </w:t>
      </w:r>
      <w:r w:rsidR="00931987" w:rsidRPr="00931987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in five subjects, the award for </w:t>
      </w:r>
      <w:r w:rsidRPr="00931987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'Overall Academic Excellence', the 'Principal's Award for Outstanding Contribution to the School' and the award for 'Outstanding Contribution to Concern'.</w:t>
      </w:r>
    </w:p>
    <w:p w:rsidR="005B6209" w:rsidRPr="00931987" w:rsidRDefault="005B6209" w:rsidP="005B6209">
      <w:pPr>
        <w:pStyle w:val="BodyA"/>
        <w:numPr>
          <w:ilvl w:val="0"/>
          <w:numId w:val="15"/>
        </w:numPr>
        <w:tabs>
          <w:tab w:val="right" w:pos="9072"/>
        </w:tabs>
        <w:ind w:left="357"/>
        <w:jc w:val="both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Achieved the highest points in my Leaving Certificate out of 130 pupils in my year.</w:t>
      </w:r>
    </w:p>
    <w:p w:rsidR="0033098D" w:rsidRPr="00931987" w:rsidRDefault="0033098D" w:rsidP="0033098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napToGrid w:val="0"/>
        <w:spacing w:after="60"/>
        <w:ind w:left="357"/>
        <w:contextualSpacing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</w:p>
    <w:p w:rsidR="0033098D" w:rsidRPr="00931987" w:rsidRDefault="0033098D" w:rsidP="008127B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</w:p>
    <w:p w:rsidR="000D0A4A" w:rsidRPr="00931987" w:rsidRDefault="000D0A4A" w:rsidP="000D0A4A">
      <w:pPr>
        <w:pStyle w:val="BodyA"/>
        <w:tabs>
          <w:tab w:val="right" w:pos="9072"/>
        </w:tabs>
        <w:jc w:val="both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CAREER HITORY</w:t>
      </w:r>
    </w:p>
    <w:p w:rsidR="00776032" w:rsidRPr="00931987" w:rsidRDefault="000D0A4A" w:rsidP="0077603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 xml:space="preserve">Account </w:t>
      </w:r>
      <w:r w:rsidR="009B6D5D"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 xml:space="preserve">Specialist, </w:t>
      </w:r>
      <w:r w:rsidR="00B1253B"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>Kerry Group, Naas</w:t>
      </w:r>
      <w:r w:rsidR="008127B6"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ab/>
      </w:r>
      <w:r w:rsidR="008127B6"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ab/>
      </w:r>
      <w:r w:rsidR="008127B6"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ab/>
        <w:t xml:space="preserve">       </w:t>
      </w:r>
      <w:r w:rsidR="00525158"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 xml:space="preserve">           </w:t>
      </w:r>
      <w:r w:rsidR="00C71914"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 xml:space="preserve">          </w:t>
      </w:r>
      <w:r w:rsidR="009B6D5D"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 xml:space="preserve"> </w:t>
      </w:r>
      <w:r w:rsidR="00942491"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 xml:space="preserve">August </w:t>
      </w:r>
      <w:r w:rsidR="008127B6"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 xml:space="preserve"> </w:t>
      </w:r>
      <w:r w:rsidR="00942491"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 xml:space="preserve">2017 - </w:t>
      </w:r>
      <w:r w:rsidR="00C71914"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 xml:space="preserve">September </w:t>
      </w:r>
      <w:r w:rsidR="00525158"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>2018</w:t>
      </w:r>
    </w:p>
    <w:p w:rsidR="003D6CA3" w:rsidRPr="00931987" w:rsidRDefault="003D6CA3" w:rsidP="003D6CA3">
      <w:pPr>
        <w:pStyle w:val="Body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napToGrid w:val="0"/>
        <w:spacing w:after="60"/>
        <w:ind w:left="351" w:hanging="357"/>
        <w:contextualSpacing/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</w:pPr>
      <w:r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Responsibility for management of 150 customer accounts.</w:t>
      </w:r>
    </w:p>
    <w:p w:rsidR="003D6CA3" w:rsidRPr="00931987" w:rsidRDefault="003D6CA3" w:rsidP="003D6CA3">
      <w:pPr>
        <w:pStyle w:val="Body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napToGrid w:val="0"/>
        <w:ind w:left="357" w:hanging="357"/>
        <w:contextualSpacing/>
        <w:rPr>
          <w:rFonts w:asciiTheme="minorHAnsi" w:hAnsiTheme="minorHAnsi" w:cs="Arial"/>
          <w:sz w:val="21"/>
          <w:szCs w:val="21"/>
        </w:rPr>
      </w:pPr>
      <w:r w:rsidRPr="00931987">
        <w:rPr>
          <w:rFonts w:asciiTheme="minorHAnsi" w:hAnsiTheme="minorHAnsi" w:cs="Arial"/>
          <w:sz w:val="21"/>
          <w:szCs w:val="21"/>
        </w:rPr>
        <w:t xml:space="preserve">Working directly with the customer and other business functions to action orders, emergencies and complaints and to resolve disputes and supply chain issues. </w:t>
      </w:r>
    </w:p>
    <w:p w:rsidR="00B502A2" w:rsidRPr="00931987" w:rsidRDefault="003D6CA3" w:rsidP="003D6CA3">
      <w:pPr>
        <w:pStyle w:val="Body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napToGrid w:val="0"/>
        <w:ind w:left="357" w:hanging="357"/>
        <w:contextualSpacing/>
        <w:rPr>
          <w:rFonts w:asciiTheme="minorHAnsi" w:hAnsiTheme="minorHAnsi" w:cs="Arial"/>
          <w:sz w:val="21"/>
          <w:szCs w:val="21"/>
        </w:rPr>
      </w:pPr>
      <w:r w:rsidRPr="00931987">
        <w:rPr>
          <w:rFonts w:asciiTheme="minorHAnsi" w:hAnsiTheme="minorHAnsi" w:cs="Arial"/>
          <w:sz w:val="21"/>
          <w:szCs w:val="21"/>
        </w:rPr>
        <w:t xml:space="preserve">Writing reports, negotiating contracts and supporting the sales team. </w:t>
      </w:r>
    </w:p>
    <w:p w:rsidR="00776032" w:rsidRPr="00931987" w:rsidRDefault="003D6CA3" w:rsidP="003D6CA3">
      <w:pPr>
        <w:pStyle w:val="Body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napToGrid w:val="0"/>
        <w:ind w:left="357" w:hanging="357"/>
        <w:contextualSpacing/>
        <w:rPr>
          <w:rFonts w:asciiTheme="minorHAnsi" w:hAnsiTheme="minorHAnsi" w:cs="Arial"/>
          <w:sz w:val="21"/>
          <w:szCs w:val="21"/>
        </w:rPr>
      </w:pPr>
      <w:r w:rsidRPr="00931987">
        <w:rPr>
          <w:rFonts w:asciiTheme="minorHAnsi" w:hAnsiTheme="minorHAnsi" w:cs="Arial"/>
          <w:sz w:val="21"/>
          <w:szCs w:val="21"/>
        </w:rPr>
        <w:t>Occasional travel to meetings with customers and production sites</w:t>
      </w:r>
      <w:r w:rsidR="00B502A2" w:rsidRPr="00931987">
        <w:rPr>
          <w:rFonts w:asciiTheme="minorHAnsi" w:hAnsiTheme="minorHAnsi" w:cs="Arial"/>
          <w:sz w:val="21"/>
          <w:szCs w:val="21"/>
        </w:rPr>
        <w:t>.</w:t>
      </w:r>
    </w:p>
    <w:p w:rsidR="003D6CA3" w:rsidRPr="00931987" w:rsidRDefault="003D6CA3" w:rsidP="003D6CA3">
      <w:pPr>
        <w:pStyle w:val="ListParagraph"/>
        <w:snapToGrid w:val="0"/>
        <w:ind w:left="357"/>
        <w:rPr>
          <w:rFonts w:asciiTheme="minorHAnsi" w:hAnsiTheme="minorHAnsi" w:cs="Arial"/>
          <w:sz w:val="21"/>
          <w:szCs w:val="21"/>
        </w:rPr>
      </w:pPr>
    </w:p>
    <w:p w:rsidR="00953CF8" w:rsidRPr="00931987" w:rsidRDefault="00953CF8" w:rsidP="00953CF8">
      <w:pPr>
        <w:pStyle w:val="BodyA"/>
        <w:tabs>
          <w:tab w:val="right" w:pos="9072"/>
        </w:tabs>
        <w:jc w:val="both"/>
        <w:rPr>
          <w:rFonts w:asciiTheme="minorHAnsi" w:hAnsiTheme="minorHAnsi" w:cs="Arial"/>
          <w:b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/>
          <w:color w:val="auto"/>
          <w:sz w:val="21"/>
          <w:szCs w:val="21"/>
          <w:lang w:val="en-GB"/>
        </w:rPr>
        <w:t>Tutor, Cork &amp; Dublin</w:t>
      </w:r>
      <w:r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ab/>
      </w:r>
      <w:r w:rsidRPr="00931987">
        <w:rPr>
          <w:rFonts w:asciiTheme="minorHAnsi" w:hAnsiTheme="minorHAnsi" w:cs="Arial"/>
          <w:b/>
          <w:color w:val="auto"/>
          <w:sz w:val="21"/>
          <w:szCs w:val="21"/>
          <w:lang w:val="en-GB"/>
        </w:rPr>
        <w:t xml:space="preserve"> 2013 - Present</w:t>
      </w:r>
    </w:p>
    <w:p w:rsidR="003D6CA3" w:rsidRPr="00931987" w:rsidRDefault="003D6CA3" w:rsidP="003D6CA3">
      <w:pPr>
        <w:pStyle w:val="BodyA"/>
        <w:numPr>
          <w:ilvl w:val="0"/>
          <w:numId w:val="3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Providing lessons in French and other subjects to secondary school students. </w:t>
      </w:r>
    </w:p>
    <w:p w:rsidR="003D6CA3" w:rsidRPr="00931987" w:rsidRDefault="003D6CA3" w:rsidP="003D6CA3">
      <w:pPr>
        <w:pStyle w:val="BodyA"/>
        <w:numPr>
          <w:ilvl w:val="0"/>
          <w:numId w:val="3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Preparing weekly and monthly lesson plans to meet the needs of each individual student.</w:t>
      </w:r>
    </w:p>
    <w:p w:rsidR="003D6CA3" w:rsidRPr="00931987" w:rsidRDefault="003D6CA3" w:rsidP="003D6CA3">
      <w:pPr>
        <w:pStyle w:val="BodyA"/>
        <w:numPr>
          <w:ilvl w:val="0"/>
          <w:numId w:val="3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Reviewing homework to identify areas for improvement.</w:t>
      </w:r>
    </w:p>
    <w:p w:rsidR="00525158" w:rsidRPr="00931987" w:rsidRDefault="00525158" w:rsidP="0077603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Theme="minorHAnsi" w:hAnsiTheme="minorHAnsi" w:cs="Arial"/>
          <w:color w:val="auto"/>
          <w:sz w:val="21"/>
          <w:szCs w:val="21"/>
          <w:lang w:val="en-GB"/>
        </w:rPr>
      </w:pPr>
    </w:p>
    <w:p w:rsidR="00B1253B" w:rsidRPr="00931987" w:rsidRDefault="007A6AB0" w:rsidP="0077603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 xml:space="preserve">Waitress, Cliff at Lyons, </w:t>
      </w:r>
      <w:proofErr w:type="spellStart"/>
      <w:r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>Celebridge</w:t>
      </w:r>
      <w:proofErr w:type="spellEnd"/>
      <w:r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ab/>
      </w:r>
      <w:r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ab/>
      </w:r>
      <w:r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ab/>
      </w:r>
      <w:r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ab/>
      </w:r>
      <w:r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ab/>
      </w:r>
      <w:r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ab/>
        <w:t xml:space="preserve">          </w:t>
      </w:r>
      <w:r w:rsidR="009B6D5D"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 xml:space="preserve">      </w:t>
      </w:r>
      <w:r w:rsidRPr="00931987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>Summer 2017</w:t>
      </w:r>
    </w:p>
    <w:p w:rsidR="003D6CA3" w:rsidRPr="00931987" w:rsidRDefault="00263F7B" w:rsidP="003D6CA3">
      <w:pPr>
        <w:pStyle w:val="Body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51" w:hanging="357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Working with banqueting team to</w:t>
      </w:r>
      <w:r w:rsidR="003D6CA3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prepare for and serve at wedding receptions</w:t>
      </w:r>
      <w:r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and other functions</w:t>
      </w:r>
      <w:r w:rsidR="003D6CA3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. </w:t>
      </w:r>
    </w:p>
    <w:p w:rsidR="0033098D" w:rsidRPr="00931987" w:rsidRDefault="00263F7B" w:rsidP="003D6CA3">
      <w:pPr>
        <w:pStyle w:val="Body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51" w:hanging="357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Subsequently selected to join the team at </w:t>
      </w:r>
      <w:r w:rsidR="0033098D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'The Trellis' </w:t>
      </w:r>
      <w:r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restaurant. </w:t>
      </w:r>
    </w:p>
    <w:p w:rsidR="00263F7B" w:rsidRPr="00931987" w:rsidRDefault="00263F7B" w:rsidP="003D6CA3">
      <w:pPr>
        <w:pStyle w:val="Body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51" w:hanging="357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Working as part of a team to provide five-star service in fast-paced environment.</w:t>
      </w:r>
    </w:p>
    <w:p w:rsidR="00953CF8" w:rsidRPr="00931987" w:rsidRDefault="00953CF8" w:rsidP="0077603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ind w:left="357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</w:p>
    <w:p w:rsidR="006A7DC1" w:rsidRPr="00931987" w:rsidRDefault="00B1253B" w:rsidP="0094249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Meeting Leader</w:t>
      </w:r>
      <w:r w:rsidR="006A7DC1"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, Cultural Care Au Pair</w:t>
      </w:r>
      <w:r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, Cork</w:t>
      </w:r>
      <w:r w:rsidR="006A7DC1"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ab/>
      </w:r>
      <w:r w:rsidR="006A7DC1"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ab/>
      </w:r>
      <w:r w:rsidR="006A7DC1"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ab/>
        <w:t xml:space="preserve">   </w:t>
      </w:r>
      <w:r w:rsidR="009B6D5D"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                  </w:t>
      </w:r>
      <w:r w:rsidR="006A7DC1"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October 2016 </w:t>
      </w:r>
      <w:r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–</w:t>
      </w:r>
      <w:r w:rsidR="006A7DC1"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</w:t>
      </w:r>
      <w:r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May 2017</w:t>
      </w:r>
    </w:p>
    <w:p w:rsidR="003D6CA3" w:rsidRPr="00931987" w:rsidRDefault="003D6CA3" w:rsidP="003D6CA3">
      <w:pPr>
        <w:pStyle w:val="BodyA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57" w:hanging="357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Hosting one meeting per week for 10-15 candidates.</w:t>
      </w:r>
    </w:p>
    <w:p w:rsidR="003D6CA3" w:rsidRPr="00931987" w:rsidRDefault="00B502A2" w:rsidP="003D6CA3">
      <w:pPr>
        <w:pStyle w:val="BodyA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57" w:hanging="357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Presenting </w:t>
      </w:r>
      <w:r w:rsidR="003D6CA3" w:rsidRPr="00931987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a PowerPoint presentation on the au pair programme. </w:t>
      </w:r>
    </w:p>
    <w:p w:rsidR="003D6CA3" w:rsidRPr="00931987" w:rsidRDefault="003D6CA3" w:rsidP="003D6CA3">
      <w:pPr>
        <w:pStyle w:val="BodyA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57" w:hanging="357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Interviewing candidates and assessing their suitability for the programme.</w:t>
      </w:r>
    </w:p>
    <w:p w:rsidR="003D6CA3" w:rsidRPr="00931987" w:rsidRDefault="003D6CA3" w:rsidP="003D6CA3">
      <w:pPr>
        <w:pStyle w:val="BodyA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57" w:hanging="357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Writing a detailed report of each candidate to be considered by the company and parents.</w:t>
      </w:r>
    </w:p>
    <w:p w:rsidR="00C850FE" w:rsidRPr="00931987" w:rsidRDefault="003D6CA3" w:rsidP="003D6CA3">
      <w:pPr>
        <w:pStyle w:val="BodyA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57" w:hanging="357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Promoting the programme at  local schools and colleges.</w:t>
      </w:r>
    </w:p>
    <w:p w:rsidR="00BC0EC3" w:rsidRPr="00931987" w:rsidRDefault="00BC0EC3" w:rsidP="0077603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57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</w:p>
    <w:p w:rsidR="00BC0EC3" w:rsidRPr="00931987" w:rsidRDefault="0033098D" w:rsidP="00942491">
      <w:pPr>
        <w:pStyle w:val="BodyA"/>
        <w:tabs>
          <w:tab w:val="right" w:pos="9072"/>
        </w:tabs>
        <w:spacing w:after="60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Shop/Cafe and Day-time Bar Manager</w:t>
      </w:r>
      <w:r w:rsidR="0099040B"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, Society of St Vincent De Paul</w:t>
      </w:r>
      <w:r w:rsidR="00B1253B"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, Naas</w:t>
      </w:r>
      <w:r w:rsidR="0099040B"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</w:t>
      </w:r>
      <w:r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           </w:t>
      </w:r>
      <w:r w:rsidR="0099040B" w:rsidRPr="00931987">
        <w:rPr>
          <w:rFonts w:asciiTheme="minorHAnsi" w:hAnsiTheme="minorHAnsi" w:cs="Arial"/>
          <w:b/>
          <w:color w:val="auto"/>
          <w:sz w:val="21"/>
          <w:szCs w:val="21"/>
          <w:lang w:val="en-GB"/>
        </w:rPr>
        <w:t>Summer 2015 &amp; 2016</w:t>
      </w:r>
      <w:r w:rsidR="00BC0EC3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ab/>
      </w:r>
    </w:p>
    <w:p w:rsidR="003D6CA3" w:rsidRPr="00931987" w:rsidRDefault="0033098D" w:rsidP="003D6CA3">
      <w:pPr>
        <w:pStyle w:val="BodyA"/>
        <w:numPr>
          <w:ilvl w:val="0"/>
          <w:numId w:val="2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M</w:t>
      </w:r>
      <w:r w:rsidR="003D6CA3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anagement of the gift shop/cafe and day-time bar at </w:t>
      </w:r>
      <w:proofErr w:type="spellStart"/>
      <w:r w:rsidR="003D6CA3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Kerdiffstown</w:t>
      </w:r>
      <w:proofErr w:type="spellEnd"/>
      <w:r w:rsidR="003D6CA3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House Holiday Centre.</w:t>
      </w:r>
    </w:p>
    <w:p w:rsidR="003D6CA3" w:rsidRPr="00931987" w:rsidRDefault="003D6CA3" w:rsidP="003D6CA3">
      <w:pPr>
        <w:pStyle w:val="BodyA"/>
        <w:numPr>
          <w:ilvl w:val="0"/>
          <w:numId w:val="2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Purchasing and stock-control for the shop, bar and vending machines.</w:t>
      </w:r>
    </w:p>
    <w:p w:rsidR="003D6CA3" w:rsidRPr="00931987" w:rsidRDefault="003D6CA3" w:rsidP="003D6CA3">
      <w:pPr>
        <w:pStyle w:val="BodyA"/>
        <w:numPr>
          <w:ilvl w:val="0"/>
          <w:numId w:val="2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Serving guests and meeting their varied requests.</w:t>
      </w:r>
    </w:p>
    <w:p w:rsidR="003D6CA3" w:rsidRPr="00931987" w:rsidRDefault="003D6CA3" w:rsidP="003D6CA3">
      <w:pPr>
        <w:pStyle w:val="BodyA"/>
        <w:numPr>
          <w:ilvl w:val="0"/>
          <w:numId w:val="2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Keeping all areas clean and safe and replenishing stock throughout the day.</w:t>
      </w:r>
    </w:p>
    <w:p w:rsidR="003D6CA3" w:rsidRPr="00931987" w:rsidRDefault="003D6CA3" w:rsidP="003D6CA3">
      <w:pPr>
        <w:pStyle w:val="BodyA"/>
        <w:numPr>
          <w:ilvl w:val="0"/>
          <w:numId w:val="2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Completing daily cash and accounting for both areas.</w:t>
      </w:r>
    </w:p>
    <w:p w:rsidR="00953CF8" w:rsidRPr="00931987" w:rsidRDefault="00953CF8" w:rsidP="00776032">
      <w:pPr>
        <w:pStyle w:val="BodyA"/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</w:p>
    <w:p w:rsidR="002D2F7F" w:rsidRPr="00931987" w:rsidRDefault="00B502A2" w:rsidP="00942491">
      <w:pPr>
        <w:pStyle w:val="BodyA"/>
        <w:tabs>
          <w:tab w:val="right" w:pos="9072"/>
        </w:tabs>
        <w:spacing w:after="60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Parliamentary Intern, </w:t>
      </w:r>
      <w:r w:rsidR="002D2F7F"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Office of M.E.P. Brian Hayes</w:t>
      </w:r>
      <w:r w:rsidR="00B1253B"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, Strasbourg</w:t>
      </w:r>
      <w:r w:rsidR="00A62B1F"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        </w:t>
      </w:r>
      <w:r w:rsidR="008A38D2"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     </w:t>
      </w:r>
      <w:r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                   January - May</w:t>
      </w:r>
      <w:r w:rsidR="00D95D38"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2016</w:t>
      </w:r>
      <w:r w:rsidR="002D2F7F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ab/>
      </w:r>
    </w:p>
    <w:p w:rsidR="0033098D" w:rsidRPr="00931987" w:rsidRDefault="00C40B34" w:rsidP="0033098D">
      <w:pPr>
        <w:pStyle w:val="BodyA"/>
        <w:numPr>
          <w:ilvl w:val="0"/>
          <w:numId w:val="2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Wr</w:t>
      </w:r>
      <w:r w:rsidR="00525158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iting</w:t>
      </w:r>
      <w:r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</w:t>
      </w:r>
      <w:r w:rsidR="00EF5DCA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explanation of votes</w:t>
      </w:r>
      <w:r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</w:t>
      </w:r>
      <w:r w:rsidR="00C71914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for publication online</w:t>
      </w:r>
      <w:r w:rsidR="00FB6BD0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. </w:t>
      </w:r>
    </w:p>
    <w:p w:rsidR="007F6DF5" w:rsidRPr="00931987" w:rsidRDefault="00FB6BD0" w:rsidP="0033098D">
      <w:pPr>
        <w:pStyle w:val="BodyA"/>
        <w:numPr>
          <w:ilvl w:val="0"/>
          <w:numId w:val="2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P</w:t>
      </w:r>
      <w:r w:rsidR="00C40B34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roof-read</w:t>
      </w:r>
      <w:r w:rsidR="00C71914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ing</w:t>
      </w:r>
      <w:r w:rsidR="00154E67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publications</w:t>
      </w:r>
      <w:r w:rsidR="001076B5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and speeches</w:t>
      </w:r>
      <w:r w:rsidR="009B6D5D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.</w:t>
      </w:r>
    </w:p>
    <w:p w:rsidR="007F6DF5" w:rsidRPr="00931987" w:rsidRDefault="00C40B34" w:rsidP="00776032">
      <w:pPr>
        <w:pStyle w:val="BodyA"/>
        <w:numPr>
          <w:ilvl w:val="0"/>
          <w:numId w:val="2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Attend</w:t>
      </w:r>
      <w:r w:rsidR="00525158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ing </w:t>
      </w:r>
      <w:r w:rsidR="001076B5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meetings and session</w:t>
      </w:r>
      <w:r w:rsidR="00525158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s in the hemicycle and providing</w:t>
      </w:r>
      <w:r w:rsidR="001076B5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summary report</w:t>
      </w:r>
      <w:r w:rsidR="00525158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s</w:t>
      </w:r>
      <w:r w:rsidR="009B6D5D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.</w:t>
      </w:r>
    </w:p>
    <w:p w:rsidR="002D2F7F" w:rsidRPr="00931987" w:rsidRDefault="00525158" w:rsidP="00776032">
      <w:pPr>
        <w:pStyle w:val="BodyA"/>
        <w:numPr>
          <w:ilvl w:val="0"/>
          <w:numId w:val="2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Supporting</w:t>
      </w:r>
      <w:r w:rsidR="00C40B34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</w:t>
      </w:r>
      <w:r w:rsidR="00600D00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full-</w:t>
      </w:r>
      <w:r w:rsidR="007F6DF5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time administrativ</w:t>
      </w:r>
      <w:r w:rsidR="00C71914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e staff</w:t>
      </w:r>
      <w:r w:rsidR="009B6D5D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.</w:t>
      </w:r>
    </w:p>
    <w:p w:rsidR="00953CF8" w:rsidRPr="00931987" w:rsidRDefault="00953CF8" w:rsidP="00776032">
      <w:pPr>
        <w:pStyle w:val="BodyA"/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</w:p>
    <w:p w:rsidR="00525158" w:rsidRPr="00931987" w:rsidRDefault="00B1253B" w:rsidP="00942491">
      <w:pPr>
        <w:pStyle w:val="BodyA"/>
        <w:tabs>
          <w:tab w:val="right" w:pos="9072"/>
        </w:tabs>
        <w:spacing w:after="60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Au Pair</w:t>
      </w:r>
      <w:r w:rsidR="00A61C18"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,</w:t>
      </w:r>
      <w:r w:rsidR="004145DE"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Switzerland</w:t>
      </w:r>
      <w:r w:rsidR="00B3674E"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                                                   </w:t>
      </w:r>
      <w:r w:rsidR="00600D00"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    </w:t>
      </w:r>
      <w:r w:rsidR="009B6D5D"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                         </w:t>
      </w:r>
      <w:r w:rsidR="00600D00"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</w:t>
      </w:r>
      <w:r w:rsidR="003D6CA3"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       </w:t>
      </w:r>
      <w:r w:rsidR="0033098D"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</w:t>
      </w:r>
      <w:r w:rsidRPr="00931987">
        <w:rPr>
          <w:rFonts w:asciiTheme="minorHAnsi" w:hAnsiTheme="minorHAnsi" w:cs="Arial"/>
          <w:b/>
          <w:color w:val="auto"/>
          <w:sz w:val="21"/>
          <w:szCs w:val="21"/>
          <w:lang w:val="en-GB"/>
        </w:rPr>
        <w:t>Summer</w:t>
      </w:r>
      <w:r w:rsidR="003D6CA3" w:rsidRPr="00931987">
        <w:rPr>
          <w:rFonts w:asciiTheme="minorHAnsi" w:hAnsiTheme="minorHAnsi" w:cs="Arial"/>
          <w:b/>
          <w:color w:val="auto"/>
          <w:sz w:val="21"/>
          <w:szCs w:val="21"/>
          <w:lang w:val="en-GB"/>
        </w:rPr>
        <w:t xml:space="preserve"> </w:t>
      </w:r>
      <w:r w:rsidR="00600D00" w:rsidRPr="00931987">
        <w:rPr>
          <w:rFonts w:asciiTheme="minorHAnsi" w:hAnsiTheme="minorHAnsi" w:cs="Arial"/>
          <w:b/>
          <w:color w:val="auto"/>
          <w:sz w:val="21"/>
          <w:szCs w:val="21"/>
          <w:lang w:val="en-GB"/>
        </w:rPr>
        <w:t xml:space="preserve">2012, 2013 &amp; </w:t>
      </w:r>
      <w:r w:rsidR="004145DE" w:rsidRPr="00931987">
        <w:rPr>
          <w:rFonts w:asciiTheme="minorHAnsi" w:hAnsiTheme="minorHAnsi" w:cs="Arial"/>
          <w:b/>
          <w:color w:val="auto"/>
          <w:sz w:val="21"/>
          <w:szCs w:val="21"/>
          <w:lang w:val="en-GB"/>
        </w:rPr>
        <w:t>201</w:t>
      </w:r>
      <w:r w:rsidR="00676B34" w:rsidRPr="00931987">
        <w:rPr>
          <w:rFonts w:asciiTheme="minorHAnsi" w:hAnsiTheme="minorHAnsi" w:cs="Arial"/>
          <w:b/>
          <w:color w:val="auto"/>
          <w:sz w:val="21"/>
          <w:szCs w:val="21"/>
          <w:lang w:val="en-GB"/>
        </w:rPr>
        <w:t>4</w:t>
      </w:r>
      <w:r w:rsidR="00BC0EC3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ab/>
      </w:r>
    </w:p>
    <w:p w:rsidR="00525158" w:rsidRPr="00931987" w:rsidRDefault="001076B5" w:rsidP="00525158">
      <w:pPr>
        <w:pStyle w:val="BodyA"/>
        <w:numPr>
          <w:ilvl w:val="0"/>
          <w:numId w:val="3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Au Pair to two children </w:t>
      </w:r>
      <w:r w:rsidR="00791B43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from 07:30 to 18:00 (Mon-Fri)</w:t>
      </w:r>
      <w:r w:rsidR="009B6D5D"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>.</w:t>
      </w:r>
    </w:p>
    <w:p w:rsidR="00525158" w:rsidRPr="00931987" w:rsidRDefault="00525158" w:rsidP="00525158">
      <w:pPr>
        <w:pStyle w:val="BodyA"/>
        <w:tabs>
          <w:tab w:val="right" w:pos="9072"/>
        </w:tabs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</w:p>
    <w:p w:rsidR="00F254B0" w:rsidRPr="00931987" w:rsidRDefault="00F254B0" w:rsidP="00525158">
      <w:pPr>
        <w:pStyle w:val="BodyA"/>
        <w:tabs>
          <w:tab w:val="right" w:pos="9072"/>
        </w:tabs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</w:p>
    <w:p w:rsidR="00AC20F1" w:rsidRPr="00931987" w:rsidRDefault="00AC20F1" w:rsidP="00AC20F1">
      <w:pPr>
        <w:pStyle w:val="BodyA"/>
        <w:tabs>
          <w:tab w:val="right" w:pos="9072"/>
        </w:tabs>
        <w:jc w:val="both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INTERESTS</w:t>
      </w:r>
    </w:p>
    <w:p w:rsidR="000C74BF" w:rsidRPr="00931987" w:rsidRDefault="000C74BF" w:rsidP="000C74BF">
      <w:pPr>
        <w:pStyle w:val="BodyA"/>
        <w:numPr>
          <w:ilvl w:val="0"/>
          <w:numId w:val="3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/>
          <w:sz w:val="21"/>
          <w:szCs w:val="21"/>
        </w:rPr>
        <w:t xml:space="preserve">My main hobby is Gaelic football. I play for my local club and am a strong supporter of the Dublin Ladies team. I am also an assistant coach for our nursery team </w:t>
      </w:r>
      <w:r w:rsidR="00B502A2" w:rsidRPr="00931987">
        <w:rPr>
          <w:rFonts w:asciiTheme="minorHAnsi" w:hAnsiTheme="minorHAnsi"/>
          <w:sz w:val="21"/>
          <w:szCs w:val="21"/>
        </w:rPr>
        <w:t xml:space="preserve">and involved in </w:t>
      </w:r>
      <w:proofErr w:type="spellStart"/>
      <w:r w:rsidR="00B502A2" w:rsidRPr="00931987">
        <w:rPr>
          <w:rFonts w:asciiTheme="minorHAnsi" w:hAnsiTheme="minorHAnsi"/>
          <w:sz w:val="21"/>
          <w:szCs w:val="21"/>
        </w:rPr>
        <w:t>organising</w:t>
      </w:r>
      <w:proofErr w:type="spellEnd"/>
      <w:r w:rsidR="00B502A2" w:rsidRPr="00931987">
        <w:rPr>
          <w:rFonts w:asciiTheme="minorHAnsi" w:hAnsiTheme="minorHAnsi"/>
          <w:sz w:val="21"/>
          <w:szCs w:val="21"/>
        </w:rPr>
        <w:t xml:space="preserve"> fundraising events for the club.</w:t>
      </w:r>
    </w:p>
    <w:p w:rsidR="000C74BF" w:rsidRPr="00931987" w:rsidRDefault="000C74BF" w:rsidP="000C74BF">
      <w:pPr>
        <w:pStyle w:val="BodyA"/>
        <w:numPr>
          <w:ilvl w:val="0"/>
          <w:numId w:val="3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I have a keen interest in current affairs, particularly political affairs. I spend my spare time reading articles online, listening to podcasts and watching current affairs programmes. </w:t>
      </w:r>
    </w:p>
    <w:p w:rsidR="00AC20F1" w:rsidRPr="00931987" w:rsidRDefault="00AC20F1" w:rsidP="00AC20F1">
      <w:pPr>
        <w:pStyle w:val="BodyA"/>
        <w:tabs>
          <w:tab w:val="right" w:pos="9072"/>
        </w:tabs>
        <w:ind w:left="357"/>
        <w:jc w:val="both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</w:p>
    <w:p w:rsidR="00654587" w:rsidRPr="00931987" w:rsidRDefault="00654587" w:rsidP="00AC20F1">
      <w:pPr>
        <w:pStyle w:val="BodyA"/>
        <w:tabs>
          <w:tab w:val="right" w:pos="9072"/>
        </w:tabs>
        <w:ind w:left="357"/>
        <w:jc w:val="both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</w:p>
    <w:p w:rsidR="00AC20F1" w:rsidRPr="00931987" w:rsidRDefault="00AC20F1" w:rsidP="00AC20F1">
      <w:pPr>
        <w:pStyle w:val="BodyA"/>
        <w:tabs>
          <w:tab w:val="right" w:pos="9072"/>
        </w:tabs>
        <w:jc w:val="both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REFERENCES</w:t>
      </w:r>
    </w:p>
    <w:p w:rsidR="000C74BF" w:rsidRPr="00931987" w:rsidRDefault="000C74BF" w:rsidP="00C330F2">
      <w:pPr>
        <w:pStyle w:val="BodyA"/>
        <w:numPr>
          <w:ilvl w:val="0"/>
          <w:numId w:val="15"/>
        </w:numPr>
        <w:tabs>
          <w:tab w:val="right" w:pos="9072"/>
        </w:tabs>
        <w:ind w:left="357"/>
        <w:jc w:val="both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Ms. Celine Connors, Senior Manager, Kerry Group - 045 931 000</w:t>
      </w:r>
    </w:p>
    <w:p w:rsidR="00C330F2" w:rsidRPr="00931987" w:rsidRDefault="003D6CA3" w:rsidP="00C330F2">
      <w:pPr>
        <w:pStyle w:val="BodyA"/>
        <w:numPr>
          <w:ilvl w:val="0"/>
          <w:numId w:val="15"/>
        </w:numPr>
        <w:tabs>
          <w:tab w:val="right" w:pos="9072"/>
        </w:tabs>
        <w:ind w:left="357"/>
        <w:jc w:val="both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  <w:r w:rsidRPr="00931987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Mr</w:t>
      </w:r>
      <w:r w:rsidR="00B502A2" w:rsidRPr="00931987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. Gerard Eager, Manager, Cliff at Lyons - 016 303 500</w:t>
      </w:r>
    </w:p>
    <w:sectPr w:rsidR="00C330F2" w:rsidRPr="00931987" w:rsidSect="003E7A55">
      <w:headerReference w:type="even" r:id="rId9"/>
      <w:footerReference w:type="even" r:id="rId10"/>
      <w:footerReference w:type="default" r:id="rId11"/>
      <w:endnotePr>
        <w:numFmt w:val="decimal"/>
      </w:endnotePr>
      <w:pgSz w:w="11900" w:h="16840"/>
      <w:pgMar w:top="709" w:right="1418" w:bottom="851" w:left="1418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095" w:rsidRDefault="00B40095">
      <w:r>
        <w:separator/>
      </w:r>
    </w:p>
  </w:endnote>
  <w:endnote w:type="continuationSeparator" w:id="0">
    <w:p w:rsidR="00B40095" w:rsidRDefault="00B40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BD" w:rsidRDefault="00D8072E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val="en-IE"/>
      </w:rPr>
    </w:pPr>
    <w:r>
      <w:fldChar w:fldCharType="begin"/>
    </w:r>
    <w:r w:rsidR="009706C5">
      <w:instrText xml:space="preserve"> PAGE </w:instrText>
    </w:r>
    <w:r>
      <w:fldChar w:fldCharType="separate"/>
    </w:r>
    <w:r w:rsidR="00A67CB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BD" w:rsidRDefault="00A67CBD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val="en-I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095" w:rsidRDefault="00B40095">
      <w:r>
        <w:separator/>
      </w:r>
    </w:p>
  </w:footnote>
  <w:footnote w:type="continuationSeparator" w:id="0">
    <w:p w:rsidR="00B40095" w:rsidRDefault="00B40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BD" w:rsidRDefault="00A67CBD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en-I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E91"/>
    <w:multiLevelType w:val="hybridMultilevel"/>
    <w:tmpl w:val="309416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9586D"/>
    <w:multiLevelType w:val="hybridMultilevel"/>
    <w:tmpl w:val="4F921E2C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">
    <w:nsid w:val="1CF34ADE"/>
    <w:multiLevelType w:val="hybridMultilevel"/>
    <w:tmpl w:val="D8E20E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149CD"/>
    <w:multiLevelType w:val="hybridMultilevel"/>
    <w:tmpl w:val="DC42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C573F"/>
    <w:multiLevelType w:val="hybridMultilevel"/>
    <w:tmpl w:val="A7F6F4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8078A"/>
    <w:multiLevelType w:val="hybridMultilevel"/>
    <w:tmpl w:val="F6F020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412BE"/>
    <w:multiLevelType w:val="hybridMultilevel"/>
    <w:tmpl w:val="6C94ED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96D8D"/>
    <w:multiLevelType w:val="hybridMultilevel"/>
    <w:tmpl w:val="177A1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282289"/>
    <w:multiLevelType w:val="hybridMultilevel"/>
    <w:tmpl w:val="129664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F0F82"/>
    <w:multiLevelType w:val="hybridMultilevel"/>
    <w:tmpl w:val="3FEE0B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12329"/>
    <w:multiLevelType w:val="hybridMultilevel"/>
    <w:tmpl w:val="1F708F2C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534D06"/>
    <w:multiLevelType w:val="hybridMultilevel"/>
    <w:tmpl w:val="F16C67CE"/>
    <w:lvl w:ilvl="0" w:tplc="04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3">
    <w:nsid w:val="6EAE5C5F"/>
    <w:multiLevelType w:val="hybridMultilevel"/>
    <w:tmpl w:val="02142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444D29"/>
    <w:multiLevelType w:val="hybridMultilevel"/>
    <w:tmpl w:val="D5E8E4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5641C1"/>
    <w:multiLevelType w:val="hybridMultilevel"/>
    <w:tmpl w:val="AA946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EE6CE7"/>
    <w:multiLevelType w:val="hybridMultilevel"/>
    <w:tmpl w:val="C9D8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5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14"/>
  </w:num>
  <w:num w:numId="11">
    <w:abstractNumId w:val="3"/>
  </w:num>
  <w:num w:numId="12">
    <w:abstractNumId w:val="12"/>
  </w:num>
  <w:num w:numId="13">
    <w:abstractNumId w:val="1"/>
  </w:num>
  <w:num w:numId="14">
    <w:abstractNumId w:val="16"/>
  </w:num>
  <w:num w:numId="15">
    <w:abstractNumId w:val="9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E" w:vendorID="64" w:dllVersion="131078" w:nlCheck="1" w:checkStyle="1"/>
  <w:proofState w:spelling="clean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BC0EC3"/>
    <w:rsid w:val="00006740"/>
    <w:rsid w:val="0007110A"/>
    <w:rsid w:val="0007533D"/>
    <w:rsid w:val="000B0DD6"/>
    <w:rsid w:val="000B5B67"/>
    <w:rsid w:val="000C054F"/>
    <w:rsid w:val="000C74BF"/>
    <w:rsid w:val="000D0A4A"/>
    <w:rsid w:val="000E6F12"/>
    <w:rsid w:val="000F29F4"/>
    <w:rsid w:val="000F6C25"/>
    <w:rsid w:val="00100992"/>
    <w:rsid w:val="001076B5"/>
    <w:rsid w:val="001119CE"/>
    <w:rsid w:val="0011370E"/>
    <w:rsid w:val="00115353"/>
    <w:rsid w:val="00131F2A"/>
    <w:rsid w:val="00141662"/>
    <w:rsid w:val="0015028F"/>
    <w:rsid w:val="00154E67"/>
    <w:rsid w:val="001564AA"/>
    <w:rsid w:val="00165D23"/>
    <w:rsid w:val="00170D61"/>
    <w:rsid w:val="001D39EC"/>
    <w:rsid w:val="002034F8"/>
    <w:rsid w:val="00216E03"/>
    <w:rsid w:val="00254373"/>
    <w:rsid w:val="00263F7B"/>
    <w:rsid w:val="00276170"/>
    <w:rsid w:val="002860BC"/>
    <w:rsid w:val="00293362"/>
    <w:rsid w:val="002A10EF"/>
    <w:rsid w:val="002C3179"/>
    <w:rsid w:val="002D2F7F"/>
    <w:rsid w:val="002D753B"/>
    <w:rsid w:val="002F3A2F"/>
    <w:rsid w:val="00303ABF"/>
    <w:rsid w:val="003136CF"/>
    <w:rsid w:val="0033098D"/>
    <w:rsid w:val="00340E89"/>
    <w:rsid w:val="00375FE7"/>
    <w:rsid w:val="003A24B7"/>
    <w:rsid w:val="003A325D"/>
    <w:rsid w:val="003A535A"/>
    <w:rsid w:val="003D6CA3"/>
    <w:rsid w:val="003E7A55"/>
    <w:rsid w:val="0040066C"/>
    <w:rsid w:val="004145DE"/>
    <w:rsid w:val="00417F59"/>
    <w:rsid w:val="004264B4"/>
    <w:rsid w:val="00433456"/>
    <w:rsid w:val="004C0FC9"/>
    <w:rsid w:val="004C5EB1"/>
    <w:rsid w:val="004E7B61"/>
    <w:rsid w:val="00525158"/>
    <w:rsid w:val="00534D15"/>
    <w:rsid w:val="00551CF9"/>
    <w:rsid w:val="0056587C"/>
    <w:rsid w:val="005660D2"/>
    <w:rsid w:val="00577CDD"/>
    <w:rsid w:val="00587ABE"/>
    <w:rsid w:val="005B6209"/>
    <w:rsid w:val="005B6C71"/>
    <w:rsid w:val="005D4039"/>
    <w:rsid w:val="005F22A0"/>
    <w:rsid w:val="005F3785"/>
    <w:rsid w:val="00600D00"/>
    <w:rsid w:val="006349FE"/>
    <w:rsid w:val="00654587"/>
    <w:rsid w:val="00676185"/>
    <w:rsid w:val="00676B34"/>
    <w:rsid w:val="0069410A"/>
    <w:rsid w:val="006A7DC1"/>
    <w:rsid w:val="006E4B0E"/>
    <w:rsid w:val="006F55CD"/>
    <w:rsid w:val="00701DC8"/>
    <w:rsid w:val="0070734C"/>
    <w:rsid w:val="0071070D"/>
    <w:rsid w:val="007120E5"/>
    <w:rsid w:val="00737B3E"/>
    <w:rsid w:val="0074671A"/>
    <w:rsid w:val="0076028F"/>
    <w:rsid w:val="00776032"/>
    <w:rsid w:val="00777A7E"/>
    <w:rsid w:val="007805CA"/>
    <w:rsid w:val="00784FE1"/>
    <w:rsid w:val="00791B43"/>
    <w:rsid w:val="007A1FB9"/>
    <w:rsid w:val="007A6AB0"/>
    <w:rsid w:val="007B51EF"/>
    <w:rsid w:val="007B68B0"/>
    <w:rsid w:val="007B7CC4"/>
    <w:rsid w:val="007D684F"/>
    <w:rsid w:val="007F6DF5"/>
    <w:rsid w:val="008127B6"/>
    <w:rsid w:val="00812D22"/>
    <w:rsid w:val="00830200"/>
    <w:rsid w:val="00876B3A"/>
    <w:rsid w:val="008A38D2"/>
    <w:rsid w:val="008C62FC"/>
    <w:rsid w:val="008C78AB"/>
    <w:rsid w:val="008D0FF1"/>
    <w:rsid w:val="00903ACC"/>
    <w:rsid w:val="00931987"/>
    <w:rsid w:val="00931BE1"/>
    <w:rsid w:val="00942491"/>
    <w:rsid w:val="00953CF8"/>
    <w:rsid w:val="00962457"/>
    <w:rsid w:val="009706C5"/>
    <w:rsid w:val="0099040B"/>
    <w:rsid w:val="009B6D5D"/>
    <w:rsid w:val="009E06DD"/>
    <w:rsid w:val="009E30A8"/>
    <w:rsid w:val="009F4729"/>
    <w:rsid w:val="00A17617"/>
    <w:rsid w:val="00A24C2A"/>
    <w:rsid w:val="00A3139B"/>
    <w:rsid w:val="00A61C18"/>
    <w:rsid w:val="00A62B1F"/>
    <w:rsid w:val="00A67CBD"/>
    <w:rsid w:val="00A77CE9"/>
    <w:rsid w:val="00A801B1"/>
    <w:rsid w:val="00AB0F86"/>
    <w:rsid w:val="00AC20F1"/>
    <w:rsid w:val="00AC6BBA"/>
    <w:rsid w:val="00AD5178"/>
    <w:rsid w:val="00AE2C0D"/>
    <w:rsid w:val="00AF04CD"/>
    <w:rsid w:val="00AF7074"/>
    <w:rsid w:val="00B079EA"/>
    <w:rsid w:val="00B1253B"/>
    <w:rsid w:val="00B163CA"/>
    <w:rsid w:val="00B3674E"/>
    <w:rsid w:val="00B3677D"/>
    <w:rsid w:val="00B40095"/>
    <w:rsid w:val="00B502A2"/>
    <w:rsid w:val="00B630BE"/>
    <w:rsid w:val="00B65C4B"/>
    <w:rsid w:val="00B67165"/>
    <w:rsid w:val="00B74A50"/>
    <w:rsid w:val="00B949B5"/>
    <w:rsid w:val="00BA66DB"/>
    <w:rsid w:val="00BC0EC3"/>
    <w:rsid w:val="00BC35E6"/>
    <w:rsid w:val="00C07775"/>
    <w:rsid w:val="00C241E6"/>
    <w:rsid w:val="00C330F2"/>
    <w:rsid w:val="00C40B34"/>
    <w:rsid w:val="00C4308C"/>
    <w:rsid w:val="00C50E2C"/>
    <w:rsid w:val="00C70614"/>
    <w:rsid w:val="00C71914"/>
    <w:rsid w:val="00C850FE"/>
    <w:rsid w:val="00CA1EFC"/>
    <w:rsid w:val="00CB1B9E"/>
    <w:rsid w:val="00CB5A74"/>
    <w:rsid w:val="00CD1D51"/>
    <w:rsid w:val="00CE5CC7"/>
    <w:rsid w:val="00CF01F5"/>
    <w:rsid w:val="00CF5D92"/>
    <w:rsid w:val="00D002ED"/>
    <w:rsid w:val="00D246DC"/>
    <w:rsid w:val="00D3007B"/>
    <w:rsid w:val="00D42A90"/>
    <w:rsid w:val="00D456BF"/>
    <w:rsid w:val="00D52E12"/>
    <w:rsid w:val="00D54B09"/>
    <w:rsid w:val="00D576C0"/>
    <w:rsid w:val="00D57FED"/>
    <w:rsid w:val="00D8072E"/>
    <w:rsid w:val="00D95D38"/>
    <w:rsid w:val="00D961DA"/>
    <w:rsid w:val="00DA114A"/>
    <w:rsid w:val="00DB3BF6"/>
    <w:rsid w:val="00E079EF"/>
    <w:rsid w:val="00E1685D"/>
    <w:rsid w:val="00E52522"/>
    <w:rsid w:val="00E91322"/>
    <w:rsid w:val="00E93BB8"/>
    <w:rsid w:val="00EB007A"/>
    <w:rsid w:val="00ED3EF1"/>
    <w:rsid w:val="00ED40DF"/>
    <w:rsid w:val="00EE7C0B"/>
    <w:rsid w:val="00EF5DCA"/>
    <w:rsid w:val="00EF6FE9"/>
    <w:rsid w:val="00F13305"/>
    <w:rsid w:val="00F16A21"/>
    <w:rsid w:val="00F254B0"/>
    <w:rsid w:val="00F47848"/>
    <w:rsid w:val="00F53448"/>
    <w:rsid w:val="00F608A9"/>
    <w:rsid w:val="00FA139D"/>
    <w:rsid w:val="00FB17BF"/>
    <w:rsid w:val="00FB6BD0"/>
    <w:rsid w:val="00FC2E25"/>
    <w:rsid w:val="00FD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C3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BC0EC3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en-GB"/>
    </w:rPr>
  </w:style>
  <w:style w:type="paragraph" w:customStyle="1" w:styleId="BodyA">
    <w:name w:val="Body A"/>
    <w:rsid w:val="00BC0EC3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NormalWeb">
    <w:name w:val="Normal (Web)"/>
    <w:basedOn w:val="Normal"/>
    <w:semiHidden/>
    <w:rsid w:val="00BC0EC3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BC0EC3"/>
    <w:rPr>
      <w:color w:val="0000FF"/>
      <w:u w:val="single"/>
    </w:rPr>
  </w:style>
  <w:style w:type="character" w:styleId="CommentReference">
    <w:name w:val="annotation reference"/>
    <w:semiHidden/>
    <w:rsid w:val="00BC0E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0EC3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BC0EC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0EC3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91B43"/>
    <w:pPr>
      <w:ind w:left="720"/>
      <w:contextualSpacing/>
    </w:pPr>
  </w:style>
  <w:style w:type="table" w:styleId="TableGrid">
    <w:name w:val="Table Grid"/>
    <w:basedOn w:val="TableNormal"/>
    <w:uiPriority w:val="59"/>
    <w:rsid w:val="001076B5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4E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36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4E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atran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86459-030F-4516-BAE6-C41DA443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5215</CharactersWithSpaces>
  <SharedDoc>false</SharedDoc>
  <HLinks>
    <vt:vector size="72" baseType="variant">
      <vt:variant>
        <vt:i4>2818060</vt:i4>
      </vt:variant>
      <vt:variant>
        <vt:i4>0</vt:i4>
      </vt:variant>
      <vt:variant>
        <vt:i4>0</vt:i4>
      </vt:variant>
      <vt:variant>
        <vt:i4>5</vt:i4>
      </vt:variant>
      <vt:variant>
        <vt:lpwstr>mailto:name@name.com</vt:lpwstr>
      </vt:variant>
      <vt:variant>
        <vt:lpwstr/>
      </vt:variant>
      <vt:variant>
        <vt:i4>2162751</vt:i4>
      </vt:variant>
      <vt:variant>
        <vt:i4>30</vt:i4>
      </vt:variant>
      <vt:variant>
        <vt:i4>0</vt:i4>
      </vt:variant>
      <vt:variant>
        <vt:i4>5</vt:i4>
      </vt:variant>
      <vt:variant>
        <vt:lpwstr>http://www.irishjobs.ie/careeradvice/cv-advice/</vt:lpwstr>
      </vt:variant>
      <vt:variant>
        <vt:lpwstr/>
      </vt:variant>
      <vt:variant>
        <vt:i4>917515</vt:i4>
      </vt:variant>
      <vt:variant>
        <vt:i4>27</vt:i4>
      </vt:variant>
      <vt:variant>
        <vt:i4>0</vt:i4>
      </vt:variant>
      <vt:variant>
        <vt:i4>5</vt:i4>
      </vt:variant>
      <vt:variant>
        <vt:lpwstr>http://www.irishjobs.ie/careeradvice/cover-letter-templates/</vt:lpwstr>
      </vt:variant>
      <vt:variant>
        <vt:lpwstr/>
      </vt:variant>
      <vt:variant>
        <vt:i4>2162751</vt:i4>
      </vt:variant>
      <vt:variant>
        <vt:i4>24</vt:i4>
      </vt:variant>
      <vt:variant>
        <vt:i4>0</vt:i4>
      </vt:variant>
      <vt:variant>
        <vt:i4>5</vt:i4>
      </vt:variant>
      <vt:variant>
        <vt:lpwstr>http://www.irishjobs.ie/careeradvice/cv-advice/</vt:lpwstr>
      </vt:variant>
      <vt:variant>
        <vt:lpwstr/>
      </vt:variant>
      <vt:variant>
        <vt:i4>2228333</vt:i4>
      </vt:variant>
      <vt:variant>
        <vt:i4>21</vt:i4>
      </vt:variant>
      <vt:variant>
        <vt:i4>0</vt:i4>
      </vt:variant>
      <vt:variant>
        <vt:i4>5</vt:i4>
      </vt:variant>
      <vt:variant>
        <vt:lpwstr>http://www.irishjobs.ie/careeradvice/privacy-concerns-for-cvs-and-job-applications/</vt:lpwstr>
      </vt:variant>
      <vt:variant>
        <vt:lpwstr/>
      </vt:variant>
      <vt:variant>
        <vt:i4>3670063</vt:i4>
      </vt:variant>
      <vt:variant>
        <vt:i4>18</vt:i4>
      </vt:variant>
      <vt:variant>
        <vt:i4>0</vt:i4>
      </vt:variant>
      <vt:variant>
        <vt:i4>5</vt:i4>
      </vt:variant>
      <vt:variant>
        <vt:lpwstr>http://www.irishjobs.ie/careeradvice/should-i-include-references-in-my-cv/</vt:lpwstr>
      </vt:variant>
      <vt:variant>
        <vt:lpwstr/>
      </vt:variant>
      <vt:variant>
        <vt:i4>3473528</vt:i4>
      </vt:variant>
      <vt:variant>
        <vt:i4>15</vt:i4>
      </vt:variant>
      <vt:variant>
        <vt:i4>0</vt:i4>
      </vt:variant>
      <vt:variant>
        <vt:i4>5</vt:i4>
      </vt:variant>
      <vt:variant>
        <vt:lpwstr>http://www.irishjobs.ie/careeradvice/how-long-should-my-cv-be/</vt:lpwstr>
      </vt:variant>
      <vt:variant>
        <vt:lpwstr/>
      </vt:variant>
      <vt:variant>
        <vt:i4>4980819</vt:i4>
      </vt:variant>
      <vt:variant>
        <vt:i4>12</vt:i4>
      </vt:variant>
      <vt:variant>
        <vt:i4>0</vt:i4>
      </vt:variant>
      <vt:variant>
        <vt:i4>5</vt:i4>
      </vt:variant>
      <vt:variant>
        <vt:lpwstr>http://www.irishjobs.ie/careeradvice/how-to-write-the-education-and-training-section-of-your-cv/</vt:lpwstr>
      </vt:variant>
      <vt:variant>
        <vt:lpwstr/>
      </vt:variant>
      <vt:variant>
        <vt:i4>262166</vt:i4>
      </vt:variant>
      <vt:variant>
        <vt:i4>9</vt:i4>
      </vt:variant>
      <vt:variant>
        <vt:i4>0</vt:i4>
      </vt:variant>
      <vt:variant>
        <vt:i4>5</vt:i4>
      </vt:variant>
      <vt:variant>
        <vt:lpwstr>http://www.irishjobs.ie/careeradvice/how-do-you-write-your-cv-when-you-want-to-change-career/</vt:lpwstr>
      </vt:variant>
      <vt:variant>
        <vt:lpwstr/>
      </vt:variant>
      <vt:variant>
        <vt:i4>6029329</vt:i4>
      </vt:variant>
      <vt:variant>
        <vt:i4>6</vt:i4>
      </vt:variant>
      <vt:variant>
        <vt:i4>0</vt:i4>
      </vt:variant>
      <vt:variant>
        <vt:i4>5</vt:i4>
      </vt:variant>
      <vt:variant>
        <vt:lpwstr>http://www.irishjobs.ie/careeradvice/how-to-make-your-cv-stand-out-from-a-crowd/</vt:lpwstr>
      </vt:variant>
      <vt:variant>
        <vt:lpwstr/>
      </vt:variant>
      <vt:variant>
        <vt:i4>7995431</vt:i4>
      </vt:variant>
      <vt:variant>
        <vt:i4>3</vt:i4>
      </vt:variant>
      <vt:variant>
        <vt:i4>0</vt:i4>
      </vt:variant>
      <vt:variant>
        <vt:i4>5</vt:i4>
      </vt:variant>
      <vt:variant>
        <vt:lpwstr>http://www.irishjobs.ie/careeradvice/the-secret-to-a-great-cv/</vt:lpwstr>
      </vt:variant>
      <vt:variant>
        <vt:lpwstr/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http://www.irishjobs.ie/careeradvice/how-to-write-a-graduate-cv/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Cliona Browne</dc:creator>
  <cp:lastModifiedBy>Orla Trant</cp:lastModifiedBy>
  <cp:revision>3</cp:revision>
  <cp:lastPrinted>2018-04-04T20:12:00Z</cp:lastPrinted>
  <dcterms:created xsi:type="dcterms:W3CDTF">2019-02-06T14:59:00Z</dcterms:created>
  <dcterms:modified xsi:type="dcterms:W3CDTF">2019-02-06T15:01:00Z</dcterms:modified>
</cp:coreProperties>
</file>