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36" w:rsidRPr="00FC5736" w:rsidRDefault="00FC5736" w:rsidP="00FC5736">
      <w:pPr>
        <w:spacing w:after="80" w:line="240" w:lineRule="auto"/>
        <w:ind w:left="6480"/>
        <w:rPr>
          <w:rFonts w:ascii="Arial" w:hAnsi="Arial" w:cs="Arial"/>
        </w:rPr>
      </w:pPr>
      <w:r w:rsidRPr="00FC5736">
        <w:rPr>
          <w:rFonts w:ascii="Arial" w:hAnsi="Arial" w:cs="Arial"/>
        </w:rPr>
        <w:t>Oriel</w:t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  <w:t>Seaview Avenue</w:t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proofErr w:type="spellStart"/>
      <w:r w:rsidRPr="00FC5736">
        <w:rPr>
          <w:rFonts w:ascii="Arial" w:hAnsi="Arial" w:cs="Arial"/>
        </w:rPr>
        <w:t>Arklow</w:t>
      </w:r>
      <w:proofErr w:type="spellEnd"/>
    </w:p>
    <w:p w:rsidR="00FC5736" w:rsidRPr="00FC5736" w:rsidRDefault="00FC5736" w:rsidP="00FC5736">
      <w:pPr>
        <w:spacing w:after="80" w:line="240" w:lineRule="auto"/>
        <w:ind w:left="6480"/>
        <w:rPr>
          <w:rFonts w:ascii="Arial" w:hAnsi="Arial" w:cs="Arial"/>
        </w:rPr>
      </w:pPr>
      <w:r w:rsidRPr="00FC5736">
        <w:rPr>
          <w:rFonts w:ascii="Arial" w:hAnsi="Arial" w:cs="Arial"/>
        </w:rPr>
        <w:t>Co. Wicklow</w:t>
      </w:r>
    </w:p>
    <w:p w:rsidR="00FC5736" w:rsidRPr="00FC5736" w:rsidRDefault="00FC5736" w:rsidP="00FC5736">
      <w:pPr>
        <w:spacing w:after="80" w:line="240" w:lineRule="auto"/>
        <w:ind w:left="6480"/>
        <w:rPr>
          <w:rFonts w:ascii="Arial" w:hAnsi="Arial" w:cs="Arial"/>
        </w:rPr>
      </w:pPr>
      <w:r w:rsidRPr="00FC5736">
        <w:rPr>
          <w:rFonts w:ascii="Arial" w:hAnsi="Arial" w:cs="Arial"/>
        </w:rPr>
        <w:t>Y14 N512</w:t>
      </w:r>
    </w:p>
    <w:p w:rsidR="00FC5736" w:rsidRPr="00FC5736" w:rsidRDefault="00FC5736" w:rsidP="00FC5736">
      <w:pPr>
        <w:spacing w:after="80" w:line="240" w:lineRule="auto"/>
        <w:ind w:left="6480"/>
        <w:rPr>
          <w:rFonts w:ascii="Arial" w:hAnsi="Arial" w:cs="Arial"/>
        </w:rPr>
      </w:pPr>
    </w:p>
    <w:p w:rsidR="00FC5736" w:rsidRPr="00FC5736" w:rsidRDefault="00FC5736" w:rsidP="00FC5736">
      <w:pPr>
        <w:spacing w:after="8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  <w:vertAlign w:val="superscript"/>
        </w:rPr>
        <w:t>nd</w:t>
      </w:r>
      <w:r w:rsidRPr="00FC5736">
        <w:rPr>
          <w:rFonts w:ascii="Arial" w:hAnsi="Arial" w:cs="Arial"/>
        </w:rPr>
        <w:t xml:space="preserve"> October 2015</w:t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ByrneWallace</w:t>
      </w:r>
      <w:proofErr w:type="spellEnd"/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87-88 Harcourt Street </w:t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  <w:r w:rsidRPr="00FC5736">
        <w:rPr>
          <w:rFonts w:ascii="Arial" w:hAnsi="Arial" w:cs="Arial"/>
        </w:rPr>
        <w:t>Dublin 2</w:t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  <w:r w:rsidRPr="00FC5736">
        <w:rPr>
          <w:rFonts w:ascii="Arial" w:hAnsi="Arial" w:cs="Arial"/>
        </w:rPr>
        <w:tab/>
      </w:r>
    </w:p>
    <w:p w:rsidR="00FC5736" w:rsidRPr="00FC5736" w:rsidRDefault="00FC5736" w:rsidP="00FC5736">
      <w:pPr>
        <w:spacing w:after="80" w:line="240" w:lineRule="auto"/>
        <w:rPr>
          <w:rFonts w:ascii="Arial" w:hAnsi="Arial" w:cs="Arial"/>
        </w:rPr>
      </w:pPr>
    </w:p>
    <w:p w:rsidR="00FC5736" w:rsidRPr="00FC5736" w:rsidRDefault="00FC5736" w:rsidP="00FC5736">
      <w:pPr>
        <w:spacing w:after="100" w:afterAutospacing="1" w:line="240" w:lineRule="auto"/>
        <w:rPr>
          <w:rFonts w:ascii="Arial" w:hAnsi="Arial" w:cs="Arial"/>
          <w:lang w:val="en-GB"/>
        </w:rPr>
      </w:pPr>
      <w:r w:rsidRPr="00FC5736">
        <w:rPr>
          <w:rFonts w:ascii="Arial" w:hAnsi="Arial" w:cs="Arial"/>
          <w:lang w:val="en-GB"/>
        </w:rPr>
        <w:t xml:space="preserve">Dear </w:t>
      </w:r>
      <w:r>
        <w:rPr>
          <w:rFonts w:ascii="Arial" w:hAnsi="Arial" w:cs="Arial"/>
          <w:lang w:val="en-GB"/>
        </w:rPr>
        <w:t>Human Resources Team</w:t>
      </w:r>
      <w:r w:rsidRPr="00FC5736">
        <w:rPr>
          <w:rFonts w:ascii="Arial" w:hAnsi="Arial" w:cs="Arial"/>
          <w:lang w:val="en-GB"/>
        </w:rPr>
        <w:t>,</w:t>
      </w:r>
    </w:p>
    <w:p w:rsidR="00FC5736" w:rsidRDefault="00FC5736" w:rsidP="00FC5736">
      <w:pPr>
        <w:spacing w:before="100" w:beforeAutospacing="1" w:after="100" w:afterAutospacing="1" w:line="360" w:lineRule="auto"/>
        <w:rPr>
          <w:rFonts w:ascii="Arial" w:hAnsi="Arial" w:cs="Arial"/>
          <w:lang w:val="en-GB"/>
        </w:rPr>
      </w:pPr>
      <w:r w:rsidRPr="00FC5736">
        <w:rPr>
          <w:rFonts w:ascii="Arial" w:hAnsi="Arial" w:cs="Arial"/>
          <w:lang w:val="en-GB"/>
        </w:rPr>
        <w:t xml:space="preserve">I am a final year law student in UCD and I am writing to apply for the </w:t>
      </w:r>
      <w:proofErr w:type="spellStart"/>
      <w:r>
        <w:rPr>
          <w:rFonts w:ascii="Arial" w:hAnsi="Arial" w:cs="Arial"/>
          <w:lang w:val="en-GB"/>
        </w:rPr>
        <w:t>ByrneWallace</w:t>
      </w:r>
      <w:proofErr w:type="spellEnd"/>
      <w:r w:rsidRPr="00FC5736">
        <w:rPr>
          <w:rFonts w:ascii="Arial" w:hAnsi="Arial" w:cs="Arial"/>
          <w:lang w:val="en-GB"/>
        </w:rPr>
        <w:t xml:space="preserve"> Trainee Programme. I am interested in securing a training contract commencing in 2017. </w:t>
      </w:r>
    </w:p>
    <w:p w:rsidR="00FC5736" w:rsidRPr="00FC5736" w:rsidRDefault="00F23F70" w:rsidP="00FC5736">
      <w:pPr>
        <w:spacing w:before="100" w:beforeAutospacing="1" w:after="100" w:afterAutospacing="1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FC5736" w:rsidRPr="00FC5736">
        <w:rPr>
          <w:rFonts w:ascii="Arial" w:hAnsi="Arial" w:cs="Arial"/>
          <w:lang w:val="en-GB"/>
        </w:rPr>
        <w:t xml:space="preserve">his past June, I participated in the University of Tulsa’s ‘Institute in European and International Law’ in UCD. </w:t>
      </w:r>
      <w:r>
        <w:rPr>
          <w:rFonts w:ascii="Arial" w:hAnsi="Arial" w:cs="Arial"/>
          <w:lang w:val="en-GB"/>
        </w:rPr>
        <w:t>The</w:t>
      </w:r>
      <w:r w:rsidR="00FC5736" w:rsidRPr="00FC5736">
        <w:rPr>
          <w:rFonts w:ascii="Arial" w:hAnsi="Arial" w:cs="Arial"/>
          <w:lang w:val="en-GB"/>
        </w:rPr>
        <w:t xml:space="preserve"> ‘Global Health Law’ classes </w:t>
      </w:r>
      <w:r>
        <w:rPr>
          <w:rFonts w:ascii="Arial" w:hAnsi="Arial" w:cs="Arial"/>
          <w:lang w:val="en-GB"/>
        </w:rPr>
        <w:t xml:space="preserve">I attended </w:t>
      </w:r>
      <w:r w:rsidR="00FC5736" w:rsidRPr="00FC5736">
        <w:rPr>
          <w:rFonts w:ascii="Arial" w:hAnsi="Arial" w:cs="Arial"/>
          <w:lang w:val="en-GB"/>
        </w:rPr>
        <w:t>focused on the ethical obligations of pharmaceutical companies engaging in clinical trials.</w:t>
      </w:r>
      <w:r>
        <w:rPr>
          <w:rFonts w:ascii="Arial" w:hAnsi="Arial" w:cs="Arial"/>
          <w:lang w:val="en-GB"/>
        </w:rPr>
        <w:t xml:space="preserve"> However,</w:t>
      </w:r>
      <w:r w:rsidR="00FC5736" w:rsidRPr="00FC5736">
        <w:rPr>
          <w:rFonts w:ascii="Arial" w:hAnsi="Arial" w:cs="Arial"/>
          <w:lang w:val="en-GB"/>
        </w:rPr>
        <w:t xml:space="preserve"> I gained a basic understanding of the drugs approval process and was introduced to the major players in the pharmaceutical industry. Consequently, I can definitely see myself engaging in the work of the ‘Life Scien</w:t>
      </w:r>
      <w:r w:rsidR="00FC5736">
        <w:rPr>
          <w:rFonts w:ascii="Arial" w:hAnsi="Arial" w:cs="Arial"/>
          <w:lang w:val="en-GB"/>
        </w:rPr>
        <w:t xml:space="preserve">ces’ practice group in </w:t>
      </w:r>
      <w:proofErr w:type="spellStart"/>
      <w:r w:rsidR="00FC5736">
        <w:rPr>
          <w:rFonts w:ascii="Arial" w:hAnsi="Arial" w:cs="Arial"/>
          <w:lang w:val="en-GB"/>
        </w:rPr>
        <w:t>ByrneWallace</w:t>
      </w:r>
      <w:proofErr w:type="spellEnd"/>
      <w:r w:rsidR="00FC5736" w:rsidRPr="00FC573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Furthermore, the ‘International Children’s Rights’ classes looked at several topics including child care law, which is of course another area in which </w:t>
      </w:r>
      <w:proofErr w:type="spellStart"/>
      <w:r>
        <w:rPr>
          <w:rFonts w:ascii="Arial" w:hAnsi="Arial" w:cs="Arial"/>
          <w:lang w:val="en-GB"/>
        </w:rPr>
        <w:t>ByrneWallace</w:t>
      </w:r>
      <w:proofErr w:type="spellEnd"/>
      <w:r>
        <w:rPr>
          <w:rFonts w:ascii="Arial" w:hAnsi="Arial" w:cs="Arial"/>
          <w:lang w:val="en-GB"/>
        </w:rPr>
        <w:t xml:space="preserve"> practices. </w:t>
      </w:r>
    </w:p>
    <w:p w:rsidR="00FC5736" w:rsidRPr="00FC5736" w:rsidRDefault="00F23F70" w:rsidP="00FC5736">
      <w:pPr>
        <w:spacing w:before="100" w:beforeAutospacing="1" w:after="100" w:afterAutospacing="1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FC5736" w:rsidRPr="00FC5736">
        <w:rPr>
          <w:rFonts w:ascii="Arial" w:hAnsi="Arial" w:cs="Arial"/>
          <w:lang w:val="en-GB"/>
        </w:rPr>
        <w:t xml:space="preserve">his past summer I </w:t>
      </w:r>
      <w:r>
        <w:rPr>
          <w:rFonts w:ascii="Arial" w:hAnsi="Arial" w:cs="Arial"/>
          <w:lang w:val="en-GB"/>
        </w:rPr>
        <w:t xml:space="preserve">also </w:t>
      </w:r>
      <w:r w:rsidR="00FC5736" w:rsidRPr="00FC5736">
        <w:rPr>
          <w:rFonts w:ascii="Arial" w:hAnsi="Arial" w:cs="Arial"/>
          <w:lang w:val="en-GB"/>
        </w:rPr>
        <w:t>volunteered on the organising committee for the ELSA Summer School on Corporate Law and Finance. During the week of the summer school, I was fortunate enough to attend the talks we had organised for participants. These ranged from a talk by the Director of Corporate Enforcement on “The Role of the ODCE in Financial Regulation</w:t>
      </w:r>
      <w:r>
        <w:rPr>
          <w:rFonts w:ascii="Arial" w:hAnsi="Arial" w:cs="Arial"/>
          <w:lang w:val="en-GB"/>
        </w:rPr>
        <w:t>”, to a talk from the Head of Legal at NAMA, Aideen O’Reilly, on “The Recast Insolvency Legislation”</w:t>
      </w:r>
      <w:r w:rsidR="00FC5736" w:rsidRPr="00FC5736">
        <w:rPr>
          <w:rFonts w:ascii="Arial" w:hAnsi="Arial" w:cs="Arial"/>
          <w:lang w:val="en-GB"/>
        </w:rPr>
        <w:t xml:space="preserve">. My eyes were opened to areas of the law I had not considered before </w:t>
      </w:r>
      <w:r>
        <w:rPr>
          <w:rFonts w:ascii="Arial" w:hAnsi="Arial" w:cs="Arial"/>
          <w:lang w:val="en-GB"/>
        </w:rPr>
        <w:t xml:space="preserve">and I became certain that, particularly within the wide range of practice areas in </w:t>
      </w:r>
      <w:proofErr w:type="spellStart"/>
      <w:r>
        <w:rPr>
          <w:rFonts w:ascii="Arial" w:hAnsi="Arial" w:cs="Arial"/>
          <w:lang w:val="en-GB"/>
        </w:rPr>
        <w:t>ByrneWallace</w:t>
      </w:r>
      <w:proofErr w:type="spellEnd"/>
      <w:r>
        <w:rPr>
          <w:rFonts w:ascii="Arial" w:hAnsi="Arial" w:cs="Arial"/>
          <w:lang w:val="en-GB"/>
        </w:rPr>
        <w:t>, I could find a niche area in which I would particularly enjoy working post-qualification.</w:t>
      </w:r>
    </w:p>
    <w:p w:rsidR="00FC5736" w:rsidRPr="00FC5736" w:rsidRDefault="00FC5736" w:rsidP="00FC5736">
      <w:pPr>
        <w:spacing w:before="100" w:beforeAutospacing="1" w:after="100" w:afterAutospacing="1" w:line="360" w:lineRule="auto"/>
        <w:rPr>
          <w:rFonts w:ascii="Arial" w:hAnsi="Arial" w:cs="Arial"/>
          <w:lang w:val="en-GB"/>
        </w:rPr>
      </w:pPr>
      <w:bookmarkStart w:id="0" w:name="_GoBack"/>
      <w:bookmarkEnd w:id="0"/>
      <w:r w:rsidRPr="00FC5736">
        <w:rPr>
          <w:rFonts w:ascii="Arial" w:hAnsi="Arial" w:cs="Arial"/>
          <w:lang w:val="en-GB"/>
        </w:rPr>
        <w:t xml:space="preserve">I have many skills and attributes which I believe would make me an excellent trainee. My position as ‘Training and Development Officer’ last year was a challenge which has made me confident in my own abilities and an effective team player. Throughout the academic </w:t>
      </w:r>
      <w:r w:rsidRPr="00FC5736">
        <w:rPr>
          <w:rFonts w:ascii="Arial" w:hAnsi="Arial" w:cs="Arial"/>
          <w:lang w:val="en-GB"/>
        </w:rPr>
        <w:lastRenderedPageBreak/>
        <w:t xml:space="preserve">year I organised three major events while balancing my academic studies and other extra-curricular activities. This is proof of my ability to multitask while producing quality outcomes, a skill I could apply in working as a trainee. Furthermore, my commitment to learning and teaching speech and drama shows my discipline and consistency towards the projects I undertake. My exams have involved unprepared improvisations and speeches which has given me the ability to think on my feet. I have also learned to be an effective communicator, through my correspondence with various firms and individuals on behalf of the UCD Student Legal Service and the European Law Students’ Association. </w:t>
      </w:r>
    </w:p>
    <w:p w:rsidR="00FC5736" w:rsidRPr="00FC5736" w:rsidRDefault="00FC5736" w:rsidP="00FC5736">
      <w:pPr>
        <w:spacing w:before="100" w:beforeAutospacing="1" w:after="100" w:afterAutospacing="1" w:line="360" w:lineRule="auto"/>
        <w:rPr>
          <w:rFonts w:ascii="Arial" w:hAnsi="Arial" w:cs="Arial"/>
          <w:lang w:val="en-GB"/>
        </w:rPr>
      </w:pPr>
      <w:r w:rsidRPr="00FC5736">
        <w:rPr>
          <w:rFonts w:ascii="Arial" w:hAnsi="Arial" w:cs="Arial"/>
          <w:lang w:val="en-GB"/>
        </w:rPr>
        <w:t xml:space="preserve">The Trainee Programme in </w:t>
      </w:r>
      <w:proofErr w:type="spellStart"/>
      <w:r>
        <w:rPr>
          <w:rFonts w:ascii="Arial" w:hAnsi="Arial" w:cs="Arial"/>
          <w:lang w:val="en-GB"/>
        </w:rPr>
        <w:t>ByrneWallace</w:t>
      </w:r>
      <w:proofErr w:type="spellEnd"/>
      <w:r w:rsidRPr="00FC5736">
        <w:rPr>
          <w:rFonts w:ascii="Arial" w:hAnsi="Arial" w:cs="Arial"/>
          <w:lang w:val="en-GB"/>
        </w:rPr>
        <w:t xml:space="preserve"> would be an amazing starting point in reaching my goal of becoming a solicitor. I know I can make a valuable contribution as </w:t>
      </w:r>
      <w:r>
        <w:rPr>
          <w:rFonts w:ascii="Arial" w:hAnsi="Arial" w:cs="Arial"/>
          <w:lang w:val="en-GB"/>
        </w:rPr>
        <w:t xml:space="preserve">a </w:t>
      </w:r>
      <w:proofErr w:type="spellStart"/>
      <w:r>
        <w:rPr>
          <w:rFonts w:ascii="Arial" w:hAnsi="Arial" w:cs="Arial"/>
          <w:lang w:val="en-GB"/>
        </w:rPr>
        <w:t>ByrneWallace</w:t>
      </w:r>
      <w:proofErr w:type="spellEnd"/>
      <w:r w:rsidRPr="00FC5736">
        <w:rPr>
          <w:rFonts w:ascii="Arial" w:hAnsi="Arial" w:cs="Arial"/>
          <w:lang w:val="en-GB"/>
        </w:rPr>
        <w:t xml:space="preserve"> trainee if given the opportunity. </w:t>
      </w:r>
    </w:p>
    <w:p w:rsidR="00FC5736" w:rsidRPr="00FC5736" w:rsidRDefault="00FC5736" w:rsidP="00FC5736">
      <w:pPr>
        <w:spacing w:before="100" w:beforeAutospacing="1" w:after="100" w:afterAutospacing="1" w:line="360" w:lineRule="auto"/>
        <w:rPr>
          <w:rFonts w:ascii="Arial" w:hAnsi="Arial" w:cs="Arial"/>
          <w:lang w:val="en-GB"/>
        </w:rPr>
      </w:pPr>
      <w:r w:rsidRPr="00FC5736">
        <w:rPr>
          <w:rFonts w:ascii="Arial" w:hAnsi="Arial" w:cs="Arial"/>
          <w:lang w:val="en-GB"/>
        </w:rPr>
        <w:t>Thank you for taking the time to consider my application. I look forward to hearing from you.</w:t>
      </w:r>
    </w:p>
    <w:p w:rsidR="00FC5736" w:rsidRPr="00FC5736" w:rsidRDefault="00FC5736" w:rsidP="00FC5736">
      <w:pPr>
        <w:spacing w:before="100" w:beforeAutospacing="1" w:after="80"/>
        <w:rPr>
          <w:rFonts w:ascii="Arial" w:hAnsi="Arial" w:cs="Arial"/>
          <w:lang w:val="en-GB"/>
        </w:rPr>
      </w:pPr>
      <w:r w:rsidRPr="00FC5736">
        <w:rPr>
          <w:rFonts w:ascii="Arial" w:hAnsi="Arial" w:cs="Arial"/>
          <w:lang w:val="en-GB"/>
        </w:rPr>
        <w:t>Yours sincerely,</w:t>
      </w:r>
    </w:p>
    <w:p w:rsidR="00FC5736" w:rsidRPr="00FC5736" w:rsidRDefault="00FC5736" w:rsidP="00FC5736">
      <w:pPr>
        <w:spacing w:before="100" w:beforeAutospacing="1" w:after="80"/>
        <w:rPr>
          <w:rFonts w:ascii="Arial" w:hAnsi="Arial" w:cs="Arial"/>
          <w:lang w:val="en-GB"/>
        </w:rPr>
      </w:pPr>
      <w:proofErr w:type="spellStart"/>
      <w:r w:rsidRPr="00FC5736">
        <w:rPr>
          <w:rFonts w:ascii="Arial" w:hAnsi="Arial" w:cs="Arial"/>
          <w:lang w:val="en-GB"/>
        </w:rPr>
        <w:t>Rebekkah</w:t>
      </w:r>
      <w:proofErr w:type="spellEnd"/>
      <w:r w:rsidRPr="00FC5736">
        <w:rPr>
          <w:rFonts w:ascii="Arial" w:hAnsi="Arial" w:cs="Arial"/>
          <w:lang w:val="en-GB"/>
        </w:rPr>
        <w:t xml:space="preserve"> Brennan</w:t>
      </w:r>
    </w:p>
    <w:p w:rsidR="00977436" w:rsidRDefault="00977436"/>
    <w:sectPr w:rsidR="00977436" w:rsidSect="00D1285C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43" w:rsidRDefault="00F23F70">
    <w:pPr>
      <w:pStyle w:val="Header"/>
    </w:pPr>
  </w:p>
  <w:p w:rsidR="00E32E43" w:rsidRDefault="00F23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36"/>
    <w:rsid w:val="00977436"/>
    <w:rsid w:val="00F23F70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2015-10-23T11:22:00Z</dcterms:created>
  <dcterms:modified xsi:type="dcterms:W3CDTF">2015-10-23T11:43:00Z</dcterms:modified>
</cp:coreProperties>
</file>