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6992F" w14:textId="77777777" w:rsidR="00345CC2" w:rsidRPr="00F03986" w:rsidRDefault="00345CC2" w:rsidP="00914551">
      <w:pPr>
        <w:jc w:val="right"/>
        <w:rPr>
          <w:rFonts w:ascii="Calibri" w:hAnsi="Calibri" w:cs="Calibri"/>
        </w:rPr>
      </w:pPr>
      <w:r w:rsidRPr="00F03986">
        <w:rPr>
          <w:rFonts w:ascii="Calibri" w:hAnsi="Calibri" w:cs="Calibri"/>
        </w:rPr>
        <w:t xml:space="preserve">1 </w:t>
      </w:r>
      <w:proofErr w:type="spellStart"/>
      <w:r w:rsidRPr="00F03986">
        <w:rPr>
          <w:rFonts w:ascii="Calibri" w:hAnsi="Calibri" w:cs="Calibri"/>
        </w:rPr>
        <w:t>Pearse</w:t>
      </w:r>
      <w:proofErr w:type="spellEnd"/>
      <w:r w:rsidRPr="00F03986">
        <w:rPr>
          <w:rFonts w:ascii="Calibri" w:hAnsi="Calibri" w:cs="Calibri"/>
        </w:rPr>
        <w:t xml:space="preserve"> Square,</w:t>
      </w:r>
    </w:p>
    <w:p w14:paraId="56AF6FCC" w14:textId="77777777" w:rsidR="00345CC2" w:rsidRPr="00F03986" w:rsidRDefault="00345CC2" w:rsidP="00914551">
      <w:pPr>
        <w:jc w:val="right"/>
        <w:rPr>
          <w:rFonts w:ascii="Calibri" w:hAnsi="Calibri" w:cs="Calibri"/>
        </w:rPr>
      </w:pPr>
      <w:proofErr w:type="spellStart"/>
      <w:r w:rsidRPr="00F03986">
        <w:rPr>
          <w:rFonts w:ascii="Calibri" w:hAnsi="Calibri" w:cs="Calibri"/>
        </w:rPr>
        <w:t>Pearse</w:t>
      </w:r>
      <w:proofErr w:type="spellEnd"/>
      <w:r w:rsidRPr="00F03986">
        <w:rPr>
          <w:rFonts w:ascii="Calibri" w:hAnsi="Calibri" w:cs="Calibri"/>
        </w:rPr>
        <w:t xml:space="preserve"> Street,</w:t>
      </w:r>
    </w:p>
    <w:p w14:paraId="2360C924" w14:textId="77777777" w:rsidR="00345CC2" w:rsidRDefault="00345CC2" w:rsidP="000A1D2C">
      <w:pPr>
        <w:jc w:val="right"/>
        <w:rPr>
          <w:rFonts w:ascii="Calibri" w:hAnsi="Calibri" w:cs="Calibri"/>
        </w:rPr>
      </w:pPr>
      <w:r w:rsidRPr="00F03986">
        <w:rPr>
          <w:rFonts w:ascii="Calibri" w:hAnsi="Calibri" w:cs="Calibri"/>
        </w:rPr>
        <w:t>Dublin 2.</w:t>
      </w:r>
    </w:p>
    <w:p w14:paraId="10434E65" w14:textId="77777777" w:rsidR="00240633" w:rsidRPr="00520948" w:rsidRDefault="00240633" w:rsidP="000A1D2C">
      <w:pPr>
        <w:jc w:val="right"/>
        <w:rPr>
          <w:rFonts w:ascii="Calibri" w:hAnsi="Calibri" w:cs="Calibri"/>
        </w:rPr>
      </w:pPr>
    </w:p>
    <w:p w14:paraId="5311305C" w14:textId="09957BA0" w:rsidR="00345CC2" w:rsidRPr="00766468" w:rsidRDefault="00766468" w:rsidP="00914551">
      <w:pPr>
        <w:jc w:val="right"/>
        <w:rPr>
          <w:rFonts w:ascii="Calibri" w:hAnsi="Calibri" w:cs="Calibri"/>
          <w:iCs/>
        </w:rPr>
      </w:pPr>
      <w:r>
        <w:rPr>
          <w:rFonts w:ascii="Calibri" w:hAnsi="Calibri" w:cs="Calibri"/>
          <w:iCs/>
        </w:rPr>
        <w:t>22 October 2015</w:t>
      </w:r>
    </w:p>
    <w:p w14:paraId="2D251EA5" w14:textId="19F40F83" w:rsidR="00C1552A" w:rsidRPr="00C1552A" w:rsidRDefault="00C1552A" w:rsidP="00C1552A">
      <w:pPr>
        <w:rPr>
          <w:rFonts w:ascii="Calibri" w:eastAsia="Times New Roman" w:hAnsi="Calibri" w:cs="Times New Roman"/>
          <w:lang w:val="en-IE"/>
        </w:rPr>
      </w:pPr>
      <w:r w:rsidRPr="00C1552A">
        <w:rPr>
          <w:rFonts w:ascii="Calibri" w:eastAsia="Times New Roman" w:hAnsi="Calibri" w:cs="Times New Roman"/>
          <w:lang w:val="en-IE"/>
        </w:rPr>
        <w:t>Ms. Sinead Fox,</w:t>
      </w:r>
    </w:p>
    <w:p w14:paraId="04156F12" w14:textId="107CAC8B" w:rsidR="00C1552A" w:rsidRPr="00C1552A" w:rsidRDefault="00C1552A" w:rsidP="00C1552A">
      <w:pPr>
        <w:rPr>
          <w:rFonts w:ascii="Calibri" w:eastAsia="Times New Roman" w:hAnsi="Calibri" w:cs="Times New Roman"/>
          <w:lang w:val="en-IE"/>
        </w:rPr>
      </w:pPr>
      <w:r w:rsidRPr="00C1552A">
        <w:rPr>
          <w:rFonts w:ascii="Calibri" w:eastAsia="Times New Roman" w:hAnsi="Calibri" w:cs="Times New Roman"/>
          <w:lang w:val="en-IE"/>
        </w:rPr>
        <w:t>HR Administrator,</w:t>
      </w:r>
    </w:p>
    <w:p w14:paraId="1B2EA4FA" w14:textId="677BCC28" w:rsidR="00C1552A" w:rsidRPr="00C1552A" w:rsidRDefault="00C1552A" w:rsidP="00C1552A">
      <w:pPr>
        <w:rPr>
          <w:rFonts w:ascii="Calibri" w:eastAsia="Times New Roman" w:hAnsi="Calibri" w:cs="Times New Roman"/>
          <w:lang w:val="en-IE"/>
        </w:rPr>
      </w:pPr>
      <w:r w:rsidRPr="00C1552A">
        <w:rPr>
          <w:rFonts w:ascii="Calibri" w:eastAsia="Times New Roman" w:hAnsi="Calibri" w:cs="Times New Roman"/>
          <w:lang w:val="en-IE"/>
        </w:rPr>
        <w:t>Byrne Wallace,</w:t>
      </w:r>
    </w:p>
    <w:p w14:paraId="1354035C" w14:textId="77777777" w:rsidR="00C1552A" w:rsidRPr="00C1552A" w:rsidRDefault="00C1552A" w:rsidP="00C1552A">
      <w:pPr>
        <w:rPr>
          <w:rFonts w:ascii="Calibri" w:eastAsia="Times New Roman" w:hAnsi="Calibri" w:cs="Times New Roman"/>
          <w:lang w:val="en-IE"/>
        </w:rPr>
      </w:pPr>
      <w:r w:rsidRPr="00C1552A">
        <w:rPr>
          <w:rFonts w:ascii="Calibri" w:eastAsia="Times New Roman" w:hAnsi="Calibri" w:cs="Times New Roman"/>
          <w:lang w:val="en-IE"/>
        </w:rPr>
        <w:t xml:space="preserve">87-88 Harcourt Street, </w:t>
      </w:r>
    </w:p>
    <w:p w14:paraId="3DC073FE" w14:textId="530D4898" w:rsidR="00C1552A" w:rsidRPr="00C1552A" w:rsidRDefault="00C1552A" w:rsidP="00C1552A">
      <w:pPr>
        <w:rPr>
          <w:rFonts w:ascii="Calibri" w:eastAsia="Times New Roman" w:hAnsi="Calibri" w:cs="Times New Roman"/>
          <w:lang w:val="en-IE"/>
        </w:rPr>
      </w:pPr>
      <w:r w:rsidRPr="00C1552A">
        <w:rPr>
          <w:rFonts w:ascii="Calibri" w:eastAsia="Times New Roman" w:hAnsi="Calibri" w:cs="Times New Roman"/>
          <w:lang w:val="en-IE"/>
        </w:rPr>
        <w:t>Dublin 2.</w:t>
      </w:r>
    </w:p>
    <w:p w14:paraId="60A0B1E1" w14:textId="40D2DE87" w:rsidR="00345CC2" w:rsidRPr="00520948" w:rsidRDefault="00345CC2" w:rsidP="000A1D2C">
      <w:pPr>
        <w:jc w:val="center"/>
        <w:rPr>
          <w:rFonts w:ascii="Calibri" w:hAnsi="Calibri" w:cs="Calibri"/>
          <w:bCs/>
          <w:u w:val="single"/>
        </w:rPr>
      </w:pPr>
      <w:r w:rsidRPr="00520948">
        <w:rPr>
          <w:rFonts w:ascii="Calibri" w:hAnsi="Calibri" w:cs="Calibri"/>
          <w:bCs/>
          <w:u w:val="single"/>
        </w:rPr>
        <w:t xml:space="preserve">Re: </w:t>
      </w:r>
      <w:r w:rsidR="00374DD7">
        <w:rPr>
          <w:rFonts w:ascii="Calibri" w:hAnsi="Calibri" w:cs="Calibri"/>
          <w:bCs/>
          <w:u w:val="single"/>
        </w:rPr>
        <w:t>Traineeship</w:t>
      </w:r>
      <w:r w:rsidRPr="00520948">
        <w:rPr>
          <w:rFonts w:ascii="Calibri" w:hAnsi="Calibri" w:cs="Calibri"/>
          <w:bCs/>
          <w:u w:val="single"/>
        </w:rPr>
        <w:t xml:space="preserve"> Programme</w:t>
      </w:r>
    </w:p>
    <w:p w14:paraId="68B837ED" w14:textId="77777777" w:rsidR="00FE4273" w:rsidRPr="00520948" w:rsidRDefault="00FE4273" w:rsidP="00914551">
      <w:pPr>
        <w:rPr>
          <w:rFonts w:ascii="Calibri" w:hAnsi="Calibri" w:cs="Calibri"/>
        </w:rPr>
      </w:pPr>
    </w:p>
    <w:p w14:paraId="783179FB" w14:textId="077D338B" w:rsidR="00345CC2" w:rsidRPr="00520948" w:rsidRDefault="00345CC2" w:rsidP="00914551">
      <w:pPr>
        <w:rPr>
          <w:rFonts w:ascii="Calibri" w:hAnsi="Calibri" w:cs="Calibri"/>
        </w:rPr>
      </w:pPr>
      <w:r w:rsidRPr="00520948">
        <w:rPr>
          <w:rFonts w:ascii="Calibri" w:hAnsi="Calibri" w:cs="Calibri"/>
        </w:rPr>
        <w:t xml:space="preserve">Dear </w:t>
      </w:r>
      <w:proofErr w:type="spellStart"/>
      <w:r w:rsidRPr="00C1552A">
        <w:rPr>
          <w:rFonts w:ascii="Calibri" w:hAnsi="Calibri" w:cs="Calibri"/>
        </w:rPr>
        <w:t>Ms.</w:t>
      </w:r>
      <w:proofErr w:type="spellEnd"/>
      <w:r w:rsidRPr="00C1552A">
        <w:rPr>
          <w:rFonts w:ascii="Calibri" w:hAnsi="Calibri" w:cs="Calibri"/>
        </w:rPr>
        <w:t xml:space="preserve"> </w:t>
      </w:r>
      <w:r w:rsidR="00C1552A" w:rsidRPr="00C1552A">
        <w:rPr>
          <w:rFonts w:ascii="Calibri" w:hAnsi="Calibri" w:cs="Calibri"/>
        </w:rPr>
        <w:t>Fox</w:t>
      </w:r>
      <w:r w:rsidRPr="00520948">
        <w:rPr>
          <w:rFonts w:ascii="Calibri" w:hAnsi="Calibri" w:cs="Calibri"/>
        </w:rPr>
        <w:t>,</w:t>
      </w:r>
    </w:p>
    <w:p w14:paraId="1D218E58" w14:textId="77777777" w:rsidR="00345CC2" w:rsidRPr="00520948" w:rsidRDefault="00345CC2" w:rsidP="00914551">
      <w:pPr>
        <w:rPr>
          <w:rFonts w:ascii="Calibri" w:hAnsi="Calibri" w:cs="Calibri"/>
        </w:rPr>
      </w:pPr>
    </w:p>
    <w:p w14:paraId="2B5E78B2" w14:textId="544E9909" w:rsidR="00345CC2" w:rsidRPr="00520948" w:rsidRDefault="00345CC2" w:rsidP="00613225">
      <w:pPr>
        <w:jc w:val="both"/>
        <w:rPr>
          <w:rFonts w:ascii="Calibri" w:hAnsi="Calibri" w:cs="Calibri"/>
        </w:rPr>
      </w:pPr>
      <w:r w:rsidRPr="00520948">
        <w:rPr>
          <w:rFonts w:ascii="Calibri" w:hAnsi="Calibri" w:cs="Calibri"/>
        </w:rPr>
        <w:t xml:space="preserve">I would like to apply for the </w:t>
      </w:r>
      <w:r w:rsidR="00157EF3" w:rsidRPr="00520948">
        <w:rPr>
          <w:rFonts w:ascii="Calibri" w:hAnsi="Calibri" w:cs="Calibri"/>
        </w:rPr>
        <w:t xml:space="preserve">traineeship position with </w:t>
      </w:r>
      <w:r w:rsidR="00F07EB9">
        <w:rPr>
          <w:rFonts w:ascii="Calibri" w:hAnsi="Calibri" w:cs="Calibri"/>
        </w:rPr>
        <w:t>Byrne Wallace</w:t>
      </w:r>
      <w:r w:rsidRPr="00520948">
        <w:rPr>
          <w:rFonts w:ascii="Calibri" w:hAnsi="Calibri" w:cs="Calibri"/>
        </w:rPr>
        <w:t xml:space="preserve">, a position that I am very interested in given my academic and employment history. In addition to a legal academic background, I have completed the FE1s and worked as a paralegal with D. </w:t>
      </w:r>
      <w:proofErr w:type="spellStart"/>
      <w:r w:rsidRPr="00520948">
        <w:rPr>
          <w:rFonts w:ascii="Calibri" w:hAnsi="Calibri" w:cs="Calibri"/>
        </w:rPr>
        <w:t>McAvin</w:t>
      </w:r>
      <w:proofErr w:type="spellEnd"/>
      <w:r w:rsidRPr="00520948">
        <w:rPr>
          <w:rFonts w:ascii="Calibri" w:hAnsi="Calibri" w:cs="Calibri"/>
        </w:rPr>
        <w:t xml:space="preserve"> &amp; Co. Solicitors. Furthermore, in </w:t>
      </w:r>
      <w:proofErr w:type="gramStart"/>
      <w:r w:rsidRPr="00520948">
        <w:rPr>
          <w:rFonts w:ascii="Calibri" w:hAnsi="Calibri" w:cs="Calibri"/>
        </w:rPr>
        <w:t>November,</w:t>
      </w:r>
      <w:proofErr w:type="gramEnd"/>
      <w:r w:rsidRPr="00520948">
        <w:rPr>
          <w:rFonts w:ascii="Calibri" w:hAnsi="Calibri" w:cs="Calibri"/>
        </w:rPr>
        <w:t xml:space="preserve"> 2014, after a rigorous application process involving presentation of an academic paper and an interview before a High Court judge and senior civil servants, I was among the top ten applicants selected for the position of judicial assistant to a judge of the High Court. Since I started I have been assigned to the Honourable </w:t>
      </w:r>
      <w:proofErr w:type="spellStart"/>
      <w:r w:rsidRPr="00520948">
        <w:rPr>
          <w:rFonts w:ascii="Calibri" w:hAnsi="Calibri" w:cs="Calibri"/>
        </w:rPr>
        <w:t>Mr.</w:t>
      </w:r>
      <w:proofErr w:type="spellEnd"/>
      <w:r w:rsidRPr="00520948">
        <w:rPr>
          <w:rFonts w:ascii="Calibri" w:hAnsi="Calibri" w:cs="Calibri"/>
        </w:rPr>
        <w:t xml:space="preserve"> Justice Haughton of the Commercial Court.</w:t>
      </w:r>
    </w:p>
    <w:p w14:paraId="62491D61" w14:textId="77777777" w:rsidR="00345CC2" w:rsidRPr="00520948" w:rsidRDefault="00345CC2" w:rsidP="00613225">
      <w:pPr>
        <w:jc w:val="both"/>
        <w:rPr>
          <w:rFonts w:ascii="Calibri" w:hAnsi="Calibri" w:cs="Calibri"/>
        </w:rPr>
      </w:pPr>
    </w:p>
    <w:p w14:paraId="4DE188CC" w14:textId="78CF5C9A" w:rsidR="00345CC2" w:rsidRPr="00520948" w:rsidRDefault="00345CC2" w:rsidP="00A21DF6">
      <w:pPr>
        <w:jc w:val="both"/>
        <w:rPr>
          <w:rFonts w:ascii="Calibri" w:hAnsi="Calibri" w:cs="Calibri"/>
        </w:rPr>
      </w:pPr>
      <w:r w:rsidRPr="00520948">
        <w:rPr>
          <w:rFonts w:ascii="Calibri" w:hAnsi="Calibri" w:cs="Calibri"/>
        </w:rPr>
        <w:t>This latter role in particular has provided me with an invaluable insight into the workings of the challenging commercial legal sphere. It has allowed me the opportunity to see and learn from great practitioners at work on bot</w:t>
      </w:r>
      <w:r w:rsidR="00F07EB9">
        <w:rPr>
          <w:rFonts w:ascii="Calibri" w:hAnsi="Calibri" w:cs="Calibri"/>
        </w:rPr>
        <w:t>h sides of the bench</w:t>
      </w:r>
      <w:r w:rsidRPr="00520948">
        <w:rPr>
          <w:rFonts w:ascii="Calibri" w:hAnsi="Calibri" w:cs="Calibri"/>
        </w:rPr>
        <w:t xml:space="preserve">. The unique role encompasses a variety of duties including providing assistance in the drafting and editing of judgments, conducting legal research, acting as liaison between judges and parties’ legal representation in addition to ensuring the smooth running of court proceedings. The fast paced work environment and the skills required to complete my tasks make me a most suitable candidate for the </w:t>
      </w:r>
      <w:r w:rsidR="00520948" w:rsidRPr="00520948">
        <w:rPr>
          <w:rFonts w:ascii="Calibri" w:hAnsi="Calibri" w:cs="Calibri"/>
        </w:rPr>
        <w:t>traineeship</w:t>
      </w:r>
      <w:r w:rsidRPr="00520948">
        <w:rPr>
          <w:rFonts w:ascii="Calibri" w:hAnsi="Calibri" w:cs="Calibri"/>
        </w:rPr>
        <w:t>.</w:t>
      </w:r>
    </w:p>
    <w:p w14:paraId="0E7F7E7C" w14:textId="6DA4CAAB" w:rsidR="00345CC2" w:rsidRPr="007C3B4D" w:rsidRDefault="00F07EB9" w:rsidP="007C3B4D">
      <w:pPr>
        <w:pStyle w:val="NormalWeb"/>
        <w:jc w:val="both"/>
        <w:rPr>
          <w:rFonts w:ascii="Calibri" w:hAnsi="Calibri"/>
          <w:sz w:val="24"/>
          <w:szCs w:val="24"/>
        </w:rPr>
      </w:pPr>
      <w:r>
        <w:rPr>
          <w:rFonts w:ascii="Calibri" w:hAnsi="Calibri" w:cs="Calibri"/>
          <w:sz w:val="24"/>
          <w:szCs w:val="24"/>
        </w:rPr>
        <w:t>Byrne Wallace</w:t>
      </w:r>
      <w:r w:rsidR="00520948" w:rsidRPr="007C3B4D">
        <w:rPr>
          <w:rFonts w:ascii="Calibri" w:hAnsi="Calibri" w:cs="Calibri"/>
          <w:sz w:val="24"/>
          <w:szCs w:val="24"/>
        </w:rPr>
        <w:t xml:space="preserve"> is</w:t>
      </w:r>
      <w:r w:rsidR="00345CC2" w:rsidRPr="007C3B4D">
        <w:rPr>
          <w:rFonts w:ascii="Calibri" w:hAnsi="Calibri" w:cs="Calibri"/>
          <w:sz w:val="24"/>
          <w:szCs w:val="24"/>
        </w:rPr>
        <w:t xml:space="preserve"> one of Ir</w:t>
      </w:r>
      <w:r w:rsidR="007C3B4D">
        <w:rPr>
          <w:rFonts w:ascii="Calibri" w:hAnsi="Calibri" w:cs="Calibri"/>
          <w:sz w:val="24"/>
          <w:szCs w:val="24"/>
        </w:rPr>
        <w:t xml:space="preserve">eland’s leading corporate firms, </w:t>
      </w:r>
      <w:r w:rsidR="00345CC2" w:rsidRPr="007C3B4D">
        <w:rPr>
          <w:rFonts w:ascii="Calibri" w:hAnsi="Calibri" w:cs="Calibri"/>
          <w:sz w:val="24"/>
          <w:szCs w:val="24"/>
        </w:rPr>
        <w:t xml:space="preserve">evident from its enviable client base </w:t>
      </w:r>
      <w:r w:rsidR="00520948" w:rsidRPr="007C3B4D">
        <w:rPr>
          <w:rFonts w:ascii="Calibri" w:hAnsi="Calibri" w:cs="Calibri"/>
          <w:sz w:val="24"/>
          <w:szCs w:val="24"/>
        </w:rPr>
        <w:t xml:space="preserve">which includes </w:t>
      </w:r>
      <w:r w:rsidR="00252599">
        <w:rPr>
          <w:rFonts w:ascii="Calibri" w:hAnsi="Calibri" w:cs="Calibri"/>
          <w:sz w:val="24"/>
          <w:szCs w:val="24"/>
        </w:rPr>
        <w:t>CRH</w:t>
      </w:r>
      <w:r w:rsidR="00520948" w:rsidRPr="007C3B4D">
        <w:rPr>
          <w:rFonts w:ascii="Calibri" w:hAnsi="Calibri" w:cs="Calibri"/>
          <w:sz w:val="24"/>
          <w:szCs w:val="24"/>
        </w:rPr>
        <w:t xml:space="preserve"> </w:t>
      </w:r>
      <w:r w:rsidR="00345CC2" w:rsidRPr="007C3B4D">
        <w:rPr>
          <w:rFonts w:ascii="Calibri" w:hAnsi="Calibri" w:cs="Calibri"/>
          <w:sz w:val="24"/>
          <w:szCs w:val="24"/>
        </w:rPr>
        <w:t xml:space="preserve">and the highly complex transactions it has been involved in such as advising </w:t>
      </w:r>
      <w:r w:rsidR="0032143B">
        <w:rPr>
          <w:rFonts w:ascii="Calibri" w:hAnsi="Calibri"/>
          <w:sz w:val="24"/>
          <w:szCs w:val="24"/>
        </w:rPr>
        <w:t>on IBRC’s Project Evergreen loan sale</w:t>
      </w:r>
      <w:r w:rsidR="00345CC2" w:rsidRPr="007C3B4D">
        <w:rPr>
          <w:rFonts w:ascii="Calibri" w:hAnsi="Calibri" w:cs="Calibri"/>
          <w:sz w:val="24"/>
          <w:szCs w:val="24"/>
        </w:rPr>
        <w:t xml:space="preserve">. Considering the broad array of practice areas </w:t>
      </w:r>
      <w:r w:rsidR="0031555D" w:rsidRPr="007C3B4D">
        <w:rPr>
          <w:rFonts w:ascii="Calibri" w:hAnsi="Calibri" w:cs="Calibri"/>
          <w:sz w:val="24"/>
          <w:szCs w:val="24"/>
        </w:rPr>
        <w:t>the firm</w:t>
      </w:r>
      <w:r w:rsidR="00345CC2" w:rsidRPr="007C3B4D">
        <w:rPr>
          <w:rFonts w:ascii="Calibri" w:hAnsi="Calibri" w:cs="Calibri"/>
          <w:sz w:val="24"/>
          <w:szCs w:val="24"/>
        </w:rPr>
        <w:t xml:space="preserve"> operates </w:t>
      </w:r>
      <w:r w:rsidR="0031555D" w:rsidRPr="007C3B4D">
        <w:rPr>
          <w:rFonts w:ascii="Calibri" w:hAnsi="Calibri" w:cs="Calibri"/>
          <w:sz w:val="24"/>
          <w:szCs w:val="24"/>
        </w:rPr>
        <w:t>in</w:t>
      </w:r>
      <w:r w:rsidR="00345CC2" w:rsidRPr="007C3B4D">
        <w:rPr>
          <w:rFonts w:ascii="Calibri" w:hAnsi="Calibri" w:cs="Calibri"/>
          <w:sz w:val="24"/>
          <w:szCs w:val="24"/>
        </w:rPr>
        <w:t>, the firm</w:t>
      </w:r>
      <w:r w:rsidR="00ED4D6C" w:rsidRPr="007C3B4D">
        <w:rPr>
          <w:rFonts w:ascii="Calibri" w:hAnsi="Calibri" w:cs="Calibri"/>
          <w:sz w:val="24"/>
          <w:szCs w:val="24"/>
        </w:rPr>
        <w:t>’</w:t>
      </w:r>
      <w:r w:rsidR="00345CC2" w:rsidRPr="007C3B4D">
        <w:rPr>
          <w:rFonts w:ascii="Calibri" w:hAnsi="Calibri" w:cs="Calibri"/>
          <w:sz w:val="24"/>
          <w:szCs w:val="24"/>
        </w:rPr>
        <w:t>s excellent traineeship programme</w:t>
      </w:r>
      <w:r w:rsidR="00252599">
        <w:rPr>
          <w:rFonts w:ascii="Calibri" w:hAnsi="Calibri" w:cs="Calibri"/>
          <w:sz w:val="24"/>
          <w:szCs w:val="24"/>
        </w:rPr>
        <w:t xml:space="preserve"> and </w:t>
      </w:r>
      <w:r w:rsidR="0049110C">
        <w:rPr>
          <w:rFonts w:ascii="Calibri" w:hAnsi="Calibri" w:cs="Calibri"/>
          <w:sz w:val="24"/>
          <w:szCs w:val="24"/>
        </w:rPr>
        <w:t>after carefully reading the trainee and solicitor profiles from Byrne Wallace’s brochure</w:t>
      </w:r>
      <w:r w:rsidR="00252599">
        <w:rPr>
          <w:rFonts w:ascii="Calibri" w:hAnsi="Calibri" w:cs="Calibri"/>
          <w:sz w:val="24"/>
          <w:szCs w:val="24"/>
        </w:rPr>
        <w:t>,</w:t>
      </w:r>
      <w:r w:rsidR="00345CC2" w:rsidRPr="007C3B4D">
        <w:rPr>
          <w:rFonts w:ascii="Calibri" w:hAnsi="Calibri" w:cs="Calibri"/>
          <w:sz w:val="24"/>
          <w:szCs w:val="24"/>
        </w:rPr>
        <w:t xml:space="preserve"> it is clear to me that the </w:t>
      </w:r>
      <w:r w:rsidR="00D55F24" w:rsidRPr="007C3B4D">
        <w:rPr>
          <w:rFonts w:ascii="Calibri" w:hAnsi="Calibri" w:cs="Calibri"/>
          <w:sz w:val="24"/>
          <w:szCs w:val="24"/>
        </w:rPr>
        <w:t>firm is the ideal place to begin</w:t>
      </w:r>
      <w:r w:rsidR="00345CC2" w:rsidRPr="007C3B4D">
        <w:rPr>
          <w:rFonts w:ascii="Calibri" w:hAnsi="Calibri" w:cs="Calibri"/>
          <w:sz w:val="24"/>
          <w:szCs w:val="24"/>
        </w:rPr>
        <w:t xml:space="preserve"> my career as a commercial solicitor. </w:t>
      </w:r>
    </w:p>
    <w:p w14:paraId="4C2402D5" w14:textId="46B44D17" w:rsidR="00345CC2" w:rsidRPr="00F03986" w:rsidRDefault="00345CC2" w:rsidP="00A21DF6">
      <w:pPr>
        <w:jc w:val="both"/>
        <w:rPr>
          <w:rFonts w:ascii="Calibri" w:hAnsi="Calibri" w:cs="Calibri"/>
        </w:rPr>
      </w:pPr>
      <w:r w:rsidRPr="00F03986">
        <w:rPr>
          <w:rFonts w:ascii="Calibri" w:hAnsi="Calibri" w:cs="Calibri"/>
        </w:rPr>
        <w:t>Please find enclosed a copy of my CV</w:t>
      </w:r>
      <w:r>
        <w:rPr>
          <w:rFonts w:ascii="Calibri" w:hAnsi="Calibri" w:cs="Calibri"/>
        </w:rPr>
        <w:t xml:space="preserve"> demonstrating</w:t>
      </w:r>
      <w:r w:rsidRPr="00F03986">
        <w:rPr>
          <w:rFonts w:ascii="Calibri" w:hAnsi="Calibri" w:cs="Calibri"/>
        </w:rPr>
        <w:t xml:space="preserve"> to you that I have the capabilities necessary to become part of </w:t>
      </w:r>
      <w:r>
        <w:rPr>
          <w:rFonts w:ascii="Calibri" w:hAnsi="Calibri" w:cs="Calibri"/>
        </w:rPr>
        <w:t>your</w:t>
      </w:r>
      <w:r w:rsidRPr="00F03986">
        <w:rPr>
          <w:rFonts w:ascii="Calibri" w:hAnsi="Calibri" w:cs="Calibri"/>
        </w:rPr>
        <w:t xml:space="preserve"> firm</w:t>
      </w:r>
      <w:bookmarkStart w:id="0" w:name="_GoBack"/>
      <w:bookmarkEnd w:id="0"/>
      <w:r w:rsidRPr="00F03986">
        <w:rPr>
          <w:rFonts w:ascii="Calibri" w:hAnsi="Calibri" w:cs="Calibri"/>
        </w:rPr>
        <w:t>. I am available for in</w:t>
      </w:r>
      <w:r>
        <w:rPr>
          <w:rFonts w:ascii="Calibri" w:hAnsi="Calibri" w:cs="Calibri"/>
        </w:rPr>
        <w:t>terview at your discretion. I</w:t>
      </w:r>
      <w:r w:rsidRPr="00F03986">
        <w:rPr>
          <w:rFonts w:ascii="Calibri" w:hAnsi="Calibri" w:cs="Calibri"/>
        </w:rPr>
        <w:t>f you require any further information</w:t>
      </w:r>
      <w:r>
        <w:rPr>
          <w:rFonts w:ascii="Calibri" w:hAnsi="Calibri" w:cs="Calibri"/>
        </w:rPr>
        <w:t xml:space="preserve"> in the interim</w:t>
      </w:r>
      <w:r w:rsidRPr="00F03986">
        <w:rPr>
          <w:rFonts w:ascii="Calibri" w:hAnsi="Calibri" w:cs="Calibri"/>
        </w:rPr>
        <w:t xml:space="preserve"> please do not hesitate to contact me.  </w:t>
      </w:r>
    </w:p>
    <w:p w14:paraId="1C8D9087" w14:textId="77777777" w:rsidR="00345CC2" w:rsidRPr="00F03986" w:rsidRDefault="00345CC2" w:rsidP="00A21DF6">
      <w:pPr>
        <w:jc w:val="both"/>
        <w:rPr>
          <w:rFonts w:ascii="Calibri" w:hAnsi="Calibri" w:cs="Calibri"/>
        </w:rPr>
      </w:pPr>
    </w:p>
    <w:p w14:paraId="7DEE5B23" w14:textId="77777777" w:rsidR="00345CC2" w:rsidRPr="00F03986" w:rsidRDefault="00345CC2" w:rsidP="00A21DF6">
      <w:pPr>
        <w:jc w:val="both"/>
        <w:rPr>
          <w:rFonts w:ascii="Calibri" w:hAnsi="Calibri" w:cs="Calibri"/>
        </w:rPr>
      </w:pPr>
      <w:r w:rsidRPr="00F03986">
        <w:rPr>
          <w:rFonts w:ascii="Calibri" w:hAnsi="Calibri" w:cs="Calibri"/>
        </w:rPr>
        <w:t>Yours sincerely,</w:t>
      </w:r>
    </w:p>
    <w:p w14:paraId="3C2B5496" w14:textId="77777777" w:rsidR="00345CC2" w:rsidRPr="00F03986" w:rsidRDefault="00345CC2" w:rsidP="00A21DF6">
      <w:pPr>
        <w:jc w:val="both"/>
        <w:rPr>
          <w:rFonts w:ascii="Calibri" w:hAnsi="Calibri" w:cs="Calibri"/>
        </w:rPr>
      </w:pPr>
      <w:r w:rsidRPr="00F03986">
        <w:rPr>
          <w:rFonts w:ascii="Calibri" w:hAnsi="Calibri" w:cs="Calibri"/>
        </w:rPr>
        <w:t>Richard Smith</w:t>
      </w:r>
    </w:p>
    <w:sectPr w:rsidR="00345CC2" w:rsidRPr="00F03986" w:rsidSect="0049110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51"/>
    <w:rsid w:val="0009448F"/>
    <w:rsid w:val="000A1D2C"/>
    <w:rsid w:val="000B76CB"/>
    <w:rsid w:val="00142F3D"/>
    <w:rsid w:val="00157EF3"/>
    <w:rsid w:val="00162E11"/>
    <w:rsid w:val="0020619B"/>
    <w:rsid w:val="00240633"/>
    <w:rsid w:val="0024070F"/>
    <w:rsid w:val="00252599"/>
    <w:rsid w:val="002719E8"/>
    <w:rsid w:val="00276476"/>
    <w:rsid w:val="002B70B4"/>
    <w:rsid w:val="0031555D"/>
    <w:rsid w:val="0032143B"/>
    <w:rsid w:val="00345CC2"/>
    <w:rsid w:val="00353632"/>
    <w:rsid w:val="00374DD7"/>
    <w:rsid w:val="003B5093"/>
    <w:rsid w:val="003E035A"/>
    <w:rsid w:val="004315A0"/>
    <w:rsid w:val="0049110C"/>
    <w:rsid w:val="004B396B"/>
    <w:rsid w:val="004B58DB"/>
    <w:rsid w:val="004D189D"/>
    <w:rsid w:val="00520948"/>
    <w:rsid w:val="00542633"/>
    <w:rsid w:val="00555A2C"/>
    <w:rsid w:val="00586FB3"/>
    <w:rsid w:val="00592D6D"/>
    <w:rsid w:val="00613225"/>
    <w:rsid w:val="006606AF"/>
    <w:rsid w:val="006D4FC0"/>
    <w:rsid w:val="00701F4C"/>
    <w:rsid w:val="00741002"/>
    <w:rsid w:val="00766468"/>
    <w:rsid w:val="00795F4B"/>
    <w:rsid w:val="007C3B4D"/>
    <w:rsid w:val="007E75A5"/>
    <w:rsid w:val="00864F66"/>
    <w:rsid w:val="00872B4F"/>
    <w:rsid w:val="009008A8"/>
    <w:rsid w:val="00914551"/>
    <w:rsid w:val="0095445F"/>
    <w:rsid w:val="009B42D7"/>
    <w:rsid w:val="009F023E"/>
    <w:rsid w:val="00A21DF6"/>
    <w:rsid w:val="00AC4CA2"/>
    <w:rsid w:val="00AC7E33"/>
    <w:rsid w:val="00AD7B82"/>
    <w:rsid w:val="00B01885"/>
    <w:rsid w:val="00B03F0F"/>
    <w:rsid w:val="00B6022F"/>
    <w:rsid w:val="00B77C2F"/>
    <w:rsid w:val="00BD2465"/>
    <w:rsid w:val="00BF4B17"/>
    <w:rsid w:val="00C1552A"/>
    <w:rsid w:val="00CC103F"/>
    <w:rsid w:val="00CD3DC8"/>
    <w:rsid w:val="00D13513"/>
    <w:rsid w:val="00D22FBE"/>
    <w:rsid w:val="00D376A5"/>
    <w:rsid w:val="00D4076F"/>
    <w:rsid w:val="00D55F24"/>
    <w:rsid w:val="00DA3B40"/>
    <w:rsid w:val="00DD03D8"/>
    <w:rsid w:val="00E116AD"/>
    <w:rsid w:val="00E4655E"/>
    <w:rsid w:val="00E845C7"/>
    <w:rsid w:val="00EA38AB"/>
    <w:rsid w:val="00ED4D6C"/>
    <w:rsid w:val="00EF5DF4"/>
    <w:rsid w:val="00F03986"/>
    <w:rsid w:val="00F07EB9"/>
    <w:rsid w:val="00F242B7"/>
    <w:rsid w:val="00FE4273"/>
    <w:rsid w:val="00FE597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C2B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IE" w:eastAsia="en-I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4B"/>
    <w:rPr>
      <w:rFonts w:cs="Cambria"/>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4D"/>
    <w:pPr>
      <w:spacing w:before="100" w:beforeAutospacing="1" w:after="100" w:afterAutospacing="1"/>
    </w:pPr>
    <w:rPr>
      <w:rFonts w:ascii="Times" w:eastAsiaTheme="minorEastAsia" w:hAnsi="Times" w:cs="Times New Roman"/>
      <w:sz w:val="20"/>
      <w:szCs w:val="20"/>
      <w:lang w:val="en-I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IE" w:eastAsia="en-I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4B"/>
    <w:rPr>
      <w:rFonts w:cs="Cambria"/>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4D"/>
    <w:pPr>
      <w:spacing w:before="100" w:beforeAutospacing="1" w:after="100" w:afterAutospacing="1"/>
    </w:pPr>
    <w:rPr>
      <w:rFonts w:ascii="Times" w:eastAsiaTheme="minorEastAsia" w:hAnsi="Times" w:cs="Times New Roman"/>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80062">
      <w:bodyDiv w:val="1"/>
      <w:marLeft w:val="0"/>
      <w:marRight w:val="0"/>
      <w:marTop w:val="0"/>
      <w:marBottom w:val="0"/>
      <w:divBdr>
        <w:top w:val="none" w:sz="0" w:space="0" w:color="auto"/>
        <w:left w:val="none" w:sz="0" w:space="0" w:color="auto"/>
        <w:bottom w:val="none" w:sz="0" w:space="0" w:color="auto"/>
        <w:right w:val="none" w:sz="0" w:space="0" w:color="auto"/>
      </w:divBdr>
      <w:divsChild>
        <w:div w:id="425075425">
          <w:marLeft w:val="0"/>
          <w:marRight w:val="0"/>
          <w:marTop w:val="0"/>
          <w:marBottom w:val="0"/>
          <w:divBdr>
            <w:top w:val="none" w:sz="0" w:space="0" w:color="auto"/>
            <w:left w:val="none" w:sz="0" w:space="0" w:color="auto"/>
            <w:bottom w:val="none" w:sz="0" w:space="0" w:color="auto"/>
            <w:right w:val="none" w:sz="0" w:space="0" w:color="auto"/>
          </w:divBdr>
        </w:div>
      </w:divsChild>
    </w:div>
    <w:div w:id="918557337">
      <w:bodyDiv w:val="1"/>
      <w:marLeft w:val="0"/>
      <w:marRight w:val="0"/>
      <w:marTop w:val="0"/>
      <w:marBottom w:val="0"/>
      <w:divBdr>
        <w:top w:val="none" w:sz="0" w:space="0" w:color="auto"/>
        <w:left w:val="none" w:sz="0" w:space="0" w:color="auto"/>
        <w:bottom w:val="none" w:sz="0" w:space="0" w:color="auto"/>
        <w:right w:val="none" w:sz="0" w:space="0" w:color="auto"/>
      </w:divBdr>
      <w:divsChild>
        <w:div w:id="273178108">
          <w:marLeft w:val="0"/>
          <w:marRight w:val="0"/>
          <w:marTop w:val="0"/>
          <w:marBottom w:val="0"/>
          <w:divBdr>
            <w:top w:val="none" w:sz="0" w:space="0" w:color="auto"/>
            <w:left w:val="none" w:sz="0" w:space="0" w:color="auto"/>
            <w:bottom w:val="none" w:sz="0" w:space="0" w:color="auto"/>
            <w:right w:val="none" w:sz="0" w:space="0" w:color="auto"/>
          </w:divBdr>
          <w:divsChild>
            <w:div w:id="822089509">
              <w:marLeft w:val="0"/>
              <w:marRight w:val="0"/>
              <w:marTop w:val="0"/>
              <w:marBottom w:val="0"/>
              <w:divBdr>
                <w:top w:val="none" w:sz="0" w:space="0" w:color="auto"/>
                <w:left w:val="none" w:sz="0" w:space="0" w:color="auto"/>
                <w:bottom w:val="none" w:sz="0" w:space="0" w:color="auto"/>
                <w:right w:val="none" w:sz="0" w:space="0" w:color="auto"/>
              </w:divBdr>
            </w:div>
            <w:div w:id="504370635">
              <w:marLeft w:val="0"/>
              <w:marRight w:val="0"/>
              <w:marTop w:val="0"/>
              <w:marBottom w:val="0"/>
              <w:divBdr>
                <w:top w:val="none" w:sz="0" w:space="0" w:color="auto"/>
                <w:left w:val="none" w:sz="0" w:space="0" w:color="auto"/>
                <w:bottom w:val="none" w:sz="0" w:space="0" w:color="auto"/>
                <w:right w:val="none" w:sz="0" w:space="0" w:color="auto"/>
              </w:divBdr>
              <w:divsChild>
                <w:div w:id="16605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352</Words>
  <Characters>2008</Characters>
  <Application>Microsoft Macintosh Word</Application>
  <DocSecurity>0</DocSecurity>
  <Lines>16</Lines>
  <Paragraphs>4</Paragraphs>
  <ScaleCrop>false</ScaleCrop>
  <Company>Courts Service</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Pearse Square,</dc:title>
  <dc:subject/>
  <dc:creator>Richard Smith</dc:creator>
  <cp:keywords/>
  <dc:description/>
  <cp:lastModifiedBy>Richard Smith</cp:lastModifiedBy>
  <cp:revision>5</cp:revision>
  <cp:lastPrinted>2015-09-22T13:41:00Z</cp:lastPrinted>
  <dcterms:created xsi:type="dcterms:W3CDTF">2015-09-28T20:37:00Z</dcterms:created>
  <dcterms:modified xsi:type="dcterms:W3CDTF">2015-10-22T18:11:00Z</dcterms:modified>
</cp:coreProperties>
</file>