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u w:val="single"/>
        </w:rPr>
      </w:pPr>
      <w:r w:rsidDel="00000000" w:rsidR="00000000" w:rsidRPr="00000000">
        <w:rPr>
          <w:sz w:val="28"/>
          <w:szCs w:val="28"/>
          <w:u w:val="single"/>
          <w:rtl w:val="0"/>
        </w:rPr>
        <w:t xml:space="preserve">WILLOW KIRWAN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name is Willow Kirwan, I am 21 years old and I am currently living in Co. Cavan. I have recently graduated from Maynooth University with a 2:1 honours in Law and History. And I am currently studying for the FE-1’S, having passed one and awaiting the results for two from the October 2022 sitting.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am applying for your 2024 traineeship as I will have all my FE-1’s passed by then. I believe I will be a great addition to your team due to my experiences and exposure to multiple areas of the law, and I want to expand my knowledge and skills even further. I am a very hard and motivated worker because I started working when I was 16. I also worked 5 days a week as a legal secretary during covid while doing my final year of my undergraduate degree and still graduating with a 2:1. I work well as part of a team and on my own initiative which has been evident in my current internship. In-house has taught me that I can work in fast paced environments and I can also easily adapt to new surroundings.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was selected out of 30 people for a Commercial Legal Intern role which is where I am currently working. In this role I deal with NDA’s, Subscriber Agreements, Procurements and also Data Processing Forms and SCC’s. I am also the only one on our European team that deals with Legal Operations so I deal with archiving and routing the documents out for signing for all of the legal team on this side of the world. This internship was only supposed to be 3 months long but it has been extended for another 3 months because of motivation and how helpful I have been for the legal team, they have emphasized how mutually beneficial it has been.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While I was in secondary school, I was a member of the Comhairle Na Nog Leitrim (Youth Council). Our main aim was to help raise awareness for problems that Irish young people face today, especially in the rural parts of Ireland. We’ve done campaigns on homelessness, mental health and time management for studying. Our most recognisable campaign was the 'Use Your Brain, Not Your Fist', which raised awareness about the dangers of drinking alcohol and acts of violence, in particular that one punch can kill. This campaign got national recognition including RTE News and the Irish Times. Working as part of this team and helping to fight for improved lives of the people of Ireland was one the reasons that I knew a career in law was for 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Willow Kirwan.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